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FCF24" w14:textId="77777777" w:rsidR="002D7C9C" w:rsidRDefault="0080203B" w:rsidP="003A5EE7">
      <w:pPr>
        <w:pStyle w:val="Titre"/>
        <w:jc w:val="both"/>
        <w:rPr>
          <w:rFonts w:ascii="Arial" w:hAnsi="Arial" w:cs="Arial"/>
          <w:b/>
          <w:color w:val="833C0B" w:themeColor="accent2" w:themeShade="80"/>
          <w:spacing w:val="0"/>
          <w:sz w:val="24"/>
          <w:szCs w:val="24"/>
        </w:rPr>
      </w:pPr>
      <w:r w:rsidRPr="00AA51DD">
        <w:rPr>
          <w:rFonts w:ascii="Arial" w:hAnsi="Arial" w:cs="Arial"/>
          <w:b/>
          <w:color w:val="833C0B" w:themeColor="accent2" w:themeShade="80"/>
          <w:spacing w:val="0"/>
          <w:sz w:val="24"/>
          <w:szCs w:val="24"/>
        </w:rPr>
        <w:t>Arrêt</w:t>
      </w:r>
      <w:r w:rsidR="00382087" w:rsidRPr="00AA51DD">
        <w:rPr>
          <w:rFonts w:ascii="Arial" w:hAnsi="Arial" w:cs="Arial"/>
          <w:b/>
          <w:color w:val="833C0B" w:themeColor="accent2" w:themeShade="80"/>
          <w:spacing w:val="0"/>
          <w:sz w:val="24"/>
          <w:szCs w:val="24"/>
        </w:rPr>
        <w:t>é</w:t>
      </w:r>
      <w:r w:rsidR="003A5EE7">
        <w:rPr>
          <w:rFonts w:ascii="Arial" w:hAnsi="Arial" w:cs="Arial"/>
          <w:b/>
          <w:color w:val="833C0B" w:themeColor="accent2" w:themeShade="80"/>
          <w:spacing w:val="0"/>
          <w:sz w:val="24"/>
          <w:szCs w:val="24"/>
        </w:rPr>
        <w:t xml:space="preserve"> R</w:t>
      </w:r>
      <w:r w:rsidRPr="00AA51DD">
        <w:rPr>
          <w:rFonts w:ascii="Arial" w:hAnsi="Arial" w:cs="Arial"/>
          <w:b/>
          <w:color w:val="833C0B" w:themeColor="accent2" w:themeShade="80"/>
          <w:spacing w:val="0"/>
          <w:sz w:val="24"/>
          <w:szCs w:val="24"/>
        </w:rPr>
        <w:t>oya</w:t>
      </w:r>
      <w:r w:rsidR="00382087" w:rsidRPr="00AA51DD">
        <w:rPr>
          <w:rFonts w:ascii="Arial" w:hAnsi="Arial" w:cs="Arial"/>
          <w:b/>
          <w:color w:val="833C0B" w:themeColor="accent2" w:themeShade="80"/>
          <w:spacing w:val="0"/>
          <w:sz w:val="24"/>
          <w:szCs w:val="24"/>
        </w:rPr>
        <w:t>l</w:t>
      </w:r>
      <w:r w:rsidRPr="00AA51DD">
        <w:rPr>
          <w:rFonts w:ascii="Arial" w:hAnsi="Arial" w:cs="Arial"/>
          <w:b/>
          <w:color w:val="833C0B" w:themeColor="accent2" w:themeShade="80"/>
          <w:spacing w:val="0"/>
          <w:sz w:val="24"/>
          <w:szCs w:val="24"/>
        </w:rPr>
        <w:t xml:space="preserve"> n° 4 du 9 avril 2020 (l</w:t>
      </w:r>
      <w:proofErr w:type="gramStart"/>
      <w:r w:rsidRPr="00AA51DD">
        <w:rPr>
          <w:rFonts w:ascii="Arial" w:hAnsi="Arial" w:cs="Arial"/>
          <w:b/>
          <w:color w:val="833C0B" w:themeColor="accent2" w:themeShade="80"/>
          <w:spacing w:val="0"/>
          <w:sz w:val="24"/>
          <w:szCs w:val="24"/>
        </w:rPr>
        <w:t>’</w:t>
      </w:r>
      <w:r w:rsidR="00382087" w:rsidRPr="00AA51DD">
        <w:rPr>
          <w:rFonts w:ascii="Arial" w:hAnsi="Arial" w:cs="Arial"/>
          <w:b/>
          <w:color w:val="833C0B" w:themeColor="accent2" w:themeShade="80"/>
          <w:spacing w:val="0"/>
          <w:sz w:val="24"/>
          <w:szCs w:val="24"/>
        </w:rPr>
        <w:t>«</w:t>
      </w:r>
      <w:proofErr w:type="gramEnd"/>
      <w:r w:rsidR="00382087" w:rsidRPr="00AA51DD">
        <w:rPr>
          <w:rFonts w:ascii="Arial" w:hAnsi="Arial" w:cs="Arial"/>
          <w:b/>
          <w:color w:val="833C0B" w:themeColor="accent2" w:themeShade="80"/>
          <w:spacing w:val="0"/>
          <w:sz w:val="24"/>
          <w:szCs w:val="24"/>
        </w:rPr>
        <w:t> </w:t>
      </w:r>
      <w:r w:rsidRPr="00AA51DD">
        <w:rPr>
          <w:rFonts w:ascii="Arial" w:hAnsi="Arial" w:cs="Arial"/>
          <w:b/>
          <w:color w:val="833C0B" w:themeColor="accent2" w:themeShade="80"/>
          <w:spacing w:val="0"/>
          <w:sz w:val="24"/>
          <w:szCs w:val="24"/>
        </w:rPr>
        <w:t>Arrêté Royal »</w:t>
      </w:r>
      <w:r w:rsidR="00AA51DD" w:rsidRPr="00AA51DD">
        <w:rPr>
          <w:rFonts w:ascii="Arial" w:hAnsi="Arial" w:cs="Arial"/>
          <w:b/>
          <w:color w:val="833C0B" w:themeColor="accent2" w:themeShade="80"/>
          <w:spacing w:val="0"/>
          <w:sz w:val="24"/>
          <w:szCs w:val="24"/>
        </w:rPr>
        <w:t>)</w:t>
      </w:r>
      <w:r w:rsidRPr="00AA51DD">
        <w:rPr>
          <w:rFonts w:ascii="Arial" w:hAnsi="Arial" w:cs="Arial"/>
          <w:b/>
          <w:color w:val="833C0B" w:themeColor="accent2" w:themeShade="80"/>
          <w:spacing w:val="0"/>
          <w:sz w:val="24"/>
          <w:szCs w:val="24"/>
        </w:rPr>
        <w:t xml:space="preserve"> </w:t>
      </w:r>
      <w:r w:rsidR="00DA2575">
        <w:rPr>
          <w:rFonts w:ascii="Arial" w:hAnsi="Arial" w:cs="Arial"/>
          <w:b/>
          <w:color w:val="833C0B" w:themeColor="accent2" w:themeShade="80"/>
          <w:spacing w:val="0"/>
          <w:sz w:val="24"/>
          <w:szCs w:val="24"/>
        </w:rPr>
        <w:t>- P</w:t>
      </w:r>
      <w:r w:rsidRPr="00AA51DD">
        <w:rPr>
          <w:rFonts w:ascii="Arial" w:hAnsi="Arial" w:cs="Arial"/>
          <w:b/>
          <w:color w:val="833C0B" w:themeColor="accent2" w:themeShade="80"/>
          <w:spacing w:val="0"/>
          <w:sz w:val="24"/>
          <w:szCs w:val="24"/>
        </w:rPr>
        <w:t>lus de flexibilité pour l’</w:t>
      </w:r>
      <w:r w:rsidR="00382087" w:rsidRPr="00AA51DD">
        <w:rPr>
          <w:rFonts w:ascii="Arial" w:hAnsi="Arial" w:cs="Arial"/>
          <w:b/>
          <w:color w:val="833C0B" w:themeColor="accent2" w:themeShade="80"/>
          <w:spacing w:val="0"/>
          <w:sz w:val="24"/>
          <w:szCs w:val="24"/>
        </w:rPr>
        <w:t>organisation d</w:t>
      </w:r>
      <w:r w:rsidRPr="00AA51DD">
        <w:rPr>
          <w:rFonts w:ascii="Arial" w:hAnsi="Arial" w:cs="Arial"/>
          <w:b/>
          <w:color w:val="833C0B" w:themeColor="accent2" w:themeShade="80"/>
          <w:spacing w:val="0"/>
          <w:sz w:val="24"/>
          <w:szCs w:val="24"/>
        </w:rPr>
        <w:t>es assemblées gén</w:t>
      </w:r>
      <w:r w:rsidR="00382087" w:rsidRPr="00AA51DD">
        <w:rPr>
          <w:rFonts w:ascii="Arial" w:hAnsi="Arial" w:cs="Arial"/>
          <w:b/>
          <w:color w:val="833C0B" w:themeColor="accent2" w:themeShade="80"/>
          <w:spacing w:val="0"/>
          <w:sz w:val="24"/>
          <w:szCs w:val="24"/>
        </w:rPr>
        <w:t>é</w:t>
      </w:r>
      <w:r w:rsidRPr="00AA51DD">
        <w:rPr>
          <w:rFonts w:ascii="Arial" w:hAnsi="Arial" w:cs="Arial"/>
          <w:b/>
          <w:color w:val="833C0B" w:themeColor="accent2" w:themeShade="80"/>
          <w:spacing w:val="0"/>
          <w:sz w:val="24"/>
          <w:szCs w:val="24"/>
        </w:rPr>
        <w:t xml:space="preserve">rales et réunions </w:t>
      </w:r>
      <w:r w:rsidR="00DA2575">
        <w:rPr>
          <w:rFonts w:ascii="Arial" w:hAnsi="Arial" w:cs="Arial"/>
          <w:b/>
          <w:color w:val="833C0B" w:themeColor="accent2" w:themeShade="80"/>
          <w:spacing w:val="0"/>
          <w:sz w:val="24"/>
          <w:szCs w:val="24"/>
        </w:rPr>
        <w:t>de l’organe d’administration</w:t>
      </w:r>
    </w:p>
    <w:p w14:paraId="29BA6269" w14:textId="77777777" w:rsidR="002D7C9C" w:rsidRPr="0080203B" w:rsidRDefault="002D7C9C" w:rsidP="003A5EE7">
      <w:pPr>
        <w:pStyle w:val="Titre"/>
        <w:pBdr>
          <w:bottom w:val="single" w:sz="4" w:space="1" w:color="auto"/>
        </w:pBdr>
        <w:rPr>
          <w:rFonts w:ascii="Arial" w:hAnsi="Arial" w:cs="Arial"/>
          <w:b/>
          <w:color w:val="833C0B" w:themeColor="accent2" w:themeShade="80"/>
          <w:spacing w:val="0"/>
          <w:sz w:val="20"/>
          <w:szCs w:val="20"/>
        </w:rPr>
      </w:pPr>
    </w:p>
    <w:p w14:paraId="6E5E10D0" w14:textId="77777777" w:rsidR="00AA51DD" w:rsidRDefault="00AA51DD" w:rsidP="0080203B">
      <w:pPr>
        <w:spacing w:after="0"/>
        <w:jc w:val="both"/>
        <w:rPr>
          <w:rFonts w:ascii="Arial" w:hAnsi="Arial" w:cs="Arial"/>
          <w:sz w:val="20"/>
          <w:szCs w:val="20"/>
        </w:rPr>
      </w:pPr>
    </w:p>
    <w:p w14:paraId="29B7DE05" w14:textId="77777777" w:rsidR="003A5EE7" w:rsidRDefault="003A5EE7" w:rsidP="0080203B">
      <w:pPr>
        <w:spacing w:after="0"/>
        <w:jc w:val="both"/>
        <w:rPr>
          <w:rFonts w:ascii="Arial" w:hAnsi="Arial" w:cs="Arial"/>
          <w:sz w:val="20"/>
          <w:szCs w:val="20"/>
        </w:rPr>
      </w:pPr>
    </w:p>
    <w:p w14:paraId="0DCD335F" w14:textId="77777777" w:rsidR="0080203B" w:rsidRDefault="0080203B" w:rsidP="0080203B">
      <w:pPr>
        <w:spacing w:after="0"/>
        <w:jc w:val="both"/>
        <w:rPr>
          <w:rFonts w:ascii="Arial" w:hAnsi="Arial" w:cs="Arial"/>
          <w:sz w:val="20"/>
          <w:szCs w:val="20"/>
        </w:rPr>
      </w:pPr>
      <w:r>
        <w:rPr>
          <w:rFonts w:ascii="Arial" w:hAnsi="Arial" w:cs="Arial"/>
          <w:sz w:val="20"/>
          <w:szCs w:val="20"/>
        </w:rPr>
        <w:t>Dans le contexte de la lutte</w:t>
      </w:r>
      <w:r w:rsidR="00AB474D">
        <w:rPr>
          <w:rFonts w:ascii="Arial" w:hAnsi="Arial" w:cs="Arial"/>
          <w:sz w:val="20"/>
          <w:szCs w:val="20"/>
        </w:rPr>
        <w:t xml:space="preserve"> contre la pandémie du</w:t>
      </w:r>
      <w:r>
        <w:rPr>
          <w:rFonts w:ascii="Arial" w:hAnsi="Arial" w:cs="Arial"/>
          <w:sz w:val="20"/>
          <w:szCs w:val="20"/>
        </w:rPr>
        <w:t xml:space="preserve"> COVID-19, l</w:t>
      </w:r>
      <w:r w:rsidRPr="0080203B">
        <w:rPr>
          <w:rFonts w:ascii="Arial" w:hAnsi="Arial" w:cs="Arial"/>
          <w:sz w:val="20"/>
          <w:szCs w:val="20"/>
        </w:rPr>
        <w:t>’</w:t>
      </w:r>
      <w:r w:rsidR="00AB474D">
        <w:rPr>
          <w:rFonts w:ascii="Arial" w:hAnsi="Arial" w:cs="Arial"/>
          <w:sz w:val="20"/>
          <w:szCs w:val="20"/>
        </w:rPr>
        <w:t>Arrêté R</w:t>
      </w:r>
      <w:r w:rsidRPr="0080203B">
        <w:rPr>
          <w:rFonts w:ascii="Arial" w:hAnsi="Arial" w:cs="Arial"/>
          <w:sz w:val="20"/>
          <w:szCs w:val="20"/>
        </w:rPr>
        <w:t>oyal contient diverses dispositions sur la copropriété (chapitre 1</w:t>
      </w:r>
      <w:r w:rsidR="00AB474D" w:rsidRPr="00AB474D">
        <w:rPr>
          <w:rFonts w:ascii="Arial" w:hAnsi="Arial" w:cs="Arial"/>
          <w:sz w:val="20"/>
          <w:szCs w:val="20"/>
          <w:vertAlign w:val="superscript"/>
        </w:rPr>
        <w:t>er</w:t>
      </w:r>
      <w:r w:rsidRPr="0080203B">
        <w:rPr>
          <w:rFonts w:ascii="Arial" w:hAnsi="Arial" w:cs="Arial"/>
          <w:sz w:val="20"/>
          <w:szCs w:val="20"/>
        </w:rPr>
        <w:t>) et sur les société</w:t>
      </w:r>
      <w:r>
        <w:rPr>
          <w:rFonts w:ascii="Arial" w:hAnsi="Arial" w:cs="Arial"/>
          <w:sz w:val="20"/>
          <w:szCs w:val="20"/>
        </w:rPr>
        <w:t>s</w:t>
      </w:r>
      <w:r w:rsidRPr="0080203B">
        <w:rPr>
          <w:rFonts w:ascii="Arial" w:hAnsi="Arial" w:cs="Arial"/>
          <w:sz w:val="20"/>
          <w:szCs w:val="20"/>
        </w:rPr>
        <w:t xml:space="preserve"> et associations</w:t>
      </w:r>
      <w:r>
        <w:rPr>
          <w:rFonts w:ascii="Arial" w:hAnsi="Arial" w:cs="Arial"/>
          <w:sz w:val="20"/>
          <w:szCs w:val="20"/>
        </w:rPr>
        <w:t xml:space="preserve"> (chapitre 2), lesquelle</w:t>
      </w:r>
      <w:r w:rsidR="00A363C8">
        <w:rPr>
          <w:rFonts w:ascii="Arial" w:hAnsi="Arial" w:cs="Arial"/>
          <w:sz w:val="20"/>
          <w:szCs w:val="20"/>
        </w:rPr>
        <w:t>s sont commentées ci-dessous.</w:t>
      </w:r>
    </w:p>
    <w:p w14:paraId="143876EA" w14:textId="77777777" w:rsidR="007559C7" w:rsidRDefault="007559C7" w:rsidP="0080203B">
      <w:pPr>
        <w:spacing w:after="0"/>
        <w:jc w:val="both"/>
        <w:rPr>
          <w:rStyle w:val="Accentuation"/>
          <w:rFonts w:ascii="Arial" w:hAnsi="Arial" w:cs="Arial"/>
          <w:i w:val="0"/>
          <w:iCs w:val="0"/>
          <w:sz w:val="20"/>
          <w:szCs w:val="20"/>
        </w:rPr>
      </w:pPr>
    </w:p>
    <w:p w14:paraId="5536B9B6" w14:textId="77777777" w:rsidR="0080203B" w:rsidRDefault="00382087" w:rsidP="0080203B">
      <w:pPr>
        <w:spacing w:after="0"/>
        <w:jc w:val="both"/>
        <w:rPr>
          <w:rStyle w:val="Accentuation"/>
          <w:rFonts w:ascii="Arial" w:hAnsi="Arial" w:cs="Arial"/>
          <w:b/>
          <w:i w:val="0"/>
          <w:sz w:val="20"/>
          <w:szCs w:val="20"/>
        </w:rPr>
      </w:pPr>
      <w:r>
        <w:rPr>
          <w:rStyle w:val="Accentuation"/>
          <w:rFonts w:ascii="Arial" w:hAnsi="Arial" w:cs="Arial"/>
          <w:b/>
          <w:i w:val="0"/>
          <w:sz w:val="20"/>
          <w:szCs w:val="20"/>
        </w:rPr>
        <w:t xml:space="preserve">OBJECTIF </w:t>
      </w:r>
      <w:r w:rsidR="00DA2575">
        <w:rPr>
          <w:rStyle w:val="Accentuation"/>
          <w:rFonts w:ascii="Arial" w:hAnsi="Arial" w:cs="Arial"/>
          <w:b/>
          <w:i w:val="0"/>
          <w:sz w:val="20"/>
          <w:szCs w:val="20"/>
        </w:rPr>
        <w:t xml:space="preserve">POURSUIVI PAR LES </w:t>
      </w:r>
      <w:r>
        <w:rPr>
          <w:rStyle w:val="Accentuation"/>
          <w:rFonts w:ascii="Arial" w:hAnsi="Arial" w:cs="Arial"/>
          <w:b/>
          <w:i w:val="0"/>
          <w:sz w:val="20"/>
          <w:szCs w:val="20"/>
        </w:rPr>
        <w:t xml:space="preserve">DISPOSITIONS </w:t>
      </w:r>
      <w:r w:rsidR="00DA2575">
        <w:rPr>
          <w:rStyle w:val="Accentuation"/>
          <w:rFonts w:ascii="Arial" w:hAnsi="Arial" w:cs="Arial"/>
          <w:b/>
          <w:i w:val="0"/>
          <w:sz w:val="20"/>
          <w:szCs w:val="20"/>
        </w:rPr>
        <w:t xml:space="preserve">DE </w:t>
      </w:r>
      <w:r w:rsidR="00AB474D">
        <w:rPr>
          <w:rStyle w:val="Accentuation"/>
          <w:rFonts w:ascii="Arial" w:hAnsi="Arial" w:cs="Arial"/>
          <w:b/>
          <w:i w:val="0"/>
          <w:sz w:val="20"/>
          <w:szCs w:val="20"/>
        </w:rPr>
        <w:t>L’ARRÊTÉ</w:t>
      </w:r>
      <w:r>
        <w:rPr>
          <w:rStyle w:val="Accentuation"/>
          <w:rFonts w:ascii="Arial" w:hAnsi="Arial" w:cs="Arial"/>
          <w:b/>
          <w:i w:val="0"/>
          <w:sz w:val="20"/>
          <w:szCs w:val="20"/>
        </w:rPr>
        <w:t xml:space="preserve"> ROYAL CONCERNANT LES SOCIÉTÉS ET ASSOCIATIONS</w:t>
      </w:r>
      <w:r w:rsidR="00DA2575">
        <w:rPr>
          <w:rStyle w:val="Accentuation"/>
          <w:rFonts w:ascii="Arial" w:hAnsi="Arial" w:cs="Arial"/>
          <w:b/>
          <w:i w:val="0"/>
          <w:sz w:val="20"/>
          <w:szCs w:val="20"/>
        </w:rPr>
        <w:t> ?</w:t>
      </w:r>
    </w:p>
    <w:p w14:paraId="2F7F58A1" w14:textId="77777777" w:rsidR="0080203B" w:rsidRDefault="0080203B" w:rsidP="0080203B">
      <w:pPr>
        <w:spacing w:after="0"/>
        <w:jc w:val="both"/>
        <w:rPr>
          <w:rStyle w:val="Accentuation"/>
          <w:rFonts w:ascii="Arial" w:hAnsi="Arial" w:cs="Arial"/>
          <w:b/>
          <w:i w:val="0"/>
          <w:sz w:val="20"/>
          <w:szCs w:val="20"/>
        </w:rPr>
      </w:pPr>
    </w:p>
    <w:p w14:paraId="4377E657" w14:textId="77777777" w:rsidR="0080203B" w:rsidRDefault="00DA2575" w:rsidP="0080203B">
      <w:pPr>
        <w:spacing w:after="0"/>
        <w:jc w:val="both"/>
        <w:rPr>
          <w:rStyle w:val="Accentuation"/>
          <w:rFonts w:ascii="Arial" w:hAnsi="Arial" w:cs="Arial"/>
          <w:i w:val="0"/>
          <w:sz w:val="20"/>
          <w:szCs w:val="20"/>
        </w:rPr>
      </w:pPr>
      <w:r>
        <w:rPr>
          <w:rStyle w:val="Accentuation"/>
          <w:rFonts w:ascii="Arial" w:hAnsi="Arial" w:cs="Arial"/>
          <w:i w:val="0"/>
          <w:sz w:val="20"/>
          <w:szCs w:val="20"/>
        </w:rPr>
        <w:t>L</w:t>
      </w:r>
      <w:r w:rsidR="0080203B" w:rsidRPr="0080203B">
        <w:rPr>
          <w:rStyle w:val="Accentuation"/>
          <w:rFonts w:ascii="Arial" w:hAnsi="Arial" w:cs="Arial"/>
          <w:i w:val="0"/>
          <w:sz w:val="20"/>
          <w:szCs w:val="20"/>
        </w:rPr>
        <w:t>es mesures</w:t>
      </w:r>
      <w:r>
        <w:rPr>
          <w:rStyle w:val="Accentuation"/>
          <w:rFonts w:ascii="Arial" w:hAnsi="Arial" w:cs="Arial"/>
          <w:i w:val="0"/>
          <w:sz w:val="20"/>
          <w:szCs w:val="20"/>
        </w:rPr>
        <w:t xml:space="preserve"> de l’Arrêté Royal</w:t>
      </w:r>
      <w:r w:rsidR="0080203B" w:rsidRPr="0080203B">
        <w:rPr>
          <w:rStyle w:val="Accentuation"/>
          <w:rFonts w:ascii="Arial" w:hAnsi="Arial" w:cs="Arial"/>
          <w:i w:val="0"/>
          <w:sz w:val="20"/>
          <w:szCs w:val="20"/>
        </w:rPr>
        <w:t xml:space="preserve"> </w:t>
      </w:r>
      <w:r w:rsidR="0080203B">
        <w:rPr>
          <w:rStyle w:val="Accentuation"/>
          <w:rFonts w:ascii="Arial" w:hAnsi="Arial" w:cs="Arial"/>
          <w:i w:val="0"/>
          <w:sz w:val="20"/>
          <w:szCs w:val="20"/>
        </w:rPr>
        <w:t>permettent temporairement aux sociétés et associations,</w:t>
      </w:r>
      <w:r w:rsidR="00D90975">
        <w:rPr>
          <w:rStyle w:val="Accentuation"/>
          <w:rFonts w:ascii="Arial" w:hAnsi="Arial" w:cs="Arial"/>
          <w:i w:val="0"/>
          <w:sz w:val="20"/>
          <w:szCs w:val="20"/>
        </w:rPr>
        <w:t xml:space="preserve"> fondations, u</w:t>
      </w:r>
      <w:r>
        <w:rPr>
          <w:rStyle w:val="Accentuation"/>
          <w:rFonts w:ascii="Arial" w:hAnsi="Arial" w:cs="Arial"/>
          <w:i w:val="0"/>
          <w:sz w:val="20"/>
          <w:szCs w:val="20"/>
        </w:rPr>
        <w:t>nions professionnelles, GEIE</w:t>
      </w:r>
      <w:r w:rsidR="00D90975">
        <w:rPr>
          <w:rStyle w:val="Accentuation"/>
          <w:rFonts w:ascii="Arial" w:hAnsi="Arial" w:cs="Arial"/>
          <w:i w:val="0"/>
          <w:sz w:val="20"/>
          <w:szCs w:val="20"/>
        </w:rPr>
        <w:t xml:space="preserve">, </w:t>
      </w:r>
      <w:r>
        <w:rPr>
          <w:rStyle w:val="Accentuation"/>
          <w:rFonts w:ascii="Arial" w:hAnsi="Arial" w:cs="Arial"/>
          <w:i w:val="0"/>
          <w:sz w:val="20"/>
          <w:szCs w:val="20"/>
        </w:rPr>
        <w:t>tout OPC revêtant la forme contractuelle</w:t>
      </w:r>
      <w:r w:rsidR="0080203B">
        <w:rPr>
          <w:rStyle w:val="Accentuation"/>
          <w:rFonts w:ascii="Arial" w:hAnsi="Arial" w:cs="Arial"/>
          <w:i w:val="0"/>
          <w:sz w:val="20"/>
          <w:szCs w:val="20"/>
        </w:rPr>
        <w:t xml:space="preserve"> ainsi qu’aux personnes morales</w:t>
      </w:r>
      <w:r w:rsidR="007559C7">
        <w:rPr>
          <w:rStyle w:val="Accentuation"/>
          <w:rFonts w:ascii="Arial" w:hAnsi="Arial" w:cs="Arial"/>
          <w:i w:val="0"/>
          <w:sz w:val="20"/>
          <w:szCs w:val="20"/>
        </w:rPr>
        <w:t xml:space="preserve"> constituées par ou en vertu d’une loi ou d’un règlement particulier (pour autant qu’elles disposent d’un organe d’administration ou d’une assemblée générale),</w:t>
      </w:r>
      <w:r w:rsidR="0080203B">
        <w:rPr>
          <w:rStyle w:val="Accentuation"/>
          <w:rFonts w:ascii="Arial" w:hAnsi="Arial" w:cs="Arial"/>
          <w:i w:val="0"/>
          <w:sz w:val="20"/>
          <w:szCs w:val="20"/>
        </w:rPr>
        <w:t xml:space="preserve"> d’organiser des assemblées générales </w:t>
      </w:r>
      <w:r w:rsidR="00382087">
        <w:rPr>
          <w:rStyle w:val="Accentuation"/>
          <w:rFonts w:ascii="Arial" w:hAnsi="Arial" w:cs="Arial"/>
          <w:i w:val="0"/>
          <w:sz w:val="20"/>
          <w:szCs w:val="20"/>
        </w:rPr>
        <w:t xml:space="preserve">et des </w:t>
      </w:r>
      <w:proofErr w:type="gramStart"/>
      <w:r w:rsidR="00382087">
        <w:rPr>
          <w:rStyle w:val="Accentuation"/>
          <w:rFonts w:ascii="Arial" w:hAnsi="Arial" w:cs="Arial"/>
          <w:i w:val="0"/>
          <w:sz w:val="20"/>
          <w:szCs w:val="20"/>
        </w:rPr>
        <w:t>ré</w:t>
      </w:r>
      <w:r w:rsidR="0080203B">
        <w:rPr>
          <w:rStyle w:val="Accentuation"/>
          <w:rFonts w:ascii="Arial" w:hAnsi="Arial" w:cs="Arial"/>
          <w:i w:val="0"/>
          <w:sz w:val="20"/>
          <w:szCs w:val="20"/>
        </w:rPr>
        <w:t xml:space="preserve">unions </w:t>
      </w:r>
      <w:r>
        <w:rPr>
          <w:rStyle w:val="Accentuation"/>
          <w:rFonts w:ascii="Arial" w:hAnsi="Arial" w:cs="Arial"/>
          <w:i w:val="0"/>
          <w:sz w:val="20"/>
          <w:szCs w:val="20"/>
        </w:rPr>
        <w:t xml:space="preserve"> de</w:t>
      </w:r>
      <w:proofErr w:type="gramEnd"/>
      <w:r>
        <w:rPr>
          <w:rStyle w:val="Accentuation"/>
          <w:rFonts w:ascii="Arial" w:hAnsi="Arial" w:cs="Arial"/>
          <w:i w:val="0"/>
          <w:sz w:val="20"/>
          <w:szCs w:val="20"/>
        </w:rPr>
        <w:t xml:space="preserve"> l’organe d’administration </w:t>
      </w:r>
      <w:r w:rsidR="0080203B">
        <w:rPr>
          <w:rStyle w:val="Accentuation"/>
          <w:rFonts w:ascii="Arial" w:hAnsi="Arial" w:cs="Arial"/>
          <w:i w:val="0"/>
          <w:sz w:val="20"/>
          <w:szCs w:val="20"/>
        </w:rPr>
        <w:t>de mani</w:t>
      </w:r>
      <w:r w:rsidR="00382087">
        <w:rPr>
          <w:rStyle w:val="Accentuation"/>
          <w:rFonts w:ascii="Arial" w:hAnsi="Arial" w:cs="Arial"/>
          <w:i w:val="0"/>
          <w:sz w:val="20"/>
          <w:szCs w:val="20"/>
        </w:rPr>
        <w:t>è</w:t>
      </w:r>
      <w:r w:rsidR="0080203B">
        <w:rPr>
          <w:rStyle w:val="Accentuation"/>
          <w:rFonts w:ascii="Arial" w:hAnsi="Arial" w:cs="Arial"/>
          <w:i w:val="0"/>
          <w:sz w:val="20"/>
          <w:szCs w:val="20"/>
        </w:rPr>
        <w:t xml:space="preserve">re plus flexible. </w:t>
      </w:r>
      <w:r>
        <w:rPr>
          <w:rStyle w:val="Accentuation"/>
          <w:rFonts w:ascii="Arial" w:hAnsi="Arial" w:cs="Arial"/>
          <w:i w:val="0"/>
          <w:sz w:val="20"/>
          <w:szCs w:val="20"/>
        </w:rPr>
        <w:t xml:space="preserve">A cet effet </w:t>
      </w:r>
      <w:r w:rsidR="0080203B">
        <w:rPr>
          <w:rStyle w:val="Accentuation"/>
          <w:rFonts w:ascii="Arial" w:hAnsi="Arial" w:cs="Arial"/>
          <w:i w:val="0"/>
          <w:sz w:val="20"/>
          <w:szCs w:val="20"/>
        </w:rPr>
        <w:t>et pour ce</w:t>
      </w:r>
      <w:r w:rsidR="00382087">
        <w:rPr>
          <w:rStyle w:val="Accentuation"/>
          <w:rFonts w:ascii="Arial" w:hAnsi="Arial" w:cs="Arial"/>
          <w:i w:val="0"/>
          <w:sz w:val="20"/>
          <w:szCs w:val="20"/>
        </w:rPr>
        <w:t>r</w:t>
      </w:r>
      <w:r w:rsidR="0080203B">
        <w:rPr>
          <w:rStyle w:val="Accentuation"/>
          <w:rFonts w:ascii="Arial" w:hAnsi="Arial" w:cs="Arial"/>
          <w:i w:val="0"/>
          <w:sz w:val="20"/>
          <w:szCs w:val="20"/>
        </w:rPr>
        <w:t xml:space="preserve">tains aspects uniquement, ces mesures permettent </w:t>
      </w:r>
      <w:r w:rsidR="0080203B" w:rsidRPr="00151709">
        <w:rPr>
          <w:rStyle w:val="Accentuation"/>
          <w:rFonts w:ascii="Arial" w:hAnsi="Arial" w:cs="Arial"/>
          <w:i w:val="0"/>
          <w:sz w:val="20"/>
          <w:szCs w:val="20"/>
        </w:rPr>
        <w:t>de déroge</w:t>
      </w:r>
      <w:r w:rsidR="00A363C8" w:rsidRPr="00151709">
        <w:rPr>
          <w:rStyle w:val="Accentuation"/>
          <w:rFonts w:ascii="Arial" w:hAnsi="Arial" w:cs="Arial"/>
          <w:i w:val="0"/>
          <w:sz w:val="20"/>
          <w:szCs w:val="20"/>
        </w:rPr>
        <w:t>r aux dispositions du Code des s</w:t>
      </w:r>
      <w:r w:rsidR="0080203B" w:rsidRPr="00151709">
        <w:rPr>
          <w:rStyle w:val="Accentuation"/>
          <w:rFonts w:ascii="Arial" w:hAnsi="Arial" w:cs="Arial"/>
          <w:i w:val="0"/>
          <w:sz w:val="20"/>
          <w:szCs w:val="20"/>
        </w:rPr>
        <w:t xml:space="preserve">ociétés et </w:t>
      </w:r>
      <w:r w:rsidRPr="00151709">
        <w:rPr>
          <w:rStyle w:val="Accentuation"/>
          <w:rFonts w:ascii="Arial" w:hAnsi="Arial" w:cs="Arial"/>
          <w:i w:val="0"/>
          <w:sz w:val="20"/>
          <w:szCs w:val="20"/>
        </w:rPr>
        <w:t xml:space="preserve">des </w:t>
      </w:r>
      <w:r w:rsidR="0080203B" w:rsidRPr="00151709">
        <w:rPr>
          <w:rStyle w:val="Accentuation"/>
          <w:rFonts w:ascii="Arial" w:hAnsi="Arial" w:cs="Arial"/>
          <w:i w:val="0"/>
          <w:sz w:val="20"/>
          <w:szCs w:val="20"/>
        </w:rPr>
        <w:t>associations et aux dispositions statutaires (nous vo</w:t>
      </w:r>
      <w:r w:rsidR="00151709">
        <w:rPr>
          <w:rStyle w:val="Accentuation"/>
          <w:rFonts w:ascii="Arial" w:hAnsi="Arial" w:cs="Arial"/>
          <w:i w:val="0"/>
          <w:sz w:val="20"/>
          <w:szCs w:val="20"/>
        </w:rPr>
        <w:t xml:space="preserve">us renvoyons à notre précédente </w:t>
      </w:r>
      <w:r w:rsidR="00757F87" w:rsidRPr="00151709">
        <w:rPr>
          <w:rStyle w:val="Accentuation"/>
          <w:rFonts w:ascii="Arial" w:hAnsi="Arial" w:cs="Arial"/>
          <w:i w:val="0"/>
          <w:sz w:val="20"/>
          <w:szCs w:val="20"/>
        </w:rPr>
        <w:t xml:space="preserve">publication (news) </w:t>
      </w:r>
      <w:r w:rsidR="00151709">
        <w:rPr>
          <w:rStyle w:val="Accentuation"/>
          <w:rFonts w:ascii="Arial" w:hAnsi="Arial" w:cs="Arial"/>
          <w:i w:val="0"/>
          <w:sz w:val="20"/>
          <w:szCs w:val="20"/>
        </w:rPr>
        <w:t xml:space="preserve">sur notre site web </w:t>
      </w:r>
      <w:r w:rsidR="007559C7" w:rsidRPr="00151709">
        <w:rPr>
          <w:rStyle w:val="Accentuation"/>
          <w:rFonts w:ascii="Arial" w:hAnsi="Arial" w:cs="Arial"/>
          <w:i w:val="0"/>
          <w:sz w:val="20"/>
          <w:szCs w:val="20"/>
        </w:rPr>
        <w:t>concer</w:t>
      </w:r>
      <w:r w:rsidR="00D90975">
        <w:rPr>
          <w:rStyle w:val="Accentuation"/>
          <w:rFonts w:ascii="Arial" w:hAnsi="Arial" w:cs="Arial"/>
          <w:i w:val="0"/>
          <w:sz w:val="20"/>
          <w:szCs w:val="20"/>
        </w:rPr>
        <w:t>nant l’impact de la crise COVID-</w:t>
      </w:r>
      <w:r w:rsidR="007559C7" w:rsidRPr="00151709">
        <w:rPr>
          <w:rStyle w:val="Accentuation"/>
          <w:rFonts w:ascii="Arial" w:hAnsi="Arial" w:cs="Arial"/>
          <w:i w:val="0"/>
          <w:sz w:val="20"/>
          <w:szCs w:val="20"/>
        </w:rPr>
        <w:t>19 sur</w:t>
      </w:r>
      <w:r w:rsidR="00ED4220" w:rsidRPr="00151709">
        <w:rPr>
          <w:rStyle w:val="Accentuation"/>
          <w:rFonts w:ascii="Arial" w:hAnsi="Arial" w:cs="Arial"/>
          <w:i w:val="0"/>
          <w:sz w:val="20"/>
          <w:szCs w:val="20"/>
        </w:rPr>
        <w:t xml:space="preserve"> l’organisation des assemblées</w:t>
      </w:r>
      <w:r w:rsidR="00A363C8" w:rsidRPr="00151709">
        <w:rPr>
          <w:rStyle w:val="Accentuation"/>
          <w:rFonts w:ascii="Arial" w:hAnsi="Arial" w:cs="Arial"/>
          <w:i w:val="0"/>
          <w:sz w:val="20"/>
          <w:szCs w:val="20"/>
        </w:rPr>
        <w:t>)</w:t>
      </w:r>
      <w:r w:rsidR="007559C7" w:rsidRPr="00151709">
        <w:rPr>
          <w:rStyle w:val="Accentuation"/>
          <w:rFonts w:ascii="Arial" w:hAnsi="Arial" w:cs="Arial"/>
          <w:i w:val="0"/>
          <w:sz w:val="20"/>
          <w:szCs w:val="20"/>
        </w:rPr>
        <w:t>.</w:t>
      </w:r>
    </w:p>
    <w:p w14:paraId="69CC66E1" w14:textId="77777777" w:rsidR="007559C7" w:rsidRDefault="007559C7" w:rsidP="0080203B">
      <w:pPr>
        <w:spacing w:after="0"/>
        <w:jc w:val="both"/>
        <w:rPr>
          <w:rStyle w:val="Accentuation"/>
          <w:rFonts w:ascii="Arial" w:hAnsi="Arial" w:cs="Arial"/>
          <w:i w:val="0"/>
          <w:sz w:val="20"/>
          <w:szCs w:val="20"/>
        </w:rPr>
      </w:pPr>
    </w:p>
    <w:p w14:paraId="6193A652" w14:textId="77777777" w:rsidR="00382087" w:rsidRDefault="00382087" w:rsidP="0080203B">
      <w:pPr>
        <w:spacing w:after="0"/>
        <w:jc w:val="both"/>
        <w:rPr>
          <w:rStyle w:val="Accentuation"/>
          <w:rFonts w:ascii="Arial" w:hAnsi="Arial" w:cs="Arial"/>
          <w:i w:val="0"/>
          <w:sz w:val="20"/>
          <w:szCs w:val="20"/>
        </w:rPr>
      </w:pPr>
    </w:p>
    <w:p w14:paraId="786076CC" w14:textId="77777777" w:rsidR="007559C7" w:rsidRPr="007559C7" w:rsidRDefault="007559C7" w:rsidP="0080203B">
      <w:pPr>
        <w:spacing w:after="0"/>
        <w:jc w:val="both"/>
        <w:rPr>
          <w:rStyle w:val="Accentuation"/>
          <w:rFonts w:ascii="Arial" w:hAnsi="Arial" w:cs="Arial"/>
          <w:b/>
          <w:i w:val="0"/>
          <w:sz w:val="20"/>
          <w:szCs w:val="20"/>
        </w:rPr>
      </w:pPr>
      <w:r w:rsidRPr="007559C7">
        <w:rPr>
          <w:rStyle w:val="Accentuation"/>
          <w:rFonts w:ascii="Arial" w:hAnsi="Arial" w:cs="Arial"/>
          <w:b/>
          <w:i w:val="0"/>
          <w:sz w:val="20"/>
          <w:szCs w:val="20"/>
        </w:rPr>
        <w:t>REGIME OBLIGATOIRE OU OPTIONNEL ?</w:t>
      </w:r>
    </w:p>
    <w:p w14:paraId="27BA563D" w14:textId="77777777" w:rsidR="007559C7" w:rsidRDefault="007559C7" w:rsidP="0080203B">
      <w:pPr>
        <w:spacing w:after="0"/>
        <w:jc w:val="both"/>
        <w:rPr>
          <w:rStyle w:val="Accentuation"/>
          <w:rFonts w:ascii="Arial" w:hAnsi="Arial" w:cs="Arial"/>
          <w:i w:val="0"/>
          <w:sz w:val="20"/>
          <w:szCs w:val="20"/>
        </w:rPr>
      </w:pPr>
    </w:p>
    <w:p w14:paraId="328B2BD1" w14:textId="77777777" w:rsidR="0080203B" w:rsidRDefault="007559C7" w:rsidP="0080203B">
      <w:pPr>
        <w:spacing w:after="0"/>
        <w:jc w:val="both"/>
        <w:rPr>
          <w:rStyle w:val="Accentuation"/>
          <w:rFonts w:ascii="Arial" w:hAnsi="Arial" w:cs="Arial"/>
          <w:i w:val="0"/>
          <w:sz w:val="20"/>
          <w:szCs w:val="20"/>
        </w:rPr>
      </w:pPr>
      <w:r>
        <w:rPr>
          <w:rStyle w:val="Accentuation"/>
          <w:rFonts w:ascii="Arial" w:hAnsi="Arial" w:cs="Arial"/>
          <w:i w:val="0"/>
          <w:sz w:val="20"/>
          <w:szCs w:val="20"/>
        </w:rPr>
        <w:t>L’Arrêté Royal met en place un régime optionnel. Les sociétés qui font choix de ne pas faire usage des options offertes par celui-ci doivent respecter les dispositions du Code des sociétés et associations.</w:t>
      </w:r>
    </w:p>
    <w:p w14:paraId="201CB99C" w14:textId="77777777" w:rsidR="007559C7" w:rsidRDefault="007559C7" w:rsidP="0080203B">
      <w:pPr>
        <w:spacing w:after="0"/>
        <w:jc w:val="both"/>
        <w:rPr>
          <w:rStyle w:val="Accentuation"/>
          <w:rFonts w:ascii="Arial" w:hAnsi="Arial" w:cs="Arial"/>
          <w:i w:val="0"/>
          <w:sz w:val="20"/>
          <w:szCs w:val="20"/>
        </w:rPr>
      </w:pPr>
    </w:p>
    <w:p w14:paraId="0909507F" w14:textId="77777777" w:rsidR="00A363C8" w:rsidRDefault="00A363C8" w:rsidP="0080203B">
      <w:pPr>
        <w:spacing w:after="0"/>
        <w:jc w:val="both"/>
        <w:rPr>
          <w:rStyle w:val="Accentuation"/>
          <w:rFonts w:ascii="Arial" w:hAnsi="Arial" w:cs="Arial"/>
          <w:b/>
          <w:i w:val="0"/>
          <w:sz w:val="20"/>
          <w:szCs w:val="20"/>
        </w:rPr>
      </w:pPr>
    </w:p>
    <w:p w14:paraId="4561BBCD" w14:textId="77777777" w:rsidR="007559C7" w:rsidRPr="00A363C8" w:rsidRDefault="00A363C8" w:rsidP="0080203B">
      <w:pPr>
        <w:spacing w:after="0"/>
        <w:jc w:val="both"/>
        <w:rPr>
          <w:rStyle w:val="Accentuation"/>
          <w:rFonts w:ascii="Arial" w:hAnsi="Arial" w:cs="Arial"/>
          <w:b/>
          <w:i w:val="0"/>
          <w:sz w:val="20"/>
          <w:szCs w:val="20"/>
        </w:rPr>
      </w:pPr>
      <w:r w:rsidRPr="00A363C8">
        <w:rPr>
          <w:rStyle w:val="Accentuation"/>
          <w:rFonts w:ascii="Arial" w:hAnsi="Arial" w:cs="Arial"/>
          <w:b/>
          <w:i w:val="0"/>
          <w:sz w:val="20"/>
          <w:szCs w:val="20"/>
        </w:rPr>
        <w:t>MESURES LIMITÉES DANS LE TEMPS ?</w:t>
      </w:r>
    </w:p>
    <w:p w14:paraId="516E92FE" w14:textId="77777777" w:rsidR="007559C7" w:rsidRDefault="007559C7" w:rsidP="0080203B">
      <w:pPr>
        <w:spacing w:after="0"/>
        <w:jc w:val="both"/>
        <w:rPr>
          <w:rStyle w:val="Accentuation"/>
          <w:rFonts w:ascii="Arial" w:hAnsi="Arial" w:cs="Arial"/>
          <w:i w:val="0"/>
          <w:sz w:val="20"/>
          <w:szCs w:val="20"/>
        </w:rPr>
      </w:pPr>
    </w:p>
    <w:p w14:paraId="1A0A0D37" w14:textId="77777777" w:rsidR="007559C7" w:rsidRDefault="007559C7" w:rsidP="0080203B">
      <w:pPr>
        <w:spacing w:after="0"/>
        <w:jc w:val="both"/>
        <w:rPr>
          <w:rStyle w:val="Accentuation"/>
          <w:rFonts w:ascii="Arial" w:hAnsi="Arial" w:cs="Arial"/>
          <w:i w:val="0"/>
          <w:sz w:val="20"/>
          <w:szCs w:val="20"/>
        </w:rPr>
      </w:pPr>
      <w:r w:rsidRPr="00ED4220">
        <w:rPr>
          <w:rStyle w:val="Accentuation"/>
          <w:rFonts w:ascii="Arial" w:hAnsi="Arial" w:cs="Arial"/>
          <w:i w:val="0"/>
          <w:sz w:val="20"/>
          <w:szCs w:val="20"/>
        </w:rPr>
        <w:t>Les mesure</w:t>
      </w:r>
      <w:r w:rsidR="00ED4220" w:rsidRPr="00ED4220">
        <w:rPr>
          <w:rStyle w:val="Accentuation"/>
          <w:rFonts w:ascii="Arial" w:hAnsi="Arial" w:cs="Arial"/>
          <w:i w:val="0"/>
          <w:sz w:val="20"/>
          <w:szCs w:val="20"/>
        </w:rPr>
        <w:t>s</w:t>
      </w:r>
      <w:r w:rsidRPr="00ED4220">
        <w:rPr>
          <w:rStyle w:val="Accentuation"/>
          <w:rFonts w:ascii="Arial" w:hAnsi="Arial" w:cs="Arial"/>
          <w:i w:val="0"/>
          <w:sz w:val="20"/>
          <w:szCs w:val="20"/>
        </w:rPr>
        <w:t xml:space="preserve"> prévues par l’</w:t>
      </w:r>
      <w:r w:rsidR="00382087" w:rsidRPr="00ED4220">
        <w:rPr>
          <w:rStyle w:val="Accentuation"/>
          <w:rFonts w:ascii="Arial" w:hAnsi="Arial" w:cs="Arial"/>
          <w:i w:val="0"/>
          <w:sz w:val="20"/>
          <w:szCs w:val="20"/>
        </w:rPr>
        <w:t xml:space="preserve">Arrêté Royal </w:t>
      </w:r>
      <w:r w:rsidRPr="00ED4220">
        <w:rPr>
          <w:rStyle w:val="Accentuation"/>
          <w:rFonts w:ascii="Arial" w:hAnsi="Arial" w:cs="Arial"/>
          <w:i w:val="0"/>
          <w:sz w:val="20"/>
          <w:szCs w:val="20"/>
        </w:rPr>
        <w:t>s’appliquent aux assemblées générales et aux réunions des organes d’administration qui auraient dû être tenues ou qui doivent se tenir entre le 1</w:t>
      </w:r>
      <w:r w:rsidRPr="00ED4220">
        <w:rPr>
          <w:rStyle w:val="Accentuation"/>
          <w:rFonts w:ascii="Arial" w:hAnsi="Arial" w:cs="Arial"/>
          <w:i w:val="0"/>
          <w:sz w:val="20"/>
          <w:szCs w:val="20"/>
          <w:vertAlign w:val="superscript"/>
        </w:rPr>
        <w:t>er</w:t>
      </w:r>
      <w:r w:rsidRPr="00ED4220">
        <w:rPr>
          <w:rStyle w:val="Accentuation"/>
          <w:rFonts w:ascii="Arial" w:hAnsi="Arial" w:cs="Arial"/>
          <w:i w:val="0"/>
          <w:sz w:val="20"/>
          <w:szCs w:val="20"/>
        </w:rPr>
        <w:t xml:space="preserve"> mars 2020 et le 3 mai 2020 ou pour lesquelles une convocation a été ou doit être envoyée ou publiée entre ces mêmes dates. </w:t>
      </w:r>
      <w:r w:rsidR="00ED4220" w:rsidRPr="00ED4220">
        <w:rPr>
          <w:rStyle w:val="Accentuation"/>
          <w:rFonts w:ascii="Arial" w:hAnsi="Arial" w:cs="Arial"/>
          <w:i w:val="0"/>
          <w:sz w:val="20"/>
          <w:szCs w:val="20"/>
        </w:rPr>
        <w:t>La période visée par les mesures</w:t>
      </w:r>
      <w:r w:rsidR="00ED4220">
        <w:rPr>
          <w:rStyle w:val="Accentuation"/>
          <w:rFonts w:ascii="Arial" w:hAnsi="Arial" w:cs="Arial"/>
          <w:i w:val="0"/>
          <w:sz w:val="20"/>
          <w:szCs w:val="20"/>
        </w:rPr>
        <w:t xml:space="preserve"> </w:t>
      </w:r>
      <w:r w:rsidR="007D0ED1">
        <w:rPr>
          <w:rStyle w:val="Accentuation"/>
          <w:rFonts w:ascii="Arial" w:hAnsi="Arial" w:cs="Arial"/>
          <w:i w:val="0"/>
          <w:sz w:val="20"/>
          <w:szCs w:val="20"/>
        </w:rPr>
        <w:t>peut évidemment être prolongé</w:t>
      </w:r>
      <w:r w:rsidR="00ED4220">
        <w:rPr>
          <w:rStyle w:val="Accentuation"/>
          <w:rFonts w:ascii="Arial" w:hAnsi="Arial" w:cs="Arial"/>
          <w:i w:val="0"/>
          <w:sz w:val="20"/>
          <w:szCs w:val="20"/>
        </w:rPr>
        <w:t>e</w:t>
      </w:r>
      <w:r w:rsidR="007D0ED1">
        <w:rPr>
          <w:rStyle w:val="Accentuation"/>
          <w:rFonts w:ascii="Arial" w:hAnsi="Arial" w:cs="Arial"/>
          <w:i w:val="0"/>
          <w:sz w:val="20"/>
          <w:szCs w:val="20"/>
        </w:rPr>
        <w:t xml:space="preserve"> par le Roi.</w:t>
      </w:r>
    </w:p>
    <w:p w14:paraId="0EA9C2E3" w14:textId="77777777" w:rsidR="00382087" w:rsidRDefault="00382087" w:rsidP="0080203B">
      <w:pPr>
        <w:spacing w:after="0"/>
        <w:jc w:val="both"/>
        <w:rPr>
          <w:rStyle w:val="Accentuation"/>
          <w:rFonts w:ascii="Arial" w:hAnsi="Arial" w:cs="Arial"/>
          <w:i w:val="0"/>
          <w:sz w:val="20"/>
          <w:szCs w:val="20"/>
        </w:rPr>
      </w:pPr>
    </w:p>
    <w:p w14:paraId="21A63205" w14:textId="77777777" w:rsidR="007D0ED1" w:rsidRDefault="007D0ED1" w:rsidP="0080203B">
      <w:pPr>
        <w:spacing w:after="0"/>
        <w:jc w:val="both"/>
        <w:rPr>
          <w:rStyle w:val="Accentuation"/>
          <w:rFonts w:ascii="Arial" w:hAnsi="Arial" w:cs="Arial"/>
          <w:i w:val="0"/>
          <w:sz w:val="20"/>
          <w:szCs w:val="20"/>
        </w:rPr>
      </w:pPr>
    </w:p>
    <w:p w14:paraId="7FD99C17" w14:textId="77777777" w:rsidR="007D0ED1" w:rsidRPr="007D0ED1" w:rsidRDefault="003D2584" w:rsidP="0080203B">
      <w:pPr>
        <w:spacing w:after="0"/>
        <w:jc w:val="both"/>
        <w:rPr>
          <w:rStyle w:val="Accentuation"/>
          <w:rFonts w:ascii="Arial" w:hAnsi="Arial" w:cs="Arial"/>
          <w:b/>
          <w:i w:val="0"/>
          <w:sz w:val="20"/>
          <w:szCs w:val="20"/>
        </w:rPr>
      </w:pPr>
      <w:r>
        <w:rPr>
          <w:rStyle w:val="Accentuation"/>
          <w:rFonts w:ascii="Arial" w:hAnsi="Arial" w:cs="Arial"/>
          <w:b/>
          <w:i w:val="0"/>
          <w:sz w:val="20"/>
          <w:szCs w:val="20"/>
        </w:rPr>
        <w:t>PREMIÈR</w:t>
      </w:r>
      <w:r w:rsidR="00382087">
        <w:rPr>
          <w:rStyle w:val="Accentuation"/>
          <w:rFonts w:ascii="Arial" w:hAnsi="Arial" w:cs="Arial"/>
          <w:b/>
          <w:i w:val="0"/>
          <w:sz w:val="20"/>
          <w:szCs w:val="20"/>
        </w:rPr>
        <w:t>E</w:t>
      </w:r>
      <w:r w:rsidR="007D0ED1">
        <w:rPr>
          <w:rStyle w:val="Accentuation"/>
          <w:rFonts w:ascii="Arial" w:hAnsi="Arial" w:cs="Arial"/>
          <w:b/>
          <w:i w:val="0"/>
          <w:sz w:val="20"/>
          <w:szCs w:val="20"/>
        </w:rPr>
        <w:t xml:space="preserve"> OPTION PREVUE PAR </w:t>
      </w:r>
      <w:r>
        <w:rPr>
          <w:rStyle w:val="Accentuation"/>
          <w:rFonts w:ascii="Arial" w:hAnsi="Arial" w:cs="Arial"/>
          <w:b/>
          <w:i w:val="0"/>
          <w:sz w:val="20"/>
          <w:szCs w:val="20"/>
        </w:rPr>
        <w:t>L’ARRÊTÉ</w:t>
      </w:r>
      <w:r w:rsidR="00382087">
        <w:rPr>
          <w:rStyle w:val="Accentuation"/>
          <w:rFonts w:ascii="Arial" w:hAnsi="Arial" w:cs="Arial"/>
          <w:b/>
          <w:i w:val="0"/>
          <w:sz w:val="20"/>
          <w:szCs w:val="20"/>
        </w:rPr>
        <w:t xml:space="preserve"> ROYAL</w:t>
      </w:r>
      <w:r w:rsidR="00AE21EF">
        <w:rPr>
          <w:rStyle w:val="Accentuation"/>
          <w:rFonts w:ascii="Arial" w:hAnsi="Arial" w:cs="Arial"/>
          <w:b/>
          <w:i w:val="0"/>
          <w:sz w:val="20"/>
          <w:szCs w:val="20"/>
        </w:rPr>
        <w:t xml:space="preserve"> EN CE QUI CONCERNE L’</w:t>
      </w:r>
      <w:r w:rsidR="007D0ED1">
        <w:rPr>
          <w:rStyle w:val="Accentuation"/>
          <w:rFonts w:ascii="Arial" w:hAnsi="Arial" w:cs="Arial"/>
          <w:b/>
          <w:i w:val="0"/>
          <w:sz w:val="20"/>
          <w:szCs w:val="20"/>
        </w:rPr>
        <w:t>ORGANISATION</w:t>
      </w:r>
      <w:r w:rsidR="00AE21EF">
        <w:rPr>
          <w:rStyle w:val="Accentuation"/>
          <w:rFonts w:ascii="Arial" w:hAnsi="Arial" w:cs="Arial"/>
          <w:b/>
          <w:i w:val="0"/>
          <w:sz w:val="20"/>
          <w:szCs w:val="20"/>
        </w:rPr>
        <w:t xml:space="preserve"> </w:t>
      </w:r>
      <w:r w:rsidR="007D0ED1">
        <w:rPr>
          <w:rStyle w:val="Accentuation"/>
          <w:rFonts w:ascii="Arial" w:hAnsi="Arial" w:cs="Arial"/>
          <w:b/>
          <w:i w:val="0"/>
          <w:sz w:val="20"/>
          <w:szCs w:val="20"/>
        </w:rPr>
        <w:t xml:space="preserve">DES </w:t>
      </w:r>
      <w:r>
        <w:rPr>
          <w:rStyle w:val="Accentuation"/>
          <w:rFonts w:ascii="Arial" w:hAnsi="Arial" w:cs="Arial"/>
          <w:b/>
          <w:i w:val="0"/>
          <w:sz w:val="20"/>
          <w:szCs w:val="20"/>
        </w:rPr>
        <w:t>ASSEMBLÉES GÉNÉRALES</w:t>
      </w:r>
      <w:r w:rsidR="00ED4220">
        <w:rPr>
          <w:rStyle w:val="Accentuation"/>
          <w:rFonts w:ascii="Arial" w:hAnsi="Arial" w:cs="Arial"/>
          <w:b/>
          <w:i w:val="0"/>
          <w:sz w:val="20"/>
          <w:szCs w:val="20"/>
        </w:rPr>
        <w:t> ?</w:t>
      </w:r>
    </w:p>
    <w:p w14:paraId="5A4619FC" w14:textId="77777777" w:rsidR="0080203B" w:rsidRDefault="0080203B" w:rsidP="0080203B">
      <w:pPr>
        <w:spacing w:after="0"/>
        <w:jc w:val="both"/>
        <w:rPr>
          <w:rStyle w:val="Accentuation"/>
          <w:rFonts w:ascii="Arial" w:hAnsi="Arial" w:cs="Arial"/>
          <w:i w:val="0"/>
          <w:sz w:val="20"/>
          <w:szCs w:val="20"/>
        </w:rPr>
      </w:pPr>
      <w:r w:rsidRPr="007559C7">
        <w:rPr>
          <w:rStyle w:val="Accentuation"/>
          <w:rFonts w:ascii="Arial" w:hAnsi="Arial" w:cs="Arial"/>
          <w:i w:val="0"/>
          <w:sz w:val="20"/>
          <w:szCs w:val="20"/>
        </w:rPr>
        <w:t xml:space="preserve"> </w:t>
      </w:r>
    </w:p>
    <w:p w14:paraId="4E5FCDA9" w14:textId="77777777" w:rsidR="007D0ED1" w:rsidRPr="007D0ED1" w:rsidRDefault="007D0ED1" w:rsidP="007D0ED1">
      <w:pPr>
        <w:spacing w:after="0"/>
        <w:jc w:val="both"/>
        <w:rPr>
          <w:rStyle w:val="Accentuation"/>
          <w:rFonts w:ascii="Arial" w:hAnsi="Arial" w:cs="Arial"/>
          <w:i w:val="0"/>
          <w:sz w:val="20"/>
          <w:szCs w:val="20"/>
        </w:rPr>
      </w:pPr>
      <w:r>
        <w:rPr>
          <w:rStyle w:val="Accentuation"/>
          <w:rFonts w:ascii="Arial" w:hAnsi="Arial" w:cs="Arial"/>
          <w:b/>
          <w:i w:val="0"/>
          <w:sz w:val="20"/>
          <w:szCs w:val="20"/>
        </w:rPr>
        <w:t>La première option</w:t>
      </w:r>
      <w:r>
        <w:rPr>
          <w:rStyle w:val="Accentuation"/>
          <w:rFonts w:ascii="Arial" w:hAnsi="Arial" w:cs="Arial"/>
          <w:i w:val="0"/>
          <w:sz w:val="20"/>
          <w:szCs w:val="20"/>
        </w:rPr>
        <w:t xml:space="preserve"> </w:t>
      </w:r>
      <w:r w:rsidR="00ED4220">
        <w:rPr>
          <w:rStyle w:val="Accentuation"/>
          <w:rFonts w:ascii="Arial" w:hAnsi="Arial" w:cs="Arial"/>
          <w:i w:val="0"/>
          <w:sz w:val="20"/>
          <w:szCs w:val="20"/>
        </w:rPr>
        <w:t xml:space="preserve">offerte à </w:t>
      </w:r>
      <w:r>
        <w:rPr>
          <w:rStyle w:val="Accentuation"/>
          <w:rFonts w:ascii="Arial" w:hAnsi="Arial" w:cs="Arial"/>
          <w:i w:val="0"/>
          <w:sz w:val="20"/>
          <w:szCs w:val="20"/>
        </w:rPr>
        <w:t>l’organe d’a</w:t>
      </w:r>
      <w:r w:rsidRPr="007D0ED1">
        <w:rPr>
          <w:rStyle w:val="Accentuation"/>
          <w:rFonts w:ascii="Arial" w:hAnsi="Arial" w:cs="Arial"/>
          <w:i w:val="0"/>
          <w:sz w:val="20"/>
          <w:szCs w:val="20"/>
        </w:rPr>
        <w:t xml:space="preserve">dministration </w:t>
      </w:r>
      <w:r w:rsidR="00ED4220">
        <w:rPr>
          <w:rStyle w:val="Accentuation"/>
          <w:rFonts w:ascii="Arial" w:hAnsi="Arial" w:cs="Arial"/>
          <w:i w:val="0"/>
          <w:sz w:val="20"/>
          <w:szCs w:val="20"/>
        </w:rPr>
        <w:t>est d’</w:t>
      </w:r>
      <w:r w:rsidRPr="007D0ED1">
        <w:rPr>
          <w:rStyle w:val="Accentuation"/>
          <w:rFonts w:ascii="Arial" w:hAnsi="Arial" w:cs="Arial"/>
          <w:i w:val="0"/>
          <w:sz w:val="20"/>
          <w:szCs w:val="20"/>
        </w:rPr>
        <w:t>oblige</w:t>
      </w:r>
      <w:r w:rsidR="00ED4220">
        <w:rPr>
          <w:rStyle w:val="Accentuation"/>
          <w:rFonts w:ascii="Arial" w:hAnsi="Arial" w:cs="Arial"/>
          <w:i w:val="0"/>
          <w:sz w:val="20"/>
          <w:szCs w:val="20"/>
        </w:rPr>
        <w:t>r</w:t>
      </w:r>
      <w:r w:rsidRPr="007D0ED1">
        <w:rPr>
          <w:rStyle w:val="Accentuation"/>
          <w:rFonts w:ascii="Arial" w:hAnsi="Arial" w:cs="Arial"/>
          <w:i w:val="0"/>
          <w:sz w:val="20"/>
          <w:szCs w:val="20"/>
        </w:rPr>
        <w:t xml:space="preserve"> les participants à l’assemblée générale à :</w:t>
      </w:r>
    </w:p>
    <w:p w14:paraId="4C61A290" w14:textId="77777777" w:rsidR="007D0ED1" w:rsidRDefault="007D0ED1" w:rsidP="0080203B">
      <w:pPr>
        <w:spacing w:after="0"/>
        <w:jc w:val="both"/>
        <w:rPr>
          <w:rStyle w:val="Accentuation"/>
          <w:rFonts w:ascii="Arial" w:hAnsi="Arial" w:cs="Arial"/>
          <w:i w:val="0"/>
          <w:sz w:val="20"/>
          <w:szCs w:val="20"/>
        </w:rPr>
      </w:pPr>
    </w:p>
    <w:p w14:paraId="58A643CE" w14:textId="77777777" w:rsidR="007D0ED1" w:rsidRDefault="007D0ED1" w:rsidP="007D0ED1">
      <w:pPr>
        <w:pStyle w:val="Paragraphedeliste"/>
        <w:numPr>
          <w:ilvl w:val="0"/>
          <w:numId w:val="11"/>
        </w:numPr>
        <w:spacing w:after="0"/>
        <w:jc w:val="both"/>
        <w:rPr>
          <w:rStyle w:val="Accentuation"/>
          <w:rFonts w:ascii="Arial" w:hAnsi="Arial" w:cs="Arial"/>
          <w:i w:val="0"/>
          <w:sz w:val="20"/>
          <w:szCs w:val="20"/>
        </w:rPr>
      </w:pPr>
      <w:r>
        <w:rPr>
          <w:rStyle w:val="Accentuation"/>
          <w:rFonts w:ascii="Arial" w:hAnsi="Arial" w:cs="Arial"/>
          <w:i w:val="0"/>
          <w:sz w:val="20"/>
          <w:szCs w:val="20"/>
        </w:rPr>
        <w:t>Voter à distance avant l’assemblée par correspondance</w:t>
      </w:r>
      <w:r>
        <w:rPr>
          <w:rStyle w:val="Appelnotedebasdep"/>
          <w:rFonts w:ascii="Arial" w:hAnsi="Arial" w:cs="Arial"/>
          <w:iCs/>
          <w:sz w:val="20"/>
          <w:szCs w:val="20"/>
        </w:rPr>
        <w:footnoteReference w:id="1"/>
      </w:r>
      <w:r>
        <w:rPr>
          <w:rStyle w:val="Accentuation"/>
          <w:rFonts w:ascii="Arial" w:hAnsi="Arial" w:cs="Arial"/>
          <w:i w:val="0"/>
          <w:sz w:val="20"/>
          <w:szCs w:val="20"/>
        </w:rPr>
        <w:t> ; et</w:t>
      </w:r>
    </w:p>
    <w:p w14:paraId="7D841956" w14:textId="77777777" w:rsidR="007D0ED1" w:rsidRDefault="007D0ED1" w:rsidP="007D0ED1">
      <w:pPr>
        <w:pStyle w:val="Paragraphedeliste"/>
        <w:numPr>
          <w:ilvl w:val="0"/>
          <w:numId w:val="11"/>
        </w:numPr>
        <w:spacing w:after="0"/>
        <w:jc w:val="both"/>
        <w:rPr>
          <w:rStyle w:val="Accentuation"/>
          <w:rFonts w:ascii="Arial" w:hAnsi="Arial" w:cs="Arial"/>
          <w:i w:val="0"/>
          <w:sz w:val="20"/>
          <w:szCs w:val="20"/>
        </w:rPr>
      </w:pPr>
      <w:r>
        <w:rPr>
          <w:rStyle w:val="Accentuation"/>
          <w:rFonts w:ascii="Arial" w:hAnsi="Arial" w:cs="Arial"/>
          <w:i w:val="0"/>
          <w:sz w:val="20"/>
          <w:szCs w:val="20"/>
        </w:rPr>
        <w:t xml:space="preserve">Voter en donnant une procuration à un mandataire </w:t>
      </w:r>
      <w:r w:rsidR="00ED4220">
        <w:rPr>
          <w:rStyle w:val="Accentuation"/>
          <w:rFonts w:ascii="Arial" w:hAnsi="Arial" w:cs="Arial"/>
          <w:i w:val="0"/>
          <w:sz w:val="20"/>
          <w:szCs w:val="20"/>
        </w:rPr>
        <w:t xml:space="preserve">(unique) </w:t>
      </w:r>
      <w:r>
        <w:rPr>
          <w:rStyle w:val="Accentuation"/>
          <w:rFonts w:ascii="Arial" w:hAnsi="Arial" w:cs="Arial"/>
          <w:i w:val="0"/>
          <w:sz w:val="20"/>
          <w:szCs w:val="20"/>
        </w:rPr>
        <w:t>qui peut être désigné par</w:t>
      </w:r>
      <w:r w:rsidR="00AE21EF">
        <w:rPr>
          <w:rStyle w:val="Accentuation"/>
          <w:rFonts w:ascii="Arial" w:hAnsi="Arial" w:cs="Arial"/>
          <w:i w:val="0"/>
          <w:sz w:val="20"/>
          <w:szCs w:val="20"/>
        </w:rPr>
        <w:t xml:space="preserve"> la</w:t>
      </w:r>
      <w:r>
        <w:rPr>
          <w:rStyle w:val="Accentuation"/>
          <w:rFonts w:ascii="Arial" w:hAnsi="Arial" w:cs="Arial"/>
          <w:i w:val="0"/>
          <w:sz w:val="20"/>
          <w:szCs w:val="20"/>
        </w:rPr>
        <w:t xml:space="preserve"> société (dans le cas où un actionnaire aurait déjà d</w:t>
      </w:r>
      <w:r w:rsidR="00AE21EF">
        <w:rPr>
          <w:rStyle w:val="Accentuation"/>
          <w:rFonts w:ascii="Arial" w:hAnsi="Arial" w:cs="Arial"/>
          <w:i w:val="0"/>
          <w:sz w:val="20"/>
          <w:szCs w:val="20"/>
        </w:rPr>
        <w:t>ésigné son propre mandataire, l</w:t>
      </w:r>
      <w:r>
        <w:rPr>
          <w:rStyle w:val="Accentuation"/>
          <w:rFonts w:ascii="Arial" w:hAnsi="Arial" w:cs="Arial"/>
          <w:i w:val="0"/>
          <w:sz w:val="20"/>
          <w:szCs w:val="20"/>
        </w:rPr>
        <w:t>es votes ou abst</w:t>
      </w:r>
      <w:r w:rsidR="00AE21EF">
        <w:rPr>
          <w:rStyle w:val="Accentuation"/>
          <w:rFonts w:ascii="Arial" w:hAnsi="Arial" w:cs="Arial"/>
          <w:i w:val="0"/>
          <w:sz w:val="20"/>
          <w:szCs w:val="20"/>
        </w:rPr>
        <w:t>e</w:t>
      </w:r>
      <w:r>
        <w:rPr>
          <w:rStyle w:val="Accentuation"/>
          <w:rFonts w:ascii="Arial" w:hAnsi="Arial" w:cs="Arial"/>
          <w:i w:val="0"/>
          <w:sz w:val="20"/>
          <w:szCs w:val="20"/>
        </w:rPr>
        <w:t>ntions seront néanmoins pris en considération si la procuration donnée à ce mandataire contient des instructions spécifiques de vote</w:t>
      </w:r>
      <w:r w:rsidR="00ED4220">
        <w:rPr>
          <w:rStyle w:val="Accentuation"/>
          <w:rFonts w:ascii="Arial" w:hAnsi="Arial" w:cs="Arial"/>
          <w:i w:val="0"/>
          <w:sz w:val="20"/>
          <w:szCs w:val="20"/>
        </w:rPr>
        <w:t>)</w:t>
      </w:r>
      <w:r w:rsidR="00AE21EF">
        <w:rPr>
          <w:rStyle w:val="Accentuation"/>
          <w:rFonts w:ascii="Arial" w:hAnsi="Arial" w:cs="Arial"/>
          <w:i w:val="0"/>
          <w:sz w:val="20"/>
          <w:szCs w:val="20"/>
        </w:rPr>
        <w:t>.</w:t>
      </w:r>
    </w:p>
    <w:p w14:paraId="4FCD00D6" w14:textId="77777777" w:rsidR="00AE21EF" w:rsidRDefault="00AE21EF" w:rsidP="00AE21EF">
      <w:pPr>
        <w:pStyle w:val="Paragraphedeliste"/>
        <w:spacing w:after="0"/>
        <w:jc w:val="both"/>
        <w:rPr>
          <w:rStyle w:val="Accentuation"/>
          <w:rFonts w:ascii="Arial" w:hAnsi="Arial" w:cs="Arial"/>
          <w:i w:val="0"/>
          <w:sz w:val="20"/>
          <w:szCs w:val="20"/>
        </w:rPr>
      </w:pPr>
    </w:p>
    <w:p w14:paraId="06A5F0AE" w14:textId="77777777" w:rsidR="00AE21EF" w:rsidRDefault="00AE21EF" w:rsidP="00AE21EF">
      <w:pPr>
        <w:spacing w:after="0"/>
        <w:jc w:val="both"/>
        <w:rPr>
          <w:rStyle w:val="Accentuation"/>
          <w:rFonts w:ascii="Arial" w:hAnsi="Arial" w:cs="Arial"/>
          <w:i w:val="0"/>
          <w:sz w:val="20"/>
          <w:szCs w:val="20"/>
        </w:rPr>
      </w:pPr>
      <w:r>
        <w:rPr>
          <w:rStyle w:val="Accentuation"/>
          <w:rFonts w:ascii="Arial" w:hAnsi="Arial" w:cs="Arial"/>
          <w:i w:val="0"/>
          <w:sz w:val="20"/>
          <w:szCs w:val="20"/>
        </w:rPr>
        <w:lastRenderedPageBreak/>
        <w:t xml:space="preserve">En ce qui concerne les sociétés </w:t>
      </w:r>
      <w:r w:rsidR="00ED4220">
        <w:rPr>
          <w:rStyle w:val="Accentuation"/>
          <w:rFonts w:ascii="Arial" w:hAnsi="Arial" w:cs="Arial"/>
          <w:i w:val="0"/>
          <w:sz w:val="20"/>
          <w:szCs w:val="20"/>
        </w:rPr>
        <w:t>cotées, les formulaires de vote</w:t>
      </w:r>
      <w:r>
        <w:rPr>
          <w:rStyle w:val="Accentuation"/>
          <w:rFonts w:ascii="Arial" w:hAnsi="Arial" w:cs="Arial"/>
          <w:i w:val="0"/>
          <w:sz w:val="20"/>
          <w:szCs w:val="20"/>
        </w:rPr>
        <w:t xml:space="preserve"> et les procurations doivent parvenir à la société au plus tard le </w:t>
      </w:r>
      <w:r w:rsidR="003D2584">
        <w:rPr>
          <w:rStyle w:val="Accentuation"/>
          <w:rFonts w:ascii="Arial" w:hAnsi="Arial" w:cs="Arial"/>
          <w:i w:val="0"/>
          <w:sz w:val="20"/>
          <w:szCs w:val="20"/>
        </w:rPr>
        <w:t>4</w:t>
      </w:r>
      <w:r w:rsidR="003D2584" w:rsidRPr="003D2584">
        <w:rPr>
          <w:rStyle w:val="Accentuation"/>
          <w:rFonts w:ascii="Arial" w:hAnsi="Arial" w:cs="Arial"/>
          <w:i w:val="0"/>
          <w:sz w:val="20"/>
          <w:szCs w:val="20"/>
          <w:vertAlign w:val="superscript"/>
        </w:rPr>
        <w:t>ème</w:t>
      </w:r>
      <w:r w:rsidR="003D2584">
        <w:rPr>
          <w:rStyle w:val="Accentuation"/>
          <w:rFonts w:ascii="Arial" w:hAnsi="Arial" w:cs="Arial"/>
          <w:i w:val="0"/>
          <w:sz w:val="20"/>
          <w:szCs w:val="20"/>
        </w:rPr>
        <w:t xml:space="preserve"> </w:t>
      </w:r>
      <w:r>
        <w:rPr>
          <w:rStyle w:val="Accentuation"/>
          <w:rFonts w:ascii="Arial" w:hAnsi="Arial" w:cs="Arial"/>
          <w:i w:val="0"/>
          <w:sz w:val="20"/>
          <w:szCs w:val="20"/>
        </w:rPr>
        <w:t xml:space="preserve">jour qui précède la date de l’assemblée. Un </w:t>
      </w:r>
      <w:proofErr w:type="gramStart"/>
      <w:r>
        <w:rPr>
          <w:rStyle w:val="Accentuation"/>
          <w:rFonts w:ascii="Arial" w:hAnsi="Arial" w:cs="Arial"/>
          <w:i w:val="0"/>
          <w:sz w:val="20"/>
          <w:szCs w:val="20"/>
        </w:rPr>
        <w:t>e-mail</w:t>
      </w:r>
      <w:proofErr w:type="gramEnd"/>
      <w:r>
        <w:rPr>
          <w:rStyle w:val="Accentuation"/>
          <w:rFonts w:ascii="Arial" w:hAnsi="Arial" w:cs="Arial"/>
          <w:i w:val="0"/>
          <w:sz w:val="20"/>
          <w:szCs w:val="20"/>
        </w:rPr>
        <w:t xml:space="preserve"> avec une copie scannée ou photographiée des formulaires ou procurations est suffisant.</w:t>
      </w:r>
    </w:p>
    <w:p w14:paraId="270EFC02" w14:textId="77777777" w:rsidR="00AE21EF" w:rsidRDefault="00AE21EF" w:rsidP="00AE21EF">
      <w:pPr>
        <w:spacing w:after="0"/>
        <w:jc w:val="both"/>
        <w:rPr>
          <w:rStyle w:val="Accentuation"/>
          <w:rFonts w:ascii="Arial" w:hAnsi="Arial" w:cs="Arial"/>
          <w:i w:val="0"/>
          <w:sz w:val="20"/>
          <w:szCs w:val="20"/>
        </w:rPr>
      </w:pPr>
    </w:p>
    <w:p w14:paraId="04E6A66E" w14:textId="77777777" w:rsidR="00AE21EF" w:rsidRDefault="00AE21EF" w:rsidP="00AE21EF">
      <w:pPr>
        <w:spacing w:after="0"/>
        <w:jc w:val="both"/>
        <w:rPr>
          <w:rStyle w:val="Accentuation"/>
          <w:rFonts w:ascii="Arial" w:hAnsi="Arial" w:cs="Arial"/>
          <w:i w:val="0"/>
          <w:sz w:val="20"/>
          <w:szCs w:val="20"/>
        </w:rPr>
      </w:pPr>
      <w:r>
        <w:rPr>
          <w:rStyle w:val="Accentuation"/>
          <w:rFonts w:ascii="Arial" w:hAnsi="Arial" w:cs="Arial"/>
          <w:i w:val="0"/>
          <w:sz w:val="20"/>
          <w:szCs w:val="20"/>
        </w:rPr>
        <w:t>Même en l’absence de toute autorisation statutaire, les sociétés son</w:t>
      </w:r>
      <w:r w:rsidR="00B83C1F">
        <w:rPr>
          <w:rStyle w:val="Accentuation"/>
          <w:rFonts w:ascii="Arial" w:hAnsi="Arial" w:cs="Arial"/>
          <w:i w:val="0"/>
          <w:sz w:val="20"/>
          <w:szCs w:val="20"/>
        </w:rPr>
        <w:t>t</w:t>
      </w:r>
      <w:r>
        <w:rPr>
          <w:rStyle w:val="Accentuation"/>
          <w:rFonts w:ascii="Arial" w:hAnsi="Arial" w:cs="Arial"/>
          <w:i w:val="0"/>
          <w:sz w:val="20"/>
          <w:szCs w:val="20"/>
        </w:rPr>
        <w:t xml:space="preserve"> </w:t>
      </w:r>
      <w:r w:rsidR="00B83C1F">
        <w:rPr>
          <w:rStyle w:val="Accentuation"/>
          <w:rFonts w:ascii="Arial" w:hAnsi="Arial" w:cs="Arial"/>
          <w:i w:val="0"/>
          <w:sz w:val="20"/>
          <w:szCs w:val="20"/>
        </w:rPr>
        <w:t>é</w:t>
      </w:r>
      <w:r>
        <w:rPr>
          <w:rStyle w:val="Accentuation"/>
          <w:rFonts w:ascii="Arial" w:hAnsi="Arial" w:cs="Arial"/>
          <w:i w:val="0"/>
          <w:sz w:val="20"/>
          <w:szCs w:val="20"/>
        </w:rPr>
        <w:t>galement autorisé</w:t>
      </w:r>
      <w:r w:rsidR="00B83C1F">
        <w:rPr>
          <w:rStyle w:val="Accentuation"/>
          <w:rFonts w:ascii="Arial" w:hAnsi="Arial" w:cs="Arial"/>
          <w:i w:val="0"/>
          <w:sz w:val="20"/>
          <w:szCs w:val="20"/>
        </w:rPr>
        <w:t>e</w:t>
      </w:r>
      <w:r>
        <w:rPr>
          <w:rStyle w:val="Accentuation"/>
          <w:rFonts w:ascii="Arial" w:hAnsi="Arial" w:cs="Arial"/>
          <w:i w:val="0"/>
          <w:sz w:val="20"/>
          <w:szCs w:val="20"/>
        </w:rPr>
        <w:t>s à mettre à dispositions des participants à toute assemblée générale un</w:t>
      </w:r>
      <w:r w:rsidR="00B83C1F">
        <w:rPr>
          <w:rStyle w:val="Accentuation"/>
          <w:rFonts w:ascii="Arial" w:hAnsi="Arial" w:cs="Arial"/>
          <w:i w:val="0"/>
          <w:sz w:val="20"/>
          <w:szCs w:val="20"/>
        </w:rPr>
        <w:t xml:space="preserve"> m</w:t>
      </w:r>
      <w:r>
        <w:rPr>
          <w:rStyle w:val="Accentuation"/>
          <w:rFonts w:ascii="Arial" w:hAnsi="Arial" w:cs="Arial"/>
          <w:i w:val="0"/>
          <w:sz w:val="20"/>
          <w:szCs w:val="20"/>
        </w:rPr>
        <w:t>oyen de communication électronique tel que visé à l’article 7 : 137 du C</w:t>
      </w:r>
      <w:r w:rsidR="00B83C1F">
        <w:rPr>
          <w:rStyle w:val="Accentuation"/>
          <w:rFonts w:ascii="Arial" w:hAnsi="Arial" w:cs="Arial"/>
          <w:i w:val="0"/>
          <w:sz w:val="20"/>
          <w:szCs w:val="20"/>
        </w:rPr>
        <w:t>o</w:t>
      </w:r>
      <w:r>
        <w:rPr>
          <w:rStyle w:val="Accentuation"/>
          <w:rFonts w:ascii="Arial" w:hAnsi="Arial" w:cs="Arial"/>
          <w:i w:val="0"/>
          <w:sz w:val="20"/>
          <w:szCs w:val="20"/>
        </w:rPr>
        <w:t xml:space="preserve">de des sociétés et des associations </w:t>
      </w:r>
      <w:r w:rsidR="00B83C1F">
        <w:rPr>
          <w:rStyle w:val="Accentuation"/>
          <w:rFonts w:ascii="Arial" w:hAnsi="Arial" w:cs="Arial"/>
          <w:i w:val="0"/>
          <w:sz w:val="20"/>
          <w:szCs w:val="20"/>
        </w:rPr>
        <w:t>qui doit permettre aux actio</w:t>
      </w:r>
      <w:r>
        <w:rPr>
          <w:rStyle w:val="Accentuation"/>
          <w:rFonts w:ascii="Arial" w:hAnsi="Arial" w:cs="Arial"/>
          <w:i w:val="0"/>
          <w:sz w:val="20"/>
          <w:szCs w:val="20"/>
        </w:rPr>
        <w:t>nnaires d’être directement, de manière continue et simultanément</w:t>
      </w:r>
      <w:r w:rsidR="00B83C1F">
        <w:rPr>
          <w:rStyle w:val="Accentuation"/>
          <w:rFonts w:ascii="Arial" w:hAnsi="Arial" w:cs="Arial"/>
          <w:i w:val="0"/>
          <w:sz w:val="20"/>
          <w:szCs w:val="20"/>
        </w:rPr>
        <w:t>,</w:t>
      </w:r>
      <w:r>
        <w:rPr>
          <w:rStyle w:val="Accentuation"/>
          <w:rFonts w:ascii="Arial" w:hAnsi="Arial" w:cs="Arial"/>
          <w:i w:val="0"/>
          <w:sz w:val="20"/>
          <w:szCs w:val="20"/>
        </w:rPr>
        <w:t xml:space="preserve"> informés de </w:t>
      </w:r>
      <w:r w:rsidR="00B83C1F">
        <w:rPr>
          <w:rStyle w:val="Accentuation"/>
          <w:rFonts w:ascii="Arial" w:hAnsi="Arial" w:cs="Arial"/>
          <w:i w:val="0"/>
          <w:sz w:val="20"/>
          <w:szCs w:val="20"/>
        </w:rPr>
        <w:t>discussions.</w:t>
      </w:r>
    </w:p>
    <w:p w14:paraId="1F8B8B4D" w14:textId="77777777" w:rsidR="00B83C1F" w:rsidRDefault="00B83C1F" w:rsidP="00AE21EF">
      <w:pPr>
        <w:spacing w:after="0"/>
        <w:jc w:val="both"/>
        <w:rPr>
          <w:rStyle w:val="Accentuation"/>
          <w:rFonts w:ascii="Arial" w:hAnsi="Arial" w:cs="Arial"/>
          <w:i w:val="0"/>
          <w:sz w:val="20"/>
          <w:szCs w:val="20"/>
        </w:rPr>
      </w:pPr>
    </w:p>
    <w:p w14:paraId="476BCB6F" w14:textId="77777777" w:rsidR="00B83C1F" w:rsidRPr="00AE21EF" w:rsidRDefault="00B83C1F" w:rsidP="00AE21EF">
      <w:pPr>
        <w:spacing w:after="0"/>
        <w:jc w:val="both"/>
        <w:rPr>
          <w:rStyle w:val="Accentuation"/>
          <w:rFonts w:ascii="Arial" w:hAnsi="Arial" w:cs="Arial"/>
          <w:i w:val="0"/>
          <w:sz w:val="20"/>
          <w:szCs w:val="20"/>
        </w:rPr>
      </w:pPr>
      <w:r>
        <w:rPr>
          <w:rStyle w:val="Accentuation"/>
          <w:rFonts w:ascii="Arial" w:hAnsi="Arial" w:cs="Arial"/>
          <w:i w:val="0"/>
          <w:sz w:val="20"/>
          <w:szCs w:val="20"/>
        </w:rPr>
        <w:t xml:space="preserve">Cette possibilité peut être envisagée dans les sociétés de taille plus réduite. Dans les sociétés de taille plus importante, </w:t>
      </w:r>
      <w:r w:rsidR="00382087">
        <w:rPr>
          <w:rStyle w:val="Accentuation"/>
          <w:rFonts w:ascii="Arial" w:hAnsi="Arial" w:cs="Arial"/>
          <w:i w:val="0"/>
          <w:sz w:val="20"/>
          <w:szCs w:val="20"/>
        </w:rPr>
        <w:t>elle</w:t>
      </w:r>
      <w:r w:rsidR="003D2584">
        <w:rPr>
          <w:rStyle w:val="Accentuation"/>
          <w:rFonts w:ascii="Arial" w:hAnsi="Arial" w:cs="Arial"/>
          <w:i w:val="0"/>
          <w:sz w:val="20"/>
          <w:szCs w:val="20"/>
        </w:rPr>
        <w:t xml:space="preserve"> ne</w:t>
      </w:r>
      <w:r>
        <w:rPr>
          <w:rStyle w:val="Accentuation"/>
          <w:rFonts w:ascii="Arial" w:hAnsi="Arial" w:cs="Arial"/>
          <w:i w:val="0"/>
          <w:sz w:val="20"/>
          <w:szCs w:val="20"/>
        </w:rPr>
        <w:t xml:space="preserve"> sera vraisemblablement pas utilisé</w:t>
      </w:r>
      <w:r w:rsidR="00382087">
        <w:rPr>
          <w:rStyle w:val="Accentuation"/>
          <w:rFonts w:ascii="Arial" w:hAnsi="Arial" w:cs="Arial"/>
          <w:i w:val="0"/>
          <w:sz w:val="20"/>
          <w:szCs w:val="20"/>
        </w:rPr>
        <w:t>e</w:t>
      </w:r>
      <w:r>
        <w:rPr>
          <w:rStyle w:val="Accentuation"/>
          <w:rFonts w:ascii="Arial" w:hAnsi="Arial" w:cs="Arial"/>
          <w:i w:val="0"/>
          <w:sz w:val="20"/>
          <w:szCs w:val="20"/>
        </w:rPr>
        <w:t xml:space="preserve"> dans la mesure où la technologie requise à cet effet n’a pas été largement testée et </w:t>
      </w:r>
      <w:r w:rsidR="00151709">
        <w:rPr>
          <w:rStyle w:val="Accentuation"/>
          <w:rFonts w:ascii="Arial" w:hAnsi="Arial" w:cs="Arial"/>
          <w:i w:val="0"/>
          <w:sz w:val="20"/>
          <w:szCs w:val="20"/>
        </w:rPr>
        <w:t xml:space="preserve">doit permettre </w:t>
      </w:r>
      <w:r>
        <w:rPr>
          <w:rStyle w:val="Accentuation"/>
          <w:rFonts w:ascii="Arial" w:hAnsi="Arial" w:cs="Arial"/>
          <w:i w:val="0"/>
          <w:sz w:val="20"/>
          <w:szCs w:val="20"/>
        </w:rPr>
        <w:t xml:space="preserve">la vérification électronique de l’identité des actionnaires qui assistent à distance à l’assemblée et le vote électronique. Cependant, même si la réunion ne peut être tenue à distance, ceci n’empêche pas la société de, par exemple, </w:t>
      </w:r>
      <w:r w:rsidR="00151709">
        <w:rPr>
          <w:rStyle w:val="Accentuation"/>
          <w:rFonts w:ascii="Arial" w:hAnsi="Arial" w:cs="Arial"/>
          <w:i w:val="0"/>
          <w:sz w:val="20"/>
          <w:szCs w:val="20"/>
        </w:rPr>
        <w:t xml:space="preserve">assurer une diffusion de </w:t>
      </w:r>
      <w:r>
        <w:rPr>
          <w:rStyle w:val="Accentuation"/>
          <w:rFonts w:ascii="Arial" w:hAnsi="Arial" w:cs="Arial"/>
          <w:i w:val="0"/>
          <w:sz w:val="20"/>
          <w:szCs w:val="20"/>
        </w:rPr>
        <w:t xml:space="preserve">la réunion aux actionnaires. </w:t>
      </w:r>
    </w:p>
    <w:p w14:paraId="0D683F96" w14:textId="77777777" w:rsidR="00CC04C0" w:rsidRPr="003D2584" w:rsidRDefault="00CC04C0" w:rsidP="002D7608">
      <w:pPr>
        <w:jc w:val="both"/>
        <w:rPr>
          <w:rFonts w:ascii="Arial" w:hAnsi="Arial" w:cs="Arial"/>
          <w:sz w:val="20"/>
          <w:szCs w:val="20"/>
        </w:rPr>
      </w:pPr>
    </w:p>
    <w:p w14:paraId="735C244C" w14:textId="77777777" w:rsidR="00382087" w:rsidRPr="00DB384B" w:rsidRDefault="00DB384B" w:rsidP="002D7608">
      <w:pPr>
        <w:jc w:val="both"/>
        <w:rPr>
          <w:rFonts w:ascii="Arial" w:hAnsi="Arial" w:cs="Arial"/>
          <w:b/>
          <w:sz w:val="20"/>
          <w:szCs w:val="20"/>
        </w:rPr>
      </w:pPr>
      <w:r w:rsidRPr="00DB384B">
        <w:rPr>
          <w:rFonts w:ascii="Arial" w:hAnsi="Arial" w:cs="Arial"/>
          <w:b/>
          <w:sz w:val="20"/>
          <w:szCs w:val="20"/>
        </w:rPr>
        <w:t>QU’</w:t>
      </w:r>
      <w:r w:rsidR="002D6211" w:rsidRPr="00DB384B">
        <w:rPr>
          <w:rFonts w:ascii="Arial" w:hAnsi="Arial" w:cs="Arial"/>
          <w:b/>
          <w:sz w:val="20"/>
          <w:szCs w:val="20"/>
        </w:rPr>
        <w:t>EN EST</w:t>
      </w:r>
      <w:r w:rsidR="003D2584">
        <w:rPr>
          <w:rFonts w:ascii="Arial" w:hAnsi="Arial" w:cs="Arial"/>
          <w:b/>
          <w:sz w:val="20"/>
          <w:szCs w:val="20"/>
        </w:rPr>
        <w:t>-</w:t>
      </w:r>
      <w:r w:rsidR="002D6211" w:rsidRPr="00DB384B">
        <w:rPr>
          <w:rFonts w:ascii="Arial" w:hAnsi="Arial" w:cs="Arial"/>
          <w:b/>
          <w:sz w:val="20"/>
          <w:szCs w:val="20"/>
        </w:rPr>
        <w:t>IL DU DROIT DE POSER DES QUESTIONS ?</w:t>
      </w:r>
    </w:p>
    <w:p w14:paraId="30E96A67" w14:textId="77777777" w:rsidR="002D6211" w:rsidRDefault="002D6211" w:rsidP="002D7608">
      <w:pPr>
        <w:jc w:val="both"/>
        <w:rPr>
          <w:rFonts w:ascii="Arial" w:hAnsi="Arial" w:cs="Arial"/>
          <w:sz w:val="20"/>
          <w:szCs w:val="20"/>
        </w:rPr>
      </w:pPr>
      <w:r>
        <w:rPr>
          <w:rFonts w:ascii="Arial" w:hAnsi="Arial" w:cs="Arial"/>
          <w:sz w:val="20"/>
          <w:szCs w:val="20"/>
        </w:rPr>
        <w:t xml:space="preserve">Dans </w:t>
      </w:r>
      <w:r w:rsidR="00151709">
        <w:rPr>
          <w:rFonts w:ascii="Arial" w:hAnsi="Arial" w:cs="Arial"/>
          <w:sz w:val="20"/>
          <w:szCs w:val="20"/>
        </w:rPr>
        <w:t xml:space="preserve">l’hypothèse </w:t>
      </w:r>
      <w:r>
        <w:rPr>
          <w:rFonts w:ascii="Arial" w:hAnsi="Arial" w:cs="Arial"/>
          <w:sz w:val="20"/>
          <w:szCs w:val="20"/>
        </w:rPr>
        <w:t>où les actionnaires s</w:t>
      </w:r>
      <w:r w:rsidR="00DB384B">
        <w:rPr>
          <w:rFonts w:ascii="Arial" w:hAnsi="Arial" w:cs="Arial"/>
          <w:sz w:val="20"/>
          <w:szCs w:val="20"/>
        </w:rPr>
        <w:t>o</w:t>
      </w:r>
      <w:r>
        <w:rPr>
          <w:rFonts w:ascii="Arial" w:hAnsi="Arial" w:cs="Arial"/>
          <w:sz w:val="20"/>
          <w:szCs w:val="20"/>
        </w:rPr>
        <w:t>uhaitent ex</w:t>
      </w:r>
      <w:r w:rsidR="00DB384B">
        <w:rPr>
          <w:rFonts w:ascii="Arial" w:hAnsi="Arial" w:cs="Arial"/>
          <w:sz w:val="20"/>
          <w:szCs w:val="20"/>
        </w:rPr>
        <w:t>ercer</w:t>
      </w:r>
      <w:r>
        <w:rPr>
          <w:rFonts w:ascii="Arial" w:hAnsi="Arial" w:cs="Arial"/>
          <w:sz w:val="20"/>
          <w:szCs w:val="20"/>
        </w:rPr>
        <w:t xml:space="preserve"> leur droit </w:t>
      </w:r>
      <w:r w:rsidR="00151709">
        <w:rPr>
          <w:rFonts w:ascii="Arial" w:hAnsi="Arial" w:cs="Arial"/>
          <w:sz w:val="20"/>
          <w:szCs w:val="20"/>
        </w:rPr>
        <w:t>de</w:t>
      </w:r>
      <w:r>
        <w:rPr>
          <w:rFonts w:ascii="Arial" w:hAnsi="Arial" w:cs="Arial"/>
          <w:sz w:val="20"/>
          <w:szCs w:val="20"/>
        </w:rPr>
        <w:t xml:space="preserve"> poser des questions à l’organe d’administration,</w:t>
      </w:r>
      <w:r w:rsidR="00151709">
        <w:rPr>
          <w:rFonts w:ascii="Arial" w:hAnsi="Arial" w:cs="Arial"/>
          <w:sz w:val="20"/>
          <w:szCs w:val="20"/>
        </w:rPr>
        <w:t xml:space="preserve"> ce dernier peut également les obliger à transmettre leurs questions par écrit avant la réunion s’il avait déjà </w:t>
      </w:r>
      <w:r>
        <w:rPr>
          <w:rFonts w:ascii="Arial" w:hAnsi="Arial" w:cs="Arial"/>
          <w:sz w:val="20"/>
          <w:szCs w:val="20"/>
        </w:rPr>
        <w:t>demandé aux participants de voter à distance ou par procuration</w:t>
      </w:r>
      <w:r w:rsidR="00151709">
        <w:rPr>
          <w:rFonts w:ascii="Arial" w:hAnsi="Arial" w:cs="Arial"/>
          <w:sz w:val="20"/>
          <w:szCs w:val="20"/>
        </w:rPr>
        <w:t>.</w:t>
      </w:r>
      <w:r>
        <w:rPr>
          <w:rFonts w:ascii="Arial" w:hAnsi="Arial" w:cs="Arial"/>
          <w:sz w:val="20"/>
          <w:szCs w:val="20"/>
        </w:rPr>
        <w:t xml:space="preserve"> </w:t>
      </w:r>
    </w:p>
    <w:p w14:paraId="05A3AF63" w14:textId="77777777" w:rsidR="002D6211" w:rsidRDefault="002D6211" w:rsidP="002D7608">
      <w:pPr>
        <w:jc w:val="both"/>
        <w:rPr>
          <w:rFonts w:ascii="Arial" w:hAnsi="Arial" w:cs="Arial"/>
          <w:sz w:val="20"/>
          <w:szCs w:val="20"/>
        </w:rPr>
      </w:pPr>
      <w:r>
        <w:rPr>
          <w:rFonts w:ascii="Arial" w:hAnsi="Arial" w:cs="Arial"/>
          <w:sz w:val="20"/>
          <w:szCs w:val="20"/>
        </w:rPr>
        <w:t>Dans de tels cas, il doit être répondu aux questions par écrit au plus tard avant le vote. Les actionnaires</w:t>
      </w:r>
      <w:r w:rsidR="00151709">
        <w:rPr>
          <w:rFonts w:ascii="Arial" w:hAnsi="Arial" w:cs="Arial"/>
          <w:sz w:val="20"/>
          <w:szCs w:val="20"/>
        </w:rPr>
        <w:t xml:space="preserve"> et</w:t>
      </w:r>
      <w:r>
        <w:rPr>
          <w:rFonts w:ascii="Arial" w:hAnsi="Arial" w:cs="Arial"/>
          <w:sz w:val="20"/>
          <w:szCs w:val="20"/>
        </w:rPr>
        <w:t xml:space="preserve"> membres doivent être informés des réponses. Les sociétés cotées doivent publier les réponses sur leur site web. Si la réunion est diffusée en direct, il est également possible de répondre aux questions oralement durant la réunion</w:t>
      </w:r>
      <w:r w:rsidR="00151709">
        <w:rPr>
          <w:rFonts w:ascii="Arial" w:hAnsi="Arial" w:cs="Arial"/>
          <w:sz w:val="20"/>
          <w:szCs w:val="20"/>
        </w:rPr>
        <w:t>. Il est également possible d</w:t>
      </w:r>
      <w:r>
        <w:rPr>
          <w:rFonts w:ascii="Arial" w:hAnsi="Arial" w:cs="Arial"/>
          <w:sz w:val="20"/>
          <w:szCs w:val="20"/>
        </w:rPr>
        <w:t>e les enregistrer pour une diffusion ultérieure (conférence audio ou vidéo).</w:t>
      </w:r>
    </w:p>
    <w:p w14:paraId="738C24C1" w14:textId="77777777" w:rsidR="002D6211" w:rsidRDefault="002D6211" w:rsidP="002D7608">
      <w:pPr>
        <w:jc w:val="both"/>
        <w:rPr>
          <w:rFonts w:ascii="Arial" w:hAnsi="Arial" w:cs="Arial"/>
          <w:sz w:val="20"/>
          <w:szCs w:val="20"/>
        </w:rPr>
      </w:pPr>
    </w:p>
    <w:p w14:paraId="626AFE5E" w14:textId="77777777" w:rsidR="002D6211" w:rsidRPr="00DB384B" w:rsidRDefault="002D6211" w:rsidP="002D7608">
      <w:pPr>
        <w:jc w:val="both"/>
        <w:rPr>
          <w:rFonts w:ascii="Arial" w:hAnsi="Arial" w:cs="Arial"/>
          <w:b/>
          <w:sz w:val="20"/>
          <w:szCs w:val="20"/>
        </w:rPr>
      </w:pPr>
      <w:r w:rsidRPr="00DB384B">
        <w:rPr>
          <w:rFonts w:ascii="Arial" w:hAnsi="Arial" w:cs="Arial"/>
          <w:b/>
          <w:sz w:val="20"/>
          <w:szCs w:val="20"/>
        </w:rPr>
        <w:t>LA PARTICIPATION PHYSIQUE DE CERTAINS DES PARTI</w:t>
      </w:r>
      <w:r w:rsidR="003D2584">
        <w:rPr>
          <w:rFonts w:ascii="Arial" w:hAnsi="Arial" w:cs="Arial"/>
          <w:b/>
          <w:sz w:val="20"/>
          <w:szCs w:val="20"/>
        </w:rPr>
        <w:t>CI</w:t>
      </w:r>
      <w:r w:rsidRPr="00DB384B">
        <w:rPr>
          <w:rFonts w:ascii="Arial" w:hAnsi="Arial" w:cs="Arial"/>
          <w:b/>
          <w:sz w:val="20"/>
          <w:szCs w:val="20"/>
        </w:rPr>
        <w:t xml:space="preserve">PANTS </w:t>
      </w:r>
      <w:r w:rsidR="003D2584">
        <w:rPr>
          <w:rFonts w:ascii="Arial" w:hAnsi="Arial" w:cs="Arial"/>
          <w:b/>
          <w:sz w:val="20"/>
          <w:szCs w:val="20"/>
        </w:rPr>
        <w:t>EST-</w:t>
      </w:r>
      <w:r w:rsidRPr="00DB384B">
        <w:rPr>
          <w:rFonts w:ascii="Arial" w:hAnsi="Arial" w:cs="Arial"/>
          <w:b/>
          <w:sz w:val="20"/>
          <w:szCs w:val="20"/>
        </w:rPr>
        <w:t xml:space="preserve">ELLE </w:t>
      </w:r>
      <w:r w:rsidR="003D2584" w:rsidRPr="00DB384B">
        <w:rPr>
          <w:rFonts w:ascii="Arial" w:hAnsi="Arial" w:cs="Arial"/>
          <w:b/>
          <w:sz w:val="20"/>
          <w:szCs w:val="20"/>
        </w:rPr>
        <w:t>N</w:t>
      </w:r>
      <w:r w:rsidR="003D2584">
        <w:rPr>
          <w:rFonts w:ascii="Arial" w:hAnsi="Arial" w:cs="Arial"/>
          <w:b/>
          <w:sz w:val="20"/>
          <w:szCs w:val="20"/>
        </w:rPr>
        <w:t>É</w:t>
      </w:r>
      <w:r w:rsidR="003D2584" w:rsidRPr="00DB384B">
        <w:rPr>
          <w:rFonts w:ascii="Arial" w:hAnsi="Arial" w:cs="Arial"/>
          <w:b/>
          <w:sz w:val="20"/>
          <w:szCs w:val="20"/>
        </w:rPr>
        <w:t>ANMOINS</w:t>
      </w:r>
      <w:r w:rsidRPr="00DB384B">
        <w:rPr>
          <w:rFonts w:ascii="Arial" w:hAnsi="Arial" w:cs="Arial"/>
          <w:b/>
          <w:sz w:val="20"/>
          <w:szCs w:val="20"/>
        </w:rPr>
        <w:t xml:space="preserve"> REQUISE ?</w:t>
      </w:r>
    </w:p>
    <w:p w14:paraId="3DAD3889" w14:textId="77777777" w:rsidR="002D6211" w:rsidRDefault="002D6211" w:rsidP="002D7608">
      <w:pPr>
        <w:jc w:val="both"/>
        <w:rPr>
          <w:rFonts w:ascii="Arial" w:hAnsi="Arial" w:cs="Arial"/>
          <w:sz w:val="20"/>
          <w:szCs w:val="20"/>
        </w:rPr>
      </w:pPr>
      <w:r>
        <w:rPr>
          <w:rFonts w:ascii="Arial" w:hAnsi="Arial" w:cs="Arial"/>
          <w:sz w:val="20"/>
          <w:szCs w:val="20"/>
        </w:rPr>
        <w:t>Si l’organe d’administration a opté pour un vote à distance, ou par procuration, les administrateurs, le mandata</w:t>
      </w:r>
      <w:r w:rsidR="00DB384B">
        <w:rPr>
          <w:rFonts w:ascii="Arial" w:hAnsi="Arial" w:cs="Arial"/>
          <w:sz w:val="20"/>
          <w:szCs w:val="20"/>
        </w:rPr>
        <w:t>i</w:t>
      </w:r>
      <w:r>
        <w:rPr>
          <w:rFonts w:ascii="Arial" w:hAnsi="Arial" w:cs="Arial"/>
          <w:sz w:val="20"/>
          <w:szCs w:val="20"/>
        </w:rPr>
        <w:t>re (unique) et le commissaire ne doivent pas être présent</w:t>
      </w:r>
      <w:r w:rsidR="00151709">
        <w:rPr>
          <w:rFonts w:ascii="Arial" w:hAnsi="Arial" w:cs="Arial"/>
          <w:sz w:val="20"/>
          <w:szCs w:val="20"/>
        </w:rPr>
        <w:t>s</w:t>
      </w:r>
      <w:r>
        <w:rPr>
          <w:rFonts w:ascii="Arial" w:hAnsi="Arial" w:cs="Arial"/>
          <w:sz w:val="20"/>
          <w:szCs w:val="20"/>
        </w:rPr>
        <w:t xml:space="preserve"> physiquement.</w:t>
      </w:r>
    </w:p>
    <w:p w14:paraId="395EB830" w14:textId="77777777" w:rsidR="002D6211" w:rsidRDefault="002D6211" w:rsidP="002D7608">
      <w:pPr>
        <w:jc w:val="both"/>
        <w:rPr>
          <w:rFonts w:ascii="Arial" w:hAnsi="Arial" w:cs="Arial"/>
          <w:sz w:val="20"/>
          <w:szCs w:val="20"/>
        </w:rPr>
      </w:pPr>
      <w:r>
        <w:rPr>
          <w:rFonts w:ascii="Arial" w:hAnsi="Arial" w:cs="Arial"/>
          <w:sz w:val="20"/>
          <w:szCs w:val="20"/>
        </w:rPr>
        <w:t xml:space="preserve">Ils peuvent assister à la réunion à distance </w:t>
      </w:r>
      <w:r w:rsidR="00DB384B">
        <w:rPr>
          <w:rFonts w:ascii="Arial" w:hAnsi="Arial" w:cs="Arial"/>
          <w:sz w:val="20"/>
          <w:szCs w:val="20"/>
        </w:rPr>
        <w:t>par téléconférence ou vidéoconférence.</w:t>
      </w:r>
    </w:p>
    <w:p w14:paraId="01CCC9CE" w14:textId="77777777" w:rsidR="00DB384B" w:rsidRDefault="00DB384B" w:rsidP="002D7608">
      <w:pPr>
        <w:jc w:val="both"/>
        <w:rPr>
          <w:rFonts w:ascii="Arial" w:hAnsi="Arial" w:cs="Arial"/>
          <w:sz w:val="20"/>
          <w:szCs w:val="20"/>
        </w:rPr>
      </w:pPr>
    </w:p>
    <w:p w14:paraId="28669870" w14:textId="77777777" w:rsidR="00DB384B" w:rsidRPr="00DB384B" w:rsidRDefault="00DB384B" w:rsidP="002D7608">
      <w:pPr>
        <w:jc w:val="both"/>
        <w:rPr>
          <w:rFonts w:ascii="Arial" w:hAnsi="Arial" w:cs="Arial"/>
          <w:b/>
          <w:sz w:val="20"/>
          <w:szCs w:val="20"/>
        </w:rPr>
      </w:pPr>
      <w:r w:rsidRPr="00DB384B">
        <w:rPr>
          <w:rFonts w:ascii="Arial" w:hAnsi="Arial" w:cs="Arial"/>
          <w:b/>
          <w:sz w:val="20"/>
          <w:szCs w:val="20"/>
        </w:rPr>
        <w:t xml:space="preserve">QUELLES SONT LES MESURES SPECIFIQUES </w:t>
      </w:r>
      <w:r w:rsidR="003D2584">
        <w:rPr>
          <w:rFonts w:ascii="Arial" w:hAnsi="Arial" w:cs="Arial"/>
          <w:b/>
          <w:sz w:val="20"/>
          <w:szCs w:val="20"/>
        </w:rPr>
        <w:t>P</w:t>
      </w:r>
      <w:r w:rsidRPr="00DB384B">
        <w:rPr>
          <w:rFonts w:ascii="Arial" w:hAnsi="Arial" w:cs="Arial"/>
          <w:b/>
          <w:sz w:val="20"/>
          <w:szCs w:val="20"/>
        </w:rPr>
        <w:t xml:space="preserve">OUR LES </w:t>
      </w:r>
      <w:r w:rsidR="003D2584">
        <w:rPr>
          <w:rFonts w:ascii="Arial" w:hAnsi="Arial" w:cs="Arial"/>
          <w:b/>
          <w:sz w:val="20"/>
          <w:szCs w:val="20"/>
        </w:rPr>
        <w:t>ASSEMBLÉES GÉNÉRALES</w:t>
      </w:r>
      <w:r w:rsidRPr="00DB384B">
        <w:rPr>
          <w:rFonts w:ascii="Arial" w:hAnsi="Arial" w:cs="Arial"/>
          <w:b/>
          <w:sz w:val="20"/>
          <w:szCs w:val="20"/>
        </w:rPr>
        <w:t xml:space="preserve"> EXTRAORDINAIRE ?</w:t>
      </w:r>
    </w:p>
    <w:p w14:paraId="02F2C7CD" w14:textId="77777777" w:rsidR="00DB384B" w:rsidRDefault="00DB384B" w:rsidP="002D7608">
      <w:pPr>
        <w:jc w:val="both"/>
        <w:rPr>
          <w:rFonts w:ascii="Arial" w:hAnsi="Arial" w:cs="Arial"/>
          <w:sz w:val="20"/>
          <w:szCs w:val="20"/>
        </w:rPr>
      </w:pPr>
      <w:r>
        <w:rPr>
          <w:rFonts w:ascii="Arial" w:hAnsi="Arial" w:cs="Arial"/>
          <w:sz w:val="20"/>
          <w:szCs w:val="20"/>
        </w:rPr>
        <w:t>En ce qui concerne les décisions qui doivent être actées dans un acte notarié, la présence physique du notaire et de l’un des administrateurs / membres du bureau et/ou du mandataire (unique) est nécessaire pour signer l’acte.</w:t>
      </w:r>
    </w:p>
    <w:p w14:paraId="36E7B60D" w14:textId="77777777" w:rsidR="00DB384B" w:rsidRDefault="00DB384B" w:rsidP="002D7608">
      <w:pPr>
        <w:jc w:val="both"/>
        <w:rPr>
          <w:rFonts w:ascii="Arial" w:hAnsi="Arial" w:cs="Arial"/>
          <w:sz w:val="20"/>
          <w:szCs w:val="20"/>
        </w:rPr>
      </w:pPr>
    </w:p>
    <w:p w14:paraId="723FDB80" w14:textId="77777777" w:rsidR="00DB384B" w:rsidRDefault="00DB384B" w:rsidP="002D7608">
      <w:pPr>
        <w:jc w:val="both"/>
        <w:rPr>
          <w:rFonts w:ascii="Arial" w:hAnsi="Arial" w:cs="Arial"/>
          <w:sz w:val="20"/>
          <w:szCs w:val="20"/>
        </w:rPr>
      </w:pPr>
      <w:r>
        <w:rPr>
          <w:rFonts w:ascii="Arial" w:hAnsi="Arial" w:cs="Arial"/>
          <w:b/>
          <w:sz w:val="20"/>
          <w:szCs w:val="20"/>
        </w:rPr>
        <w:t>QU EN EST IL DES FORMALITES DE CONVOCATIONS ?</w:t>
      </w:r>
    </w:p>
    <w:p w14:paraId="16D4B8FC" w14:textId="77777777" w:rsidR="00122472" w:rsidRDefault="00DB384B" w:rsidP="002D7608">
      <w:pPr>
        <w:jc w:val="both"/>
        <w:rPr>
          <w:rFonts w:ascii="Arial" w:hAnsi="Arial" w:cs="Arial"/>
          <w:sz w:val="20"/>
          <w:szCs w:val="20"/>
        </w:rPr>
      </w:pPr>
      <w:r>
        <w:rPr>
          <w:rFonts w:ascii="Arial" w:hAnsi="Arial" w:cs="Arial"/>
          <w:sz w:val="20"/>
          <w:szCs w:val="20"/>
        </w:rPr>
        <w:t xml:space="preserve">Les formalités de convocations usuelles s’appliquent. Cependant, </w:t>
      </w:r>
      <w:proofErr w:type="gramStart"/>
      <w:r>
        <w:rPr>
          <w:rFonts w:ascii="Arial" w:hAnsi="Arial" w:cs="Arial"/>
          <w:sz w:val="20"/>
          <w:szCs w:val="20"/>
        </w:rPr>
        <w:t>les société cotées</w:t>
      </w:r>
      <w:proofErr w:type="gramEnd"/>
      <w:r>
        <w:rPr>
          <w:rFonts w:ascii="Arial" w:hAnsi="Arial" w:cs="Arial"/>
          <w:sz w:val="20"/>
          <w:szCs w:val="20"/>
        </w:rPr>
        <w:t xml:space="preserve"> sont exemptées de l’obligation d’envoyer des convocations ou autres documents par courrier. Les autres sociétés sont également exe</w:t>
      </w:r>
      <w:r w:rsidR="00AB474D">
        <w:rPr>
          <w:rFonts w:ascii="Arial" w:hAnsi="Arial" w:cs="Arial"/>
          <w:sz w:val="20"/>
          <w:szCs w:val="20"/>
        </w:rPr>
        <w:t>m</w:t>
      </w:r>
      <w:r>
        <w:rPr>
          <w:rFonts w:ascii="Arial" w:hAnsi="Arial" w:cs="Arial"/>
          <w:sz w:val="20"/>
          <w:szCs w:val="20"/>
        </w:rPr>
        <w:t>p</w:t>
      </w:r>
      <w:r w:rsidR="00AB474D">
        <w:rPr>
          <w:rFonts w:ascii="Arial" w:hAnsi="Arial" w:cs="Arial"/>
          <w:sz w:val="20"/>
          <w:szCs w:val="20"/>
        </w:rPr>
        <w:t>t</w:t>
      </w:r>
      <w:r>
        <w:rPr>
          <w:rFonts w:ascii="Arial" w:hAnsi="Arial" w:cs="Arial"/>
          <w:sz w:val="20"/>
          <w:szCs w:val="20"/>
        </w:rPr>
        <w:t xml:space="preserve">ées de l’obligation d’envoyer les documents par courrier </w:t>
      </w:r>
      <w:r w:rsidR="00151709">
        <w:rPr>
          <w:rFonts w:ascii="Arial" w:hAnsi="Arial" w:cs="Arial"/>
          <w:sz w:val="20"/>
          <w:szCs w:val="20"/>
        </w:rPr>
        <w:t>e</w:t>
      </w:r>
      <w:r>
        <w:rPr>
          <w:rFonts w:ascii="Arial" w:hAnsi="Arial" w:cs="Arial"/>
          <w:sz w:val="20"/>
          <w:szCs w:val="20"/>
        </w:rPr>
        <w:t>t de les tenir à dis</w:t>
      </w:r>
      <w:r w:rsidR="00AB474D">
        <w:rPr>
          <w:rFonts w:ascii="Arial" w:hAnsi="Arial" w:cs="Arial"/>
          <w:sz w:val="20"/>
          <w:szCs w:val="20"/>
        </w:rPr>
        <w:t>po</w:t>
      </w:r>
      <w:r>
        <w:rPr>
          <w:rFonts w:ascii="Arial" w:hAnsi="Arial" w:cs="Arial"/>
          <w:sz w:val="20"/>
          <w:szCs w:val="20"/>
        </w:rPr>
        <w:t>sition au siège social. Elles</w:t>
      </w:r>
      <w:r w:rsidR="00AB474D">
        <w:rPr>
          <w:rFonts w:ascii="Arial" w:hAnsi="Arial" w:cs="Arial"/>
          <w:sz w:val="20"/>
          <w:szCs w:val="20"/>
        </w:rPr>
        <w:t xml:space="preserve"> </w:t>
      </w:r>
      <w:r>
        <w:rPr>
          <w:rFonts w:ascii="Arial" w:hAnsi="Arial" w:cs="Arial"/>
          <w:sz w:val="20"/>
          <w:szCs w:val="20"/>
        </w:rPr>
        <w:t xml:space="preserve">peuvent envoyer les avis de convocations et les documents les accompagnant par mail aux actionnaires et aux membres. Les entités </w:t>
      </w:r>
      <w:r w:rsidR="00AB474D">
        <w:rPr>
          <w:rFonts w:ascii="Arial" w:hAnsi="Arial" w:cs="Arial"/>
          <w:sz w:val="20"/>
          <w:szCs w:val="20"/>
        </w:rPr>
        <w:t>légales qui auraient déjà convo</w:t>
      </w:r>
      <w:r>
        <w:rPr>
          <w:rFonts w:ascii="Arial" w:hAnsi="Arial" w:cs="Arial"/>
          <w:sz w:val="20"/>
          <w:szCs w:val="20"/>
        </w:rPr>
        <w:t>qué leur assemblée générale peuvent toujours modifier les modalités de la réunion et les procédures de vote s</w:t>
      </w:r>
      <w:r w:rsidR="00122472">
        <w:rPr>
          <w:rFonts w:ascii="Arial" w:hAnsi="Arial" w:cs="Arial"/>
          <w:sz w:val="20"/>
          <w:szCs w:val="20"/>
        </w:rPr>
        <w:t>ans devoir à nouveau accomplir l</w:t>
      </w:r>
      <w:r>
        <w:rPr>
          <w:rFonts w:ascii="Arial" w:hAnsi="Arial" w:cs="Arial"/>
          <w:sz w:val="20"/>
          <w:szCs w:val="20"/>
        </w:rPr>
        <w:t xml:space="preserve">es formalités de convocation. </w:t>
      </w:r>
    </w:p>
    <w:p w14:paraId="79C95C35" w14:textId="77777777" w:rsidR="00DB384B" w:rsidRDefault="00DB384B" w:rsidP="002D7608">
      <w:pPr>
        <w:jc w:val="both"/>
        <w:rPr>
          <w:rFonts w:ascii="Arial" w:hAnsi="Arial" w:cs="Arial"/>
          <w:sz w:val="20"/>
          <w:szCs w:val="20"/>
        </w:rPr>
      </w:pPr>
      <w:r>
        <w:rPr>
          <w:rFonts w:ascii="Arial" w:hAnsi="Arial" w:cs="Arial"/>
          <w:sz w:val="20"/>
          <w:szCs w:val="20"/>
        </w:rPr>
        <w:lastRenderedPageBreak/>
        <w:t>Ce</w:t>
      </w:r>
      <w:r w:rsidR="006F68BE">
        <w:rPr>
          <w:rFonts w:ascii="Arial" w:hAnsi="Arial" w:cs="Arial"/>
          <w:sz w:val="20"/>
          <w:szCs w:val="20"/>
        </w:rPr>
        <w:t>p</w:t>
      </w:r>
      <w:r>
        <w:rPr>
          <w:rFonts w:ascii="Arial" w:hAnsi="Arial" w:cs="Arial"/>
          <w:sz w:val="20"/>
          <w:szCs w:val="20"/>
        </w:rPr>
        <w:t>en</w:t>
      </w:r>
      <w:r w:rsidR="006F68BE">
        <w:rPr>
          <w:rFonts w:ascii="Arial" w:hAnsi="Arial" w:cs="Arial"/>
          <w:sz w:val="20"/>
          <w:szCs w:val="20"/>
        </w:rPr>
        <w:t>dant dans de tels cas, elles doi</w:t>
      </w:r>
      <w:r w:rsidR="00122472">
        <w:rPr>
          <w:rFonts w:ascii="Arial" w:hAnsi="Arial" w:cs="Arial"/>
          <w:sz w:val="20"/>
          <w:szCs w:val="20"/>
        </w:rPr>
        <w:t xml:space="preserve">vent informer les actionnaires et </w:t>
      </w:r>
      <w:r>
        <w:rPr>
          <w:rFonts w:ascii="Arial" w:hAnsi="Arial" w:cs="Arial"/>
          <w:sz w:val="20"/>
          <w:szCs w:val="20"/>
        </w:rPr>
        <w:t xml:space="preserve">membres de la modification et ce </w:t>
      </w:r>
      <w:proofErr w:type="gramStart"/>
      <w:r>
        <w:rPr>
          <w:rFonts w:ascii="Arial" w:hAnsi="Arial" w:cs="Arial"/>
          <w:sz w:val="20"/>
          <w:szCs w:val="20"/>
        </w:rPr>
        <w:t>de le manière</w:t>
      </w:r>
      <w:proofErr w:type="gramEnd"/>
      <w:r>
        <w:rPr>
          <w:rFonts w:ascii="Arial" w:hAnsi="Arial" w:cs="Arial"/>
          <w:sz w:val="20"/>
          <w:szCs w:val="20"/>
        </w:rPr>
        <w:t xml:space="preserve"> la plus efficace possible </w:t>
      </w:r>
      <w:r w:rsidR="00122472">
        <w:rPr>
          <w:rFonts w:ascii="Arial" w:hAnsi="Arial" w:cs="Arial"/>
          <w:sz w:val="20"/>
          <w:szCs w:val="20"/>
        </w:rPr>
        <w:t xml:space="preserve">(par exemple via leur site web ou via </w:t>
      </w:r>
      <w:r>
        <w:rPr>
          <w:rFonts w:ascii="Arial" w:hAnsi="Arial" w:cs="Arial"/>
          <w:sz w:val="20"/>
          <w:szCs w:val="20"/>
        </w:rPr>
        <w:t>e-mail)</w:t>
      </w:r>
    </w:p>
    <w:p w14:paraId="3CE35417" w14:textId="77777777" w:rsidR="00DB384B" w:rsidRDefault="00DB384B" w:rsidP="002D7608">
      <w:pPr>
        <w:jc w:val="both"/>
        <w:rPr>
          <w:rFonts w:ascii="Arial" w:hAnsi="Arial" w:cs="Arial"/>
          <w:sz w:val="20"/>
          <w:szCs w:val="20"/>
        </w:rPr>
      </w:pPr>
      <w:proofErr w:type="gramStart"/>
      <w:r>
        <w:rPr>
          <w:rFonts w:ascii="Arial" w:hAnsi="Arial" w:cs="Arial"/>
          <w:sz w:val="20"/>
          <w:szCs w:val="20"/>
        </w:rPr>
        <w:t>Les sociétés cotés</w:t>
      </w:r>
      <w:proofErr w:type="gramEnd"/>
      <w:r>
        <w:rPr>
          <w:rFonts w:ascii="Arial" w:hAnsi="Arial" w:cs="Arial"/>
          <w:sz w:val="20"/>
          <w:szCs w:val="20"/>
        </w:rPr>
        <w:t xml:space="preserve"> doivent annoncer les modifications via communiqué de presse</w:t>
      </w:r>
      <w:r w:rsidR="00122472">
        <w:rPr>
          <w:rFonts w:ascii="Arial" w:hAnsi="Arial" w:cs="Arial"/>
          <w:sz w:val="20"/>
          <w:szCs w:val="20"/>
        </w:rPr>
        <w:t xml:space="preserve"> publié</w:t>
      </w:r>
      <w:r>
        <w:rPr>
          <w:rFonts w:ascii="Arial" w:hAnsi="Arial" w:cs="Arial"/>
          <w:sz w:val="20"/>
          <w:szCs w:val="20"/>
        </w:rPr>
        <w:t xml:space="preserve"> sur leur site web au plus tard le 6</w:t>
      </w:r>
      <w:r w:rsidRPr="00DB384B">
        <w:rPr>
          <w:rFonts w:ascii="Arial" w:hAnsi="Arial" w:cs="Arial"/>
          <w:sz w:val="20"/>
          <w:szCs w:val="20"/>
          <w:vertAlign w:val="superscript"/>
        </w:rPr>
        <w:t>ème</w:t>
      </w:r>
      <w:r>
        <w:rPr>
          <w:rFonts w:ascii="Arial" w:hAnsi="Arial" w:cs="Arial"/>
          <w:sz w:val="20"/>
          <w:szCs w:val="20"/>
        </w:rPr>
        <w:t xml:space="preserve"> jour précédant la réunion.</w:t>
      </w:r>
    </w:p>
    <w:p w14:paraId="781DD37D" w14:textId="77777777" w:rsidR="00DB384B" w:rsidRDefault="00DB384B" w:rsidP="002D7608">
      <w:pPr>
        <w:jc w:val="both"/>
        <w:rPr>
          <w:rFonts w:ascii="Arial" w:hAnsi="Arial" w:cs="Arial"/>
          <w:sz w:val="20"/>
          <w:szCs w:val="20"/>
        </w:rPr>
      </w:pPr>
    </w:p>
    <w:p w14:paraId="2B475A26" w14:textId="77777777" w:rsidR="00DB384B" w:rsidRPr="00313D52" w:rsidRDefault="00313D52" w:rsidP="002D7608">
      <w:pPr>
        <w:jc w:val="both"/>
        <w:rPr>
          <w:rFonts w:ascii="Arial" w:hAnsi="Arial" w:cs="Arial"/>
          <w:b/>
          <w:sz w:val="20"/>
          <w:szCs w:val="20"/>
        </w:rPr>
      </w:pPr>
      <w:r w:rsidRPr="00313D52">
        <w:rPr>
          <w:rFonts w:ascii="Arial" w:hAnsi="Arial" w:cs="Arial"/>
          <w:b/>
          <w:sz w:val="20"/>
          <w:szCs w:val="20"/>
        </w:rPr>
        <w:t xml:space="preserve">QU’EN EST-IL DE LA DEUXIÈME OPTION, LE REPORT DE L’ASSEMBLÉE GÉNÉRALE À UNE DATE ULTÉRIEURE ? </w:t>
      </w:r>
    </w:p>
    <w:p w14:paraId="6B5A2178" w14:textId="77777777" w:rsidR="006F68BE" w:rsidRDefault="00122472" w:rsidP="002D7608">
      <w:pPr>
        <w:jc w:val="both"/>
        <w:rPr>
          <w:rFonts w:ascii="Arial" w:hAnsi="Arial" w:cs="Arial"/>
          <w:sz w:val="20"/>
          <w:szCs w:val="20"/>
        </w:rPr>
      </w:pPr>
      <w:r>
        <w:rPr>
          <w:rFonts w:ascii="Arial" w:hAnsi="Arial" w:cs="Arial"/>
          <w:b/>
          <w:sz w:val="20"/>
          <w:szCs w:val="20"/>
        </w:rPr>
        <w:t xml:space="preserve">La </w:t>
      </w:r>
      <w:r w:rsidR="006F68BE" w:rsidRPr="006F68BE">
        <w:rPr>
          <w:rFonts w:ascii="Arial" w:hAnsi="Arial" w:cs="Arial"/>
          <w:b/>
          <w:sz w:val="20"/>
          <w:szCs w:val="20"/>
        </w:rPr>
        <w:t>seconde option</w:t>
      </w:r>
      <w:r>
        <w:rPr>
          <w:rFonts w:ascii="Arial" w:hAnsi="Arial" w:cs="Arial"/>
          <w:b/>
          <w:sz w:val="20"/>
          <w:szCs w:val="20"/>
        </w:rPr>
        <w:t xml:space="preserve"> </w:t>
      </w:r>
      <w:r w:rsidRPr="00122472">
        <w:rPr>
          <w:rFonts w:ascii="Arial" w:hAnsi="Arial" w:cs="Arial"/>
          <w:sz w:val="20"/>
          <w:szCs w:val="20"/>
        </w:rPr>
        <w:t>offerte par</w:t>
      </w:r>
      <w:r>
        <w:rPr>
          <w:rFonts w:ascii="Arial" w:hAnsi="Arial" w:cs="Arial"/>
          <w:b/>
          <w:sz w:val="20"/>
          <w:szCs w:val="20"/>
        </w:rPr>
        <w:t xml:space="preserve"> </w:t>
      </w:r>
      <w:r w:rsidR="006F68BE">
        <w:rPr>
          <w:rFonts w:ascii="Arial" w:hAnsi="Arial" w:cs="Arial"/>
          <w:sz w:val="20"/>
          <w:szCs w:val="20"/>
        </w:rPr>
        <w:t xml:space="preserve">l’Arrêté Royal </w:t>
      </w:r>
      <w:r>
        <w:rPr>
          <w:rFonts w:ascii="Arial" w:hAnsi="Arial" w:cs="Arial"/>
          <w:sz w:val="20"/>
          <w:szCs w:val="20"/>
        </w:rPr>
        <w:t xml:space="preserve">est de </w:t>
      </w:r>
      <w:r w:rsidR="006F68BE">
        <w:rPr>
          <w:rFonts w:ascii="Arial" w:hAnsi="Arial" w:cs="Arial"/>
          <w:sz w:val="20"/>
          <w:szCs w:val="20"/>
        </w:rPr>
        <w:t>permet</w:t>
      </w:r>
      <w:r>
        <w:rPr>
          <w:rFonts w:ascii="Arial" w:hAnsi="Arial" w:cs="Arial"/>
          <w:sz w:val="20"/>
          <w:szCs w:val="20"/>
        </w:rPr>
        <w:t>tre</w:t>
      </w:r>
      <w:r w:rsidR="006F68BE">
        <w:rPr>
          <w:rFonts w:ascii="Arial" w:hAnsi="Arial" w:cs="Arial"/>
          <w:sz w:val="20"/>
          <w:szCs w:val="20"/>
        </w:rPr>
        <w:t xml:space="preserve"> à l’organe d’administration de postposer la date de l’assemblée, même si l’assemblée avait déjà été convoquée. Dans de tels cas, les actionnaires doivent cependant être dûment informés. Cette possibilité est particulièrement utile pour les assemblées générales annuelles qui peuvent être reportées 10 semaines après la date statutairement prévue (les délais concernant l’adoption du rapport de gestion, l’approbation et le dépôt des comptes annuels seront en conséquence également reportés de 10 semaines).  Les autres assemblées générales peuvent être reportées indéfiniment jusqu’à ce qu’une nouvelle décision soit prise par la société</w:t>
      </w:r>
      <w:r w:rsidR="00E954BA">
        <w:rPr>
          <w:rFonts w:ascii="Arial" w:hAnsi="Arial" w:cs="Arial"/>
          <w:sz w:val="20"/>
          <w:szCs w:val="20"/>
        </w:rPr>
        <w:t>.</w:t>
      </w:r>
    </w:p>
    <w:p w14:paraId="7BC2E53D" w14:textId="77777777" w:rsidR="009C5AFB" w:rsidRPr="005B36D4" w:rsidRDefault="009C5AFB" w:rsidP="009C5AFB">
      <w:pPr>
        <w:jc w:val="both"/>
        <w:rPr>
          <w:rFonts w:ascii="Arial" w:hAnsi="Arial" w:cs="Arial"/>
          <w:sz w:val="20"/>
          <w:szCs w:val="20"/>
        </w:rPr>
      </w:pPr>
      <w:r w:rsidRPr="005B36D4">
        <w:rPr>
          <w:rFonts w:ascii="Arial" w:hAnsi="Arial" w:cs="Arial"/>
          <w:sz w:val="20"/>
          <w:szCs w:val="20"/>
        </w:rPr>
        <w:t>Les sociétés cotées doivent annoncer</w:t>
      </w:r>
      <w:r w:rsidR="00122472">
        <w:rPr>
          <w:rFonts w:ascii="Arial" w:hAnsi="Arial" w:cs="Arial"/>
          <w:sz w:val="20"/>
          <w:szCs w:val="20"/>
        </w:rPr>
        <w:t>, par voie de communiqué de presse publié sur leur site,</w:t>
      </w:r>
      <w:r w:rsidRPr="005B36D4">
        <w:rPr>
          <w:rFonts w:ascii="Arial" w:hAnsi="Arial" w:cs="Arial"/>
          <w:sz w:val="20"/>
          <w:szCs w:val="20"/>
        </w:rPr>
        <w:t xml:space="preserve"> le report </w:t>
      </w:r>
      <w:r w:rsidR="00122472">
        <w:rPr>
          <w:rFonts w:ascii="Arial" w:hAnsi="Arial" w:cs="Arial"/>
          <w:sz w:val="20"/>
          <w:szCs w:val="20"/>
        </w:rPr>
        <w:t xml:space="preserve">et ce </w:t>
      </w:r>
      <w:r w:rsidRPr="005B36D4">
        <w:rPr>
          <w:rFonts w:ascii="Arial" w:hAnsi="Arial" w:cs="Arial"/>
          <w:sz w:val="20"/>
          <w:szCs w:val="20"/>
        </w:rPr>
        <w:t xml:space="preserve">au plus tard </w:t>
      </w:r>
      <w:r w:rsidR="007512BD" w:rsidRPr="005B36D4">
        <w:rPr>
          <w:rFonts w:ascii="Arial" w:hAnsi="Arial" w:cs="Arial"/>
          <w:sz w:val="20"/>
          <w:szCs w:val="20"/>
        </w:rPr>
        <w:t xml:space="preserve">le </w:t>
      </w:r>
      <w:r w:rsidRPr="005B36D4">
        <w:rPr>
          <w:rFonts w:ascii="Arial" w:hAnsi="Arial" w:cs="Arial"/>
          <w:sz w:val="20"/>
          <w:szCs w:val="20"/>
        </w:rPr>
        <w:t>4</w:t>
      </w:r>
      <w:r w:rsidR="007512BD" w:rsidRPr="005B36D4">
        <w:rPr>
          <w:rFonts w:ascii="Arial" w:hAnsi="Arial" w:cs="Arial"/>
          <w:sz w:val="20"/>
          <w:szCs w:val="20"/>
          <w:vertAlign w:val="superscript"/>
        </w:rPr>
        <w:t>ème</w:t>
      </w:r>
      <w:r w:rsidR="007512BD" w:rsidRPr="005B36D4">
        <w:rPr>
          <w:rFonts w:ascii="Arial" w:hAnsi="Arial" w:cs="Arial"/>
          <w:sz w:val="20"/>
          <w:szCs w:val="20"/>
        </w:rPr>
        <w:t xml:space="preserve"> jour</w:t>
      </w:r>
      <w:r w:rsidRPr="005B36D4">
        <w:rPr>
          <w:rFonts w:ascii="Arial" w:hAnsi="Arial" w:cs="Arial"/>
          <w:sz w:val="20"/>
          <w:szCs w:val="20"/>
        </w:rPr>
        <w:t xml:space="preserve"> qui précède la date </w:t>
      </w:r>
      <w:r w:rsidR="00122472">
        <w:rPr>
          <w:rFonts w:ascii="Arial" w:hAnsi="Arial" w:cs="Arial"/>
          <w:sz w:val="20"/>
          <w:szCs w:val="20"/>
        </w:rPr>
        <w:t>de l’assemblée générale déjà convoquée</w:t>
      </w:r>
      <w:r w:rsidR="007512BD" w:rsidRPr="005B36D4">
        <w:rPr>
          <w:rFonts w:ascii="Arial" w:hAnsi="Arial" w:cs="Arial"/>
          <w:sz w:val="20"/>
          <w:szCs w:val="20"/>
        </w:rPr>
        <w:t>.</w:t>
      </w:r>
    </w:p>
    <w:p w14:paraId="7EE13DAE" w14:textId="77777777" w:rsidR="009C5AFB" w:rsidRPr="005B36D4" w:rsidRDefault="007512BD" w:rsidP="009C5AFB">
      <w:pPr>
        <w:jc w:val="both"/>
        <w:rPr>
          <w:rFonts w:ascii="Arial" w:hAnsi="Arial" w:cs="Arial"/>
          <w:sz w:val="20"/>
          <w:szCs w:val="20"/>
        </w:rPr>
      </w:pPr>
      <w:r w:rsidRPr="005B36D4">
        <w:rPr>
          <w:rFonts w:ascii="Arial" w:hAnsi="Arial" w:cs="Arial"/>
          <w:sz w:val="20"/>
          <w:szCs w:val="20"/>
        </w:rPr>
        <w:t>La tenue d’une assemblée reportée requiert une nouvelle convocation</w:t>
      </w:r>
      <w:r w:rsidR="00122472">
        <w:rPr>
          <w:rFonts w:ascii="Arial" w:hAnsi="Arial" w:cs="Arial"/>
          <w:sz w:val="20"/>
          <w:szCs w:val="20"/>
        </w:rPr>
        <w:t xml:space="preserve"> établie</w:t>
      </w:r>
      <w:r w:rsidRPr="005B36D4">
        <w:rPr>
          <w:rFonts w:ascii="Arial" w:hAnsi="Arial" w:cs="Arial"/>
          <w:sz w:val="20"/>
          <w:szCs w:val="20"/>
        </w:rPr>
        <w:t xml:space="preserve"> dans le respect des form</w:t>
      </w:r>
      <w:r w:rsidR="005B36D4" w:rsidRPr="005B36D4">
        <w:rPr>
          <w:rFonts w:ascii="Arial" w:hAnsi="Arial" w:cs="Arial"/>
          <w:sz w:val="20"/>
          <w:szCs w:val="20"/>
        </w:rPr>
        <w:t>alités de convocations usuelles (à moins que les mesures de crise soient alors toujours d’application).</w:t>
      </w:r>
    </w:p>
    <w:p w14:paraId="22084B67" w14:textId="77777777" w:rsidR="00DB6000" w:rsidRPr="00DB6000" w:rsidRDefault="00313D52" w:rsidP="00273584">
      <w:pPr>
        <w:jc w:val="both"/>
        <w:rPr>
          <w:rFonts w:ascii="Arial" w:hAnsi="Arial" w:cs="Arial"/>
          <w:sz w:val="20"/>
          <w:szCs w:val="20"/>
        </w:rPr>
      </w:pPr>
      <w:r w:rsidRPr="00DB6000">
        <w:rPr>
          <w:rFonts w:ascii="Arial" w:hAnsi="Arial" w:cs="Arial"/>
          <w:sz w:val="20"/>
          <w:szCs w:val="20"/>
        </w:rPr>
        <w:t xml:space="preserve">Le report </w:t>
      </w:r>
      <w:r w:rsidR="00DB6000" w:rsidRPr="00DB6000">
        <w:rPr>
          <w:rFonts w:ascii="Arial" w:hAnsi="Arial" w:cs="Arial"/>
          <w:sz w:val="20"/>
          <w:szCs w:val="20"/>
        </w:rPr>
        <w:t xml:space="preserve">de l’assemblée n’est pas </w:t>
      </w:r>
      <w:r w:rsidR="005B36D4">
        <w:rPr>
          <w:rFonts w:ascii="Arial" w:hAnsi="Arial" w:cs="Arial"/>
          <w:sz w:val="20"/>
          <w:szCs w:val="20"/>
        </w:rPr>
        <w:t>possible</w:t>
      </w:r>
      <w:r w:rsidR="00DB6000" w:rsidRPr="00DB6000">
        <w:rPr>
          <w:rFonts w:ascii="Arial" w:hAnsi="Arial" w:cs="Arial"/>
          <w:sz w:val="20"/>
          <w:szCs w:val="20"/>
        </w:rPr>
        <w:t xml:space="preserve"> (i) </w:t>
      </w:r>
      <w:r w:rsidR="005B36D4">
        <w:rPr>
          <w:rFonts w:ascii="Arial" w:hAnsi="Arial" w:cs="Arial"/>
          <w:sz w:val="20"/>
          <w:szCs w:val="20"/>
        </w:rPr>
        <w:t xml:space="preserve">lorsque l’assemblée générale est convoquée dans le contexte de </w:t>
      </w:r>
      <w:r w:rsidR="00DB6000" w:rsidRPr="00DB6000">
        <w:rPr>
          <w:rFonts w:ascii="Arial" w:hAnsi="Arial" w:cs="Arial"/>
          <w:sz w:val="20"/>
          <w:szCs w:val="20"/>
        </w:rPr>
        <w:t>la proc</w:t>
      </w:r>
      <w:r w:rsidR="009C5AFB">
        <w:rPr>
          <w:rFonts w:ascii="Arial" w:hAnsi="Arial" w:cs="Arial"/>
          <w:sz w:val="20"/>
          <w:szCs w:val="20"/>
        </w:rPr>
        <w:t>é</w:t>
      </w:r>
      <w:r w:rsidR="00DB6000" w:rsidRPr="00DB6000">
        <w:rPr>
          <w:rFonts w:ascii="Arial" w:hAnsi="Arial" w:cs="Arial"/>
          <w:sz w:val="20"/>
          <w:szCs w:val="20"/>
        </w:rPr>
        <w:t>dure de sonnette d’alarme</w:t>
      </w:r>
      <w:r w:rsidR="00122472">
        <w:rPr>
          <w:rFonts w:ascii="Arial" w:hAnsi="Arial" w:cs="Arial"/>
          <w:sz w:val="20"/>
          <w:szCs w:val="20"/>
        </w:rPr>
        <w:t>,</w:t>
      </w:r>
      <w:r w:rsidR="00DB6000" w:rsidRPr="00DB6000">
        <w:rPr>
          <w:rFonts w:ascii="Arial" w:hAnsi="Arial" w:cs="Arial"/>
          <w:sz w:val="20"/>
          <w:szCs w:val="20"/>
        </w:rPr>
        <w:t xml:space="preserve"> si l’actif net est négatif ou menace de le devenir</w:t>
      </w:r>
      <w:r w:rsidR="00957194" w:rsidRPr="00DB6000">
        <w:rPr>
          <w:rFonts w:ascii="Arial" w:hAnsi="Arial" w:cs="Arial"/>
          <w:sz w:val="20"/>
          <w:szCs w:val="20"/>
        </w:rPr>
        <w:t xml:space="preserve"> (ii</w:t>
      </w:r>
      <w:proofErr w:type="gramStart"/>
      <w:r w:rsidR="00957194" w:rsidRPr="00DB6000">
        <w:rPr>
          <w:rFonts w:ascii="Arial" w:hAnsi="Arial" w:cs="Arial"/>
          <w:sz w:val="20"/>
          <w:szCs w:val="20"/>
        </w:rPr>
        <w:t xml:space="preserve">) </w:t>
      </w:r>
      <w:r w:rsidR="0003271C" w:rsidRPr="00DB6000">
        <w:rPr>
          <w:rFonts w:ascii="Arial" w:hAnsi="Arial" w:cs="Arial"/>
          <w:sz w:val="20"/>
          <w:szCs w:val="20"/>
        </w:rPr>
        <w:t xml:space="preserve"> </w:t>
      </w:r>
      <w:r w:rsidR="005B36D4">
        <w:rPr>
          <w:rFonts w:ascii="Arial" w:hAnsi="Arial" w:cs="Arial"/>
          <w:sz w:val="20"/>
          <w:szCs w:val="20"/>
        </w:rPr>
        <w:t>lorsque</w:t>
      </w:r>
      <w:proofErr w:type="gramEnd"/>
      <w:r w:rsidR="005B36D4">
        <w:rPr>
          <w:rFonts w:ascii="Arial" w:hAnsi="Arial" w:cs="Arial"/>
          <w:sz w:val="20"/>
          <w:szCs w:val="20"/>
        </w:rPr>
        <w:t xml:space="preserve"> l’assemblée a été convoquée </w:t>
      </w:r>
      <w:r w:rsidR="00DB6000" w:rsidRPr="00DB6000">
        <w:rPr>
          <w:rFonts w:ascii="Arial" w:hAnsi="Arial" w:cs="Arial"/>
          <w:sz w:val="20"/>
          <w:szCs w:val="20"/>
        </w:rPr>
        <w:t xml:space="preserve">à la </w:t>
      </w:r>
      <w:r w:rsidR="005B36D4">
        <w:rPr>
          <w:rFonts w:ascii="Arial" w:hAnsi="Arial" w:cs="Arial"/>
          <w:sz w:val="20"/>
          <w:szCs w:val="20"/>
        </w:rPr>
        <w:t>requête</w:t>
      </w:r>
      <w:r w:rsidR="009C5AFB">
        <w:rPr>
          <w:rFonts w:ascii="Arial" w:hAnsi="Arial" w:cs="Arial"/>
          <w:sz w:val="20"/>
          <w:szCs w:val="20"/>
        </w:rPr>
        <w:t xml:space="preserve"> des actionnaires, membres, et ce conformément aux dispositions du Code des sociétés et des associations ou (iii) </w:t>
      </w:r>
      <w:r w:rsidR="009C5AFB" w:rsidRPr="00122472">
        <w:rPr>
          <w:rFonts w:ascii="Arial" w:hAnsi="Arial" w:cs="Arial"/>
          <w:sz w:val="20"/>
          <w:szCs w:val="20"/>
        </w:rPr>
        <w:t>à la demande ou par le commissaire. Dans ce cas, l</w:t>
      </w:r>
      <w:r w:rsidR="005B36D4" w:rsidRPr="00122472">
        <w:rPr>
          <w:rFonts w:ascii="Arial" w:hAnsi="Arial" w:cs="Arial"/>
          <w:sz w:val="20"/>
          <w:szCs w:val="20"/>
        </w:rPr>
        <w:t>’organe d’</w:t>
      </w:r>
      <w:r w:rsidR="00C2555B" w:rsidRPr="00122472">
        <w:rPr>
          <w:rFonts w:ascii="Arial" w:hAnsi="Arial" w:cs="Arial"/>
          <w:sz w:val="20"/>
          <w:szCs w:val="20"/>
        </w:rPr>
        <w:t>administration peut</w:t>
      </w:r>
      <w:r w:rsidR="009C5AFB" w:rsidRPr="00122472">
        <w:rPr>
          <w:rFonts w:ascii="Arial" w:hAnsi="Arial" w:cs="Arial"/>
          <w:sz w:val="20"/>
          <w:szCs w:val="20"/>
        </w:rPr>
        <w:t xml:space="preserve"> </w:t>
      </w:r>
      <w:r w:rsidR="005B36D4" w:rsidRPr="00122472">
        <w:rPr>
          <w:rFonts w:ascii="Arial" w:hAnsi="Arial" w:cs="Arial"/>
          <w:sz w:val="20"/>
          <w:szCs w:val="20"/>
        </w:rPr>
        <w:t xml:space="preserve">toujours </w:t>
      </w:r>
      <w:r w:rsidR="00450091" w:rsidRPr="00122472">
        <w:rPr>
          <w:rFonts w:ascii="Arial" w:hAnsi="Arial" w:cs="Arial"/>
          <w:sz w:val="20"/>
          <w:szCs w:val="20"/>
        </w:rPr>
        <w:t>mettre en application</w:t>
      </w:r>
      <w:r w:rsidR="005B36D4" w:rsidRPr="00122472">
        <w:rPr>
          <w:rFonts w:ascii="Arial" w:hAnsi="Arial" w:cs="Arial"/>
          <w:sz w:val="20"/>
          <w:szCs w:val="20"/>
        </w:rPr>
        <w:t xml:space="preserve"> le</w:t>
      </w:r>
      <w:r w:rsidR="00122472" w:rsidRPr="00122472">
        <w:rPr>
          <w:rFonts w:ascii="Arial" w:hAnsi="Arial" w:cs="Arial"/>
          <w:sz w:val="20"/>
          <w:szCs w:val="20"/>
        </w:rPr>
        <w:t>s</w:t>
      </w:r>
      <w:r w:rsidR="005B36D4" w:rsidRPr="00122472">
        <w:rPr>
          <w:rFonts w:ascii="Arial" w:hAnsi="Arial" w:cs="Arial"/>
          <w:sz w:val="20"/>
          <w:szCs w:val="20"/>
        </w:rPr>
        <w:t xml:space="preserve"> mécanisme</w:t>
      </w:r>
      <w:r w:rsidR="00122472" w:rsidRPr="00122472">
        <w:rPr>
          <w:rFonts w:ascii="Arial" w:hAnsi="Arial" w:cs="Arial"/>
          <w:sz w:val="20"/>
          <w:szCs w:val="20"/>
        </w:rPr>
        <w:t>s</w:t>
      </w:r>
      <w:r w:rsidR="005B36D4" w:rsidRPr="00122472">
        <w:rPr>
          <w:rFonts w:ascii="Arial" w:hAnsi="Arial" w:cs="Arial"/>
          <w:sz w:val="20"/>
          <w:szCs w:val="20"/>
        </w:rPr>
        <w:t xml:space="preserve"> mentionné</w:t>
      </w:r>
      <w:r w:rsidR="00122472" w:rsidRPr="00122472">
        <w:rPr>
          <w:rFonts w:ascii="Arial" w:hAnsi="Arial" w:cs="Arial"/>
          <w:sz w:val="20"/>
          <w:szCs w:val="20"/>
        </w:rPr>
        <w:t>s</w:t>
      </w:r>
      <w:r w:rsidR="005B36D4" w:rsidRPr="00122472">
        <w:rPr>
          <w:rFonts w:ascii="Arial" w:hAnsi="Arial" w:cs="Arial"/>
          <w:sz w:val="20"/>
          <w:szCs w:val="20"/>
        </w:rPr>
        <w:t xml:space="preserve"> ci-dessus (</w:t>
      </w:r>
      <w:r w:rsidR="009C5AFB" w:rsidRPr="00122472">
        <w:rPr>
          <w:rFonts w:ascii="Arial" w:hAnsi="Arial" w:cs="Arial"/>
          <w:sz w:val="20"/>
          <w:szCs w:val="20"/>
        </w:rPr>
        <w:t>la première option</w:t>
      </w:r>
      <w:r w:rsidR="005B36D4" w:rsidRPr="00122472">
        <w:rPr>
          <w:rFonts w:ascii="Arial" w:hAnsi="Arial" w:cs="Arial"/>
          <w:sz w:val="20"/>
          <w:szCs w:val="20"/>
        </w:rPr>
        <w:t>)</w:t>
      </w:r>
      <w:r w:rsidR="009C5AFB" w:rsidRPr="00122472">
        <w:rPr>
          <w:rFonts w:ascii="Arial" w:hAnsi="Arial" w:cs="Arial"/>
          <w:sz w:val="20"/>
          <w:szCs w:val="20"/>
        </w:rPr>
        <w:t>.</w:t>
      </w:r>
    </w:p>
    <w:p w14:paraId="33416664" w14:textId="77777777" w:rsidR="009C5AFB" w:rsidRPr="005B36D4" w:rsidRDefault="009C5AFB" w:rsidP="00457CBE">
      <w:pPr>
        <w:rPr>
          <w:rFonts w:ascii="Arial" w:hAnsi="Arial" w:cs="Arial"/>
          <w:b/>
          <w:bCs/>
          <w:sz w:val="20"/>
          <w:szCs w:val="20"/>
        </w:rPr>
      </w:pPr>
    </w:p>
    <w:p w14:paraId="6F01D81A" w14:textId="77777777" w:rsidR="009C5AFB" w:rsidRPr="009C5AFB" w:rsidRDefault="00C2555B" w:rsidP="00457CBE">
      <w:pPr>
        <w:rPr>
          <w:rFonts w:ascii="Arial" w:hAnsi="Arial" w:cs="Arial"/>
          <w:b/>
          <w:bCs/>
          <w:sz w:val="20"/>
          <w:szCs w:val="20"/>
        </w:rPr>
      </w:pPr>
      <w:r>
        <w:rPr>
          <w:rFonts w:ascii="Arial" w:hAnsi="Arial" w:cs="Arial"/>
          <w:b/>
          <w:bCs/>
          <w:sz w:val="20"/>
          <w:szCs w:val="20"/>
        </w:rPr>
        <w:t xml:space="preserve">QUELLES SONT LES </w:t>
      </w:r>
      <w:r w:rsidR="00450091">
        <w:rPr>
          <w:rFonts w:ascii="Arial" w:hAnsi="Arial" w:cs="Arial"/>
          <w:b/>
          <w:bCs/>
          <w:sz w:val="20"/>
          <w:szCs w:val="20"/>
        </w:rPr>
        <w:t>MESURES SPÉ</w:t>
      </w:r>
      <w:r w:rsidR="00450091" w:rsidRPr="009C5AFB">
        <w:rPr>
          <w:rFonts w:ascii="Arial" w:hAnsi="Arial" w:cs="Arial"/>
          <w:b/>
          <w:bCs/>
          <w:sz w:val="20"/>
          <w:szCs w:val="20"/>
        </w:rPr>
        <w:t>CIFIQUES</w:t>
      </w:r>
      <w:r w:rsidR="009C5AFB" w:rsidRPr="009C5AFB">
        <w:rPr>
          <w:rFonts w:ascii="Arial" w:hAnsi="Arial" w:cs="Arial"/>
          <w:b/>
          <w:bCs/>
          <w:sz w:val="20"/>
          <w:szCs w:val="20"/>
        </w:rPr>
        <w:t xml:space="preserve"> </w:t>
      </w:r>
      <w:r w:rsidR="00AB474D">
        <w:rPr>
          <w:rFonts w:ascii="Arial" w:hAnsi="Arial" w:cs="Arial"/>
          <w:b/>
          <w:bCs/>
          <w:sz w:val="20"/>
          <w:szCs w:val="20"/>
        </w:rPr>
        <w:t>CONCERN</w:t>
      </w:r>
      <w:r w:rsidR="00122472">
        <w:rPr>
          <w:rFonts w:ascii="Arial" w:hAnsi="Arial" w:cs="Arial"/>
          <w:b/>
          <w:bCs/>
          <w:sz w:val="20"/>
          <w:szCs w:val="20"/>
        </w:rPr>
        <w:t>ANT</w:t>
      </w:r>
      <w:r w:rsidR="00AB474D">
        <w:rPr>
          <w:rFonts w:ascii="Arial" w:hAnsi="Arial" w:cs="Arial"/>
          <w:b/>
          <w:bCs/>
          <w:sz w:val="20"/>
          <w:szCs w:val="20"/>
        </w:rPr>
        <w:t xml:space="preserve"> L’ORGANE D’</w:t>
      </w:r>
      <w:r>
        <w:rPr>
          <w:rFonts w:ascii="Arial" w:hAnsi="Arial" w:cs="Arial"/>
          <w:b/>
          <w:bCs/>
          <w:sz w:val="20"/>
          <w:szCs w:val="20"/>
        </w:rPr>
        <w:t>ADMINISTRATION</w:t>
      </w:r>
      <w:r w:rsidR="00450091">
        <w:rPr>
          <w:rFonts w:ascii="Arial" w:hAnsi="Arial" w:cs="Arial"/>
          <w:b/>
          <w:bCs/>
          <w:sz w:val="20"/>
          <w:szCs w:val="20"/>
        </w:rPr>
        <w:t xml:space="preserve"> </w:t>
      </w:r>
      <w:r w:rsidR="009C5AFB" w:rsidRPr="009C5AFB">
        <w:rPr>
          <w:rFonts w:ascii="Arial" w:hAnsi="Arial" w:cs="Arial"/>
          <w:b/>
          <w:bCs/>
          <w:sz w:val="20"/>
          <w:szCs w:val="20"/>
        </w:rPr>
        <w:t>?</w:t>
      </w:r>
    </w:p>
    <w:p w14:paraId="34CC4C1E" w14:textId="77777777" w:rsidR="00041E70" w:rsidRPr="00041E70" w:rsidRDefault="00041E70" w:rsidP="006D59C2">
      <w:pPr>
        <w:jc w:val="both"/>
        <w:rPr>
          <w:rFonts w:ascii="Arial" w:hAnsi="Arial" w:cs="Arial"/>
          <w:sz w:val="20"/>
          <w:szCs w:val="20"/>
        </w:rPr>
      </w:pPr>
      <w:r w:rsidRPr="00041E70">
        <w:rPr>
          <w:rFonts w:ascii="Arial" w:hAnsi="Arial" w:cs="Arial"/>
          <w:sz w:val="20"/>
          <w:szCs w:val="20"/>
        </w:rPr>
        <w:t>Même en l’a</w:t>
      </w:r>
      <w:r w:rsidR="00E069C1">
        <w:rPr>
          <w:rFonts w:ascii="Arial" w:hAnsi="Arial" w:cs="Arial"/>
          <w:sz w:val="20"/>
          <w:szCs w:val="20"/>
        </w:rPr>
        <w:t>bsence d</w:t>
      </w:r>
      <w:r w:rsidR="00C2555B">
        <w:rPr>
          <w:rFonts w:ascii="Arial" w:hAnsi="Arial" w:cs="Arial"/>
          <w:sz w:val="20"/>
          <w:szCs w:val="20"/>
        </w:rPr>
        <w:t>e dispositions spécifiques dans les statuts, les réunion</w:t>
      </w:r>
      <w:r w:rsidR="00450091">
        <w:rPr>
          <w:rFonts w:ascii="Arial" w:hAnsi="Arial" w:cs="Arial"/>
          <w:sz w:val="20"/>
          <w:szCs w:val="20"/>
        </w:rPr>
        <w:t>s</w:t>
      </w:r>
      <w:r w:rsidR="00C2555B">
        <w:rPr>
          <w:rFonts w:ascii="Arial" w:hAnsi="Arial" w:cs="Arial"/>
          <w:sz w:val="20"/>
          <w:szCs w:val="20"/>
        </w:rPr>
        <w:t xml:space="preserve"> </w:t>
      </w:r>
      <w:r w:rsidR="00122472">
        <w:rPr>
          <w:rFonts w:ascii="Arial" w:hAnsi="Arial" w:cs="Arial"/>
          <w:sz w:val="20"/>
          <w:szCs w:val="20"/>
        </w:rPr>
        <w:t>de l’</w:t>
      </w:r>
      <w:r w:rsidR="007D1251">
        <w:rPr>
          <w:rFonts w:ascii="Arial" w:hAnsi="Arial" w:cs="Arial"/>
          <w:sz w:val="20"/>
          <w:szCs w:val="20"/>
        </w:rPr>
        <w:t>organe d’administration peu</w:t>
      </w:r>
      <w:r w:rsidR="00C2555B">
        <w:rPr>
          <w:rFonts w:ascii="Arial" w:hAnsi="Arial" w:cs="Arial"/>
          <w:sz w:val="20"/>
          <w:szCs w:val="20"/>
        </w:rPr>
        <w:t>ven</w:t>
      </w:r>
      <w:r w:rsidR="007D1251">
        <w:rPr>
          <w:rFonts w:ascii="Arial" w:hAnsi="Arial" w:cs="Arial"/>
          <w:sz w:val="20"/>
          <w:szCs w:val="20"/>
        </w:rPr>
        <w:t>t</w:t>
      </w:r>
      <w:r w:rsidR="00E069C1">
        <w:rPr>
          <w:rFonts w:ascii="Arial" w:hAnsi="Arial" w:cs="Arial"/>
          <w:sz w:val="20"/>
          <w:szCs w:val="20"/>
        </w:rPr>
        <w:t xml:space="preserve"> être tenue</w:t>
      </w:r>
      <w:r w:rsidR="00C2555B">
        <w:rPr>
          <w:rFonts w:ascii="Arial" w:hAnsi="Arial" w:cs="Arial"/>
          <w:sz w:val="20"/>
          <w:szCs w:val="20"/>
        </w:rPr>
        <w:t xml:space="preserve">s par tout moyen de communication permettant des délibérations </w:t>
      </w:r>
      <w:proofErr w:type="gramStart"/>
      <w:r w:rsidR="00C2555B">
        <w:rPr>
          <w:rFonts w:ascii="Arial" w:hAnsi="Arial" w:cs="Arial"/>
          <w:sz w:val="20"/>
          <w:szCs w:val="20"/>
        </w:rPr>
        <w:t xml:space="preserve">collégiales </w:t>
      </w:r>
      <w:r w:rsidR="007D1251">
        <w:rPr>
          <w:rFonts w:ascii="Arial" w:hAnsi="Arial" w:cs="Arial"/>
          <w:sz w:val="20"/>
          <w:szCs w:val="20"/>
        </w:rPr>
        <w:t xml:space="preserve"> (</w:t>
      </w:r>
      <w:proofErr w:type="gramEnd"/>
      <w:r w:rsidR="007D1251">
        <w:rPr>
          <w:rFonts w:ascii="Arial" w:hAnsi="Arial" w:cs="Arial"/>
          <w:sz w:val="20"/>
          <w:szCs w:val="20"/>
        </w:rPr>
        <w:t xml:space="preserve">via </w:t>
      </w:r>
      <w:r w:rsidR="00D90975">
        <w:rPr>
          <w:rFonts w:ascii="Arial" w:hAnsi="Arial" w:cs="Arial"/>
          <w:sz w:val="20"/>
          <w:szCs w:val="20"/>
        </w:rPr>
        <w:t xml:space="preserve">audio </w:t>
      </w:r>
      <w:r w:rsidR="007D1251">
        <w:rPr>
          <w:rFonts w:ascii="Arial" w:hAnsi="Arial" w:cs="Arial"/>
          <w:sz w:val="20"/>
          <w:szCs w:val="20"/>
        </w:rPr>
        <w:t xml:space="preserve">ou vidéoconférence). </w:t>
      </w:r>
      <w:r w:rsidR="00E069C1">
        <w:rPr>
          <w:rFonts w:ascii="Arial" w:hAnsi="Arial" w:cs="Arial"/>
          <w:sz w:val="20"/>
          <w:szCs w:val="20"/>
        </w:rPr>
        <w:t xml:space="preserve"> </w:t>
      </w:r>
    </w:p>
    <w:p w14:paraId="1C90D951" w14:textId="77777777" w:rsidR="00041E70" w:rsidRDefault="00D90975" w:rsidP="006D59C2">
      <w:pPr>
        <w:jc w:val="both"/>
        <w:rPr>
          <w:rFonts w:ascii="Arial" w:hAnsi="Arial" w:cs="Arial"/>
          <w:sz w:val="20"/>
          <w:szCs w:val="20"/>
        </w:rPr>
      </w:pPr>
      <w:r>
        <w:rPr>
          <w:rFonts w:ascii="Arial" w:hAnsi="Arial" w:cs="Arial"/>
          <w:sz w:val="20"/>
          <w:szCs w:val="20"/>
        </w:rPr>
        <w:t xml:space="preserve">La prise de </w:t>
      </w:r>
      <w:r w:rsidR="00C2555B">
        <w:rPr>
          <w:rFonts w:ascii="Arial" w:hAnsi="Arial" w:cs="Arial"/>
          <w:sz w:val="20"/>
          <w:szCs w:val="20"/>
        </w:rPr>
        <w:t>décisions</w:t>
      </w:r>
      <w:r>
        <w:rPr>
          <w:rFonts w:ascii="Arial" w:hAnsi="Arial" w:cs="Arial"/>
          <w:sz w:val="20"/>
          <w:szCs w:val="20"/>
        </w:rPr>
        <w:t xml:space="preserve"> par écrit est </w:t>
      </w:r>
      <w:r w:rsidR="00C2555B">
        <w:rPr>
          <w:rFonts w:ascii="Arial" w:hAnsi="Arial" w:cs="Arial"/>
          <w:sz w:val="20"/>
          <w:szCs w:val="20"/>
        </w:rPr>
        <w:t xml:space="preserve">également possible et ce même si cette procédure </w:t>
      </w:r>
      <w:r>
        <w:rPr>
          <w:rFonts w:ascii="Arial" w:hAnsi="Arial" w:cs="Arial"/>
          <w:sz w:val="20"/>
          <w:szCs w:val="20"/>
        </w:rPr>
        <w:t>est</w:t>
      </w:r>
      <w:r w:rsidR="00C2555B">
        <w:rPr>
          <w:rFonts w:ascii="Arial" w:hAnsi="Arial" w:cs="Arial"/>
          <w:sz w:val="20"/>
          <w:szCs w:val="20"/>
        </w:rPr>
        <w:t xml:space="preserve"> interdite par les statuts. </w:t>
      </w:r>
    </w:p>
    <w:p w14:paraId="7BEDB7A9" w14:textId="77777777" w:rsidR="00C2555B" w:rsidRDefault="00C2555B" w:rsidP="006D59C2">
      <w:pPr>
        <w:jc w:val="both"/>
        <w:rPr>
          <w:rFonts w:ascii="Arial" w:hAnsi="Arial" w:cs="Arial"/>
          <w:sz w:val="20"/>
          <w:szCs w:val="20"/>
        </w:rPr>
      </w:pPr>
      <w:r>
        <w:rPr>
          <w:rFonts w:ascii="Arial" w:hAnsi="Arial" w:cs="Arial"/>
          <w:sz w:val="20"/>
          <w:szCs w:val="20"/>
        </w:rPr>
        <w:t>En ce qui concerne les décisions de l’organe d’administration qui doivent être actées dans un acte notarié (par exemple les décisions concernant l’utilisation de capital autorisé), la présence physique d’un membre de l’organe d’administration ou d’un représentant (mandaté par procuration par l’organe d’administration) devant le notaire est suffisante.</w:t>
      </w:r>
    </w:p>
    <w:p w14:paraId="69ABDA49" w14:textId="77777777" w:rsidR="00217B7F" w:rsidRPr="003A5EE7" w:rsidRDefault="00217B7F" w:rsidP="00457CBE">
      <w:pPr>
        <w:rPr>
          <w:rFonts w:ascii="Arial" w:hAnsi="Arial" w:cs="Arial"/>
          <w:sz w:val="20"/>
          <w:szCs w:val="20"/>
        </w:rPr>
      </w:pPr>
    </w:p>
    <w:sectPr w:rsidR="00217B7F" w:rsidRPr="003A5EE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F9E4C" w14:textId="77777777" w:rsidR="00F048C8" w:rsidRDefault="00F048C8" w:rsidP="008118CD">
      <w:pPr>
        <w:spacing w:after="0" w:line="240" w:lineRule="auto"/>
      </w:pPr>
      <w:r>
        <w:separator/>
      </w:r>
    </w:p>
  </w:endnote>
  <w:endnote w:type="continuationSeparator" w:id="0">
    <w:p w14:paraId="13075925" w14:textId="77777777" w:rsidR="00F048C8" w:rsidRDefault="00F048C8" w:rsidP="0081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DC149" w14:textId="77777777" w:rsidR="00F048C8" w:rsidRDefault="00F048C8" w:rsidP="008118CD">
      <w:pPr>
        <w:spacing w:after="0" w:line="240" w:lineRule="auto"/>
      </w:pPr>
      <w:r>
        <w:separator/>
      </w:r>
    </w:p>
  </w:footnote>
  <w:footnote w:type="continuationSeparator" w:id="0">
    <w:p w14:paraId="38F108BD" w14:textId="77777777" w:rsidR="00F048C8" w:rsidRDefault="00F048C8" w:rsidP="008118CD">
      <w:pPr>
        <w:spacing w:after="0" w:line="240" w:lineRule="auto"/>
      </w:pPr>
      <w:r>
        <w:continuationSeparator/>
      </w:r>
    </w:p>
  </w:footnote>
  <w:footnote w:id="1">
    <w:p w14:paraId="5DB7B77C" w14:textId="77777777" w:rsidR="007D0ED1" w:rsidRPr="007D0ED1" w:rsidRDefault="00AE21EF" w:rsidP="00A0540D">
      <w:pPr>
        <w:pStyle w:val="Notedebasdepage"/>
        <w:tabs>
          <w:tab w:val="left" w:pos="284"/>
        </w:tabs>
        <w:ind w:left="284" w:hanging="284"/>
        <w:jc w:val="both"/>
      </w:pPr>
      <w:r>
        <w:rPr>
          <w:rStyle w:val="Appelnotedebasdep"/>
        </w:rPr>
        <w:footnoteRef/>
      </w:r>
      <w:r w:rsidR="007D0ED1" w:rsidRPr="007D0ED1">
        <w:t xml:space="preserve"> </w:t>
      </w:r>
      <w:r w:rsidR="00A0540D">
        <w:tab/>
      </w:r>
      <w:r w:rsidR="007D0ED1" w:rsidRPr="007D0ED1">
        <w:t xml:space="preserve">Pour les </w:t>
      </w:r>
      <w:r w:rsidR="007D0ED1" w:rsidRPr="00ED4220">
        <w:t>SA l’organe d’administration met à disposition le formulaire pour voter ou le publie via le site web de la société. Pour les SRL, il y a lieu de respecter</w:t>
      </w:r>
      <w:r w:rsidR="007D0ED1">
        <w:t xml:space="preserve"> les dispositions des statuts et en l’absence de dispositions statutaires spécifiques, les conditions pour une participation à distance devront être respectées (article 7 : 146 du Code des sociétés et des associations</w:t>
      </w:r>
      <w:r w:rsidR="00ED4220">
        <w:t>)</w:t>
      </w:r>
      <w:r>
        <w:t>, sauf dérogation prévue par l’Arrêté Royal (les systèmes</w:t>
      </w:r>
      <w:r w:rsidR="00ED4220">
        <w:t xml:space="preserve"> de communications</w:t>
      </w:r>
      <w:r>
        <w:t xml:space="preserve"> utilisés doivent permettre de vérifier l’identité des participations et de permettre des débats directs et continus)</w:t>
      </w:r>
      <w:r w:rsidR="007D0ED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80FD7" w14:textId="77777777" w:rsidR="006D59C2" w:rsidRDefault="00DA2575">
    <w:pPr>
      <w:pStyle w:val="En-tte"/>
    </w:pPr>
    <w:r>
      <w:t>17</w:t>
    </w:r>
    <w:r w:rsidR="006D59C2">
      <w:t>/04/2020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6270A"/>
    <w:multiLevelType w:val="hybridMultilevel"/>
    <w:tmpl w:val="0AB661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0674A19"/>
    <w:multiLevelType w:val="hybridMultilevel"/>
    <w:tmpl w:val="BCB05E12"/>
    <w:lvl w:ilvl="0" w:tplc="5D46D7E4">
      <w:start w:val="1"/>
      <w:numFmt w:val="lowerRoman"/>
      <w:lvlText w:val="(%1)"/>
      <w:lvlJc w:val="left"/>
      <w:pPr>
        <w:ind w:left="1080" w:hanging="72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9111962"/>
    <w:multiLevelType w:val="multilevel"/>
    <w:tmpl w:val="EBD8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215E2"/>
    <w:multiLevelType w:val="hybridMultilevel"/>
    <w:tmpl w:val="1F8CC9EA"/>
    <w:lvl w:ilvl="0" w:tplc="0E482BE4">
      <w:start w:val="1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AC046F7"/>
    <w:multiLevelType w:val="multilevel"/>
    <w:tmpl w:val="69EC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E73E3"/>
    <w:multiLevelType w:val="multilevel"/>
    <w:tmpl w:val="3A2E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879B3"/>
    <w:multiLevelType w:val="hybridMultilevel"/>
    <w:tmpl w:val="2E8AD102"/>
    <w:lvl w:ilvl="0" w:tplc="E31A0CE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66728C1"/>
    <w:multiLevelType w:val="multilevel"/>
    <w:tmpl w:val="53BE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666C3E"/>
    <w:multiLevelType w:val="hybridMultilevel"/>
    <w:tmpl w:val="DC5C6698"/>
    <w:lvl w:ilvl="0" w:tplc="DB8AFBAE">
      <w:start w:val="1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581601D"/>
    <w:multiLevelType w:val="multilevel"/>
    <w:tmpl w:val="2380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BD5123"/>
    <w:multiLevelType w:val="multilevel"/>
    <w:tmpl w:val="C5DE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0"/>
  </w:num>
  <w:num w:numId="4">
    <w:abstractNumId w:val="2"/>
  </w:num>
  <w:num w:numId="5">
    <w:abstractNumId w:val="9"/>
  </w:num>
  <w:num w:numId="6">
    <w:abstractNumId w:val="4"/>
  </w:num>
  <w:num w:numId="7">
    <w:abstractNumId w:val="0"/>
  </w:num>
  <w:num w:numId="8">
    <w:abstractNumId w:val="6"/>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26"/>
    <w:rsid w:val="000224D2"/>
    <w:rsid w:val="0003271C"/>
    <w:rsid w:val="00041E70"/>
    <w:rsid w:val="000420DE"/>
    <w:rsid w:val="00052E57"/>
    <w:rsid w:val="00067FAC"/>
    <w:rsid w:val="000732F0"/>
    <w:rsid w:val="000C51C6"/>
    <w:rsid w:val="00122472"/>
    <w:rsid w:val="0014301D"/>
    <w:rsid w:val="00150A61"/>
    <w:rsid w:val="00151709"/>
    <w:rsid w:val="001622AC"/>
    <w:rsid w:val="001706ED"/>
    <w:rsid w:val="001B187C"/>
    <w:rsid w:val="001B31DC"/>
    <w:rsid w:val="00217B7F"/>
    <w:rsid w:val="00273584"/>
    <w:rsid w:val="002772A3"/>
    <w:rsid w:val="00293372"/>
    <w:rsid w:val="002B0C3A"/>
    <w:rsid w:val="002C162A"/>
    <w:rsid w:val="002D333D"/>
    <w:rsid w:val="002D6211"/>
    <w:rsid w:val="002D7608"/>
    <w:rsid w:val="002D7C9C"/>
    <w:rsid w:val="002E6526"/>
    <w:rsid w:val="00313D52"/>
    <w:rsid w:val="00382087"/>
    <w:rsid w:val="003839BE"/>
    <w:rsid w:val="003A5EE7"/>
    <w:rsid w:val="003D2584"/>
    <w:rsid w:val="00404DC9"/>
    <w:rsid w:val="00405261"/>
    <w:rsid w:val="00435BA8"/>
    <w:rsid w:val="00450091"/>
    <w:rsid w:val="00457CBE"/>
    <w:rsid w:val="00481960"/>
    <w:rsid w:val="004B625B"/>
    <w:rsid w:val="00581F35"/>
    <w:rsid w:val="005973AF"/>
    <w:rsid w:val="005B36D4"/>
    <w:rsid w:val="005F1A55"/>
    <w:rsid w:val="006D59C2"/>
    <w:rsid w:val="006E1D27"/>
    <w:rsid w:val="006E73EE"/>
    <w:rsid w:val="006F68BE"/>
    <w:rsid w:val="00714BC3"/>
    <w:rsid w:val="007512BD"/>
    <w:rsid w:val="007559C7"/>
    <w:rsid w:val="00757F87"/>
    <w:rsid w:val="007654C2"/>
    <w:rsid w:val="007B124B"/>
    <w:rsid w:val="007B19EE"/>
    <w:rsid w:val="007D0ED1"/>
    <w:rsid w:val="007D1251"/>
    <w:rsid w:val="0080203B"/>
    <w:rsid w:val="00803087"/>
    <w:rsid w:val="008118CD"/>
    <w:rsid w:val="0084579F"/>
    <w:rsid w:val="008557A8"/>
    <w:rsid w:val="008842BD"/>
    <w:rsid w:val="00896242"/>
    <w:rsid w:val="008A4C7B"/>
    <w:rsid w:val="0092559E"/>
    <w:rsid w:val="00952B8B"/>
    <w:rsid w:val="00957194"/>
    <w:rsid w:val="0099430A"/>
    <w:rsid w:val="009C5AFB"/>
    <w:rsid w:val="009D5A7D"/>
    <w:rsid w:val="00A0540D"/>
    <w:rsid w:val="00A363C8"/>
    <w:rsid w:val="00AA51DD"/>
    <w:rsid w:val="00AA6646"/>
    <w:rsid w:val="00AB474D"/>
    <w:rsid w:val="00AC3883"/>
    <w:rsid w:val="00AD57B5"/>
    <w:rsid w:val="00AE21EF"/>
    <w:rsid w:val="00AE6E92"/>
    <w:rsid w:val="00B3690B"/>
    <w:rsid w:val="00B423CD"/>
    <w:rsid w:val="00B83C1F"/>
    <w:rsid w:val="00C156BF"/>
    <w:rsid w:val="00C2555B"/>
    <w:rsid w:val="00C259F3"/>
    <w:rsid w:val="00C46A7C"/>
    <w:rsid w:val="00C85F91"/>
    <w:rsid w:val="00CC04C0"/>
    <w:rsid w:val="00CD2856"/>
    <w:rsid w:val="00D04D1D"/>
    <w:rsid w:val="00D90975"/>
    <w:rsid w:val="00DA2575"/>
    <w:rsid w:val="00DB384B"/>
    <w:rsid w:val="00DB6000"/>
    <w:rsid w:val="00DD3120"/>
    <w:rsid w:val="00DD6858"/>
    <w:rsid w:val="00E069C1"/>
    <w:rsid w:val="00E35CD4"/>
    <w:rsid w:val="00E61AAF"/>
    <w:rsid w:val="00E61BCD"/>
    <w:rsid w:val="00E70EA9"/>
    <w:rsid w:val="00E70F79"/>
    <w:rsid w:val="00E954BA"/>
    <w:rsid w:val="00EA09F5"/>
    <w:rsid w:val="00ED4220"/>
    <w:rsid w:val="00F048C8"/>
    <w:rsid w:val="00F0766D"/>
    <w:rsid w:val="00F21068"/>
    <w:rsid w:val="00F47C12"/>
    <w:rsid w:val="00FD4A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9CBD4"/>
  <w15:chartTrackingRefBased/>
  <w15:docId w15:val="{F2AB9D4B-38FA-426D-BC17-3C751C4C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57CBE"/>
    <w:rPr>
      <w:color w:val="0563C1" w:themeColor="hyperlink"/>
      <w:u w:val="single"/>
    </w:rPr>
  </w:style>
  <w:style w:type="paragraph" w:styleId="Titre">
    <w:name w:val="Title"/>
    <w:basedOn w:val="Normal"/>
    <w:next w:val="Normal"/>
    <w:link w:val="TitreCar"/>
    <w:uiPriority w:val="10"/>
    <w:qFormat/>
    <w:rsid w:val="001B31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B31DC"/>
    <w:rPr>
      <w:rFonts w:asciiTheme="majorHAnsi" w:eastAsiaTheme="majorEastAsia" w:hAnsiTheme="majorHAnsi" w:cstheme="majorBidi"/>
      <w:spacing w:val="-10"/>
      <w:kern w:val="28"/>
      <w:sz w:val="56"/>
      <w:szCs w:val="56"/>
    </w:rPr>
  </w:style>
  <w:style w:type="character" w:styleId="Accentuation">
    <w:name w:val="Emphasis"/>
    <w:basedOn w:val="Policepardfaut"/>
    <w:uiPriority w:val="20"/>
    <w:qFormat/>
    <w:rsid w:val="00405261"/>
    <w:rPr>
      <w:i/>
      <w:iCs/>
    </w:rPr>
  </w:style>
  <w:style w:type="paragraph" w:styleId="Paragraphedeliste">
    <w:name w:val="List Paragraph"/>
    <w:basedOn w:val="Normal"/>
    <w:uiPriority w:val="34"/>
    <w:qFormat/>
    <w:rsid w:val="005F1A55"/>
    <w:pPr>
      <w:ind w:left="720"/>
      <w:contextualSpacing/>
    </w:pPr>
  </w:style>
  <w:style w:type="paragraph" w:styleId="Notedebasdepage">
    <w:name w:val="footnote text"/>
    <w:basedOn w:val="Normal"/>
    <w:link w:val="NotedebasdepageCar"/>
    <w:uiPriority w:val="99"/>
    <w:semiHidden/>
    <w:unhideWhenUsed/>
    <w:rsid w:val="008118C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18CD"/>
    <w:rPr>
      <w:sz w:val="20"/>
      <w:szCs w:val="20"/>
    </w:rPr>
  </w:style>
  <w:style w:type="character" w:styleId="Appelnotedebasdep">
    <w:name w:val="footnote reference"/>
    <w:basedOn w:val="Policepardfaut"/>
    <w:uiPriority w:val="99"/>
    <w:semiHidden/>
    <w:unhideWhenUsed/>
    <w:rsid w:val="008118CD"/>
    <w:rPr>
      <w:vertAlign w:val="superscript"/>
    </w:rPr>
  </w:style>
  <w:style w:type="paragraph" w:styleId="En-tte">
    <w:name w:val="header"/>
    <w:basedOn w:val="Normal"/>
    <w:link w:val="En-tteCar"/>
    <w:uiPriority w:val="99"/>
    <w:unhideWhenUsed/>
    <w:rsid w:val="006D59C2"/>
    <w:pPr>
      <w:tabs>
        <w:tab w:val="center" w:pos="4536"/>
        <w:tab w:val="right" w:pos="9072"/>
      </w:tabs>
      <w:spacing w:after="0" w:line="240" w:lineRule="auto"/>
    </w:pPr>
  </w:style>
  <w:style w:type="character" w:customStyle="1" w:styleId="En-tteCar">
    <w:name w:val="En-tête Car"/>
    <w:basedOn w:val="Policepardfaut"/>
    <w:link w:val="En-tte"/>
    <w:uiPriority w:val="99"/>
    <w:rsid w:val="006D59C2"/>
  </w:style>
  <w:style w:type="paragraph" w:styleId="Pieddepage">
    <w:name w:val="footer"/>
    <w:basedOn w:val="Normal"/>
    <w:link w:val="PieddepageCar"/>
    <w:uiPriority w:val="99"/>
    <w:unhideWhenUsed/>
    <w:rsid w:val="006D59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5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739563">
      <w:bodyDiv w:val="1"/>
      <w:marLeft w:val="0"/>
      <w:marRight w:val="0"/>
      <w:marTop w:val="0"/>
      <w:marBottom w:val="0"/>
      <w:divBdr>
        <w:top w:val="none" w:sz="0" w:space="0" w:color="auto"/>
        <w:left w:val="none" w:sz="0" w:space="0" w:color="auto"/>
        <w:bottom w:val="none" w:sz="0" w:space="0" w:color="auto"/>
        <w:right w:val="none" w:sz="0" w:space="0" w:color="auto"/>
      </w:divBdr>
      <w:divsChild>
        <w:div w:id="325015408">
          <w:marLeft w:val="0"/>
          <w:marRight w:val="0"/>
          <w:marTop w:val="0"/>
          <w:marBottom w:val="0"/>
          <w:divBdr>
            <w:top w:val="none" w:sz="0" w:space="0" w:color="auto"/>
            <w:left w:val="none" w:sz="0" w:space="0" w:color="auto"/>
            <w:bottom w:val="none" w:sz="0" w:space="0" w:color="auto"/>
            <w:right w:val="none" w:sz="0" w:space="0" w:color="auto"/>
          </w:divBdr>
          <w:divsChild>
            <w:div w:id="1328053197">
              <w:marLeft w:val="0"/>
              <w:marRight w:val="0"/>
              <w:marTop w:val="0"/>
              <w:marBottom w:val="0"/>
              <w:divBdr>
                <w:top w:val="none" w:sz="0" w:space="0" w:color="auto"/>
                <w:left w:val="none" w:sz="0" w:space="0" w:color="auto"/>
                <w:bottom w:val="none" w:sz="0" w:space="0" w:color="auto"/>
                <w:right w:val="none" w:sz="0" w:space="0" w:color="auto"/>
              </w:divBdr>
              <w:divsChild>
                <w:div w:id="699355797">
                  <w:marLeft w:val="0"/>
                  <w:marRight w:val="0"/>
                  <w:marTop w:val="0"/>
                  <w:marBottom w:val="0"/>
                  <w:divBdr>
                    <w:top w:val="none" w:sz="0" w:space="0" w:color="auto"/>
                    <w:left w:val="none" w:sz="0" w:space="0" w:color="auto"/>
                    <w:bottom w:val="none" w:sz="0" w:space="0" w:color="auto"/>
                    <w:right w:val="none" w:sz="0" w:space="0" w:color="auto"/>
                  </w:divBdr>
                </w:div>
                <w:div w:id="3554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80080">
          <w:marLeft w:val="0"/>
          <w:marRight w:val="0"/>
          <w:marTop w:val="0"/>
          <w:marBottom w:val="0"/>
          <w:divBdr>
            <w:top w:val="none" w:sz="0" w:space="0" w:color="auto"/>
            <w:left w:val="none" w:sz="0" w:space="0" w:color="auto"/>
            <w:bottom w:val="none" w:sz="0" w:space="0" w:color="auto"/>
            <w:right w:val="none" w:sz="0" w:space="0" w:color="auto"/>
          </w:divBdr>
          <w:divsChild>
            <w:div w:id="2140873861">
              <w:marLeft w:val="0"/>
              <w:marRight w:val="0"/>
              <w:marTop w:val="0"/>
              <w:marBottom w:val="0"/>
              <w:divBdr>
                <w:top w:val="none" w:sz="0" w:space="0" w:color="auto"/>
                <w:left w:val="none" w:sz="0" w:space="0" w:color="auto"/>
                <w:bottom w:val="none" w:sz="0" w:space="0" w:color="auto"/>
                <w:right w:val="none" w:sz="0" w:space="0" w:color="auto"/>
              </w:divBdr>
              <w:divsChild>
                <w:div w:id="1786652658">
                  <w:marLeft w:val="0"/>
                  <w:marRight w:val="0"/>
                  <w:marTop w:val="0"/>
                  <w:marBottom w:val="0"/>
                  <w:divBdr>
                    <w:top w:val="none" w:sz="0" w:space="0" w:color="auto"/>
                    <w:left w:val="none" w:sz="0" w:space="0" w:color="auto"/>
                    <w:bottom w:val="none" w:sz="0" w:space="0" w:color="auto"/>
                    <w:right w:val="none" w:sz="0" w:space="0" w:color="auto"/>
                  </w:divBdr>
                  <w:divsChild>
                    <w:div w:id="11793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4843">
          <w:marLeft w:val="0"/>
          <w:marRight w:val="0"/>
          <w:marTop w:val="0"/>
          <w:marBottom w:val="0"/>
          <w:divBdr>
            <w:top w:val="none" w:sz="0" w:space="0" w:color="auto"/>
            <w:left w:val="none" w:sz="0" w:space="0" w:color="auto"/>
            <w:bottom w:val="none" w:sz="0" w:space="0" w:color="auto"/>
            <w:right w:val="none" w:sz="0" w:space="0" w:color="auto"/>
          </w:divBdr>
          <w:divsChild>
            <w:div w:id="1164130307">
              <w:marLeft w:val="0"/>
              <w:marRight w:val="0"/>
              <w:marTop w:val="0"/>
              <w:marBottom w:val="0"/>
              <w:divBdr>
                <w:top w:val="none" w:sz="0" w:space="0" w:color="auto"/>
                <w:left w:val="none" w:sz="0" w:space="0" w:color="auto"/>
                <w:bottom w:val="none" w:sz="0" w:space="0" w:color="auto"/>
                <w:right w:val="none" w:sz="0" w:space="0" w:color="auto"/>
              </w:divBdr>
              <w:divsChild>
                <w:div w:id="141191230">
                  <w:marLeft w:val="0"/>
                  <w:marRight w:val="0"/>
                  <w:marTop w:val="0"/>
                  <w:marBottom w:val="0"/>
                  <w:divBdr>
                    <w:top w:val="none" w:sz="0" w:space="0" w:color="auto"/>
                    <w:left w:val="none" w:sz="0" w:space="0" w:color="auto"/>
                    <w:bottom w:val="none" w:sz="0" w:space="0" w:color="auto"/>
                    <w:right w:val="none" w:sz="0" w:space="0" w:color="auto"/>
                  </w:divBdr>
                  <w:divsChild>
                    <w:div w:id="15839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702505">
      <w:bodyDiv w:val="1"/>
      <w:marLeft w:val="0"/>
      <w:marRight w:val="0"/>
      <w:marTop w:val="0"/>
      <w:marBottom w:val="0"/>
      <w:divBdr>
        <w:top w:val="none" w:sz="0" w:space="0" w:color="auto"/>
        <w:left w:val="none" w:sz="0" w:space="0" w:color="auto"/>
        <w:bottom w:val="none" w:sz="0" w:space="0" w:color="auto"/>
        <w:right w:val="none" w:sz="0" w:space="0" w:color="auto"/>
      </w:divBdr>
    </w:div>
    <w:div w:id="1764063422">
      <w:bodyDiv w:val="1"/>
      <w:marLeft w:val="0"/>
      <w:marRight w:val="0"/>
      <w:marTop w:val="0"/>
      <w:marBottom w:val="0"/>
      <w:divBdr>
        <w:top w:val="none" w:sz="0" w:space="0" w:color="auto"/>
        <w:left w:val="none" w:sz="0" w:space="0" w:color="auto"/>
        <w:bottom w:val="none" w:sz="0" w:space="0" w:color="auto"/>
        <w:right w:val="none" w:sz="0" w:space="0" w:color="auto"/>
      </w:divBdr>
      <w:divsChild>
        <w:div w:id="1744327126">
          <w:marLeft w:val="0"/>
          <w:marRight w:val="0"/>
          <w:marTop w:val="0"/>
          <w:marBottom w:val="0"/>
          <w:divBdr>
            <w:top w:val="none" w:sz="0" w:space="0" w:color="auto"/>
            <w:left w:val="none" w:sz="0" w:space="0" w:color="auto"/>
            <w:bottom w:val="none" w:sz="0" w:space="0" w:color="auto"/>
            <w:right w:val="none" w:sz="0" w:space="0" w:color="auto"/>
          </w:divBdr>
          <w:divsChild>
            <w:div w:id="880900611">
              <w:marLeft w:val="0"/>
              <w:marRight w:val="0"/>
              <w:marTop w:val="0"/>
              <w:marBottom w:val="0"/>
              <w:divBdr>
                <w:top w:val="none" w:sz="0" w:space="0" w:color="auto"/>
                <w:left w:val="none" w:sz="0" w:space="0" w:color="auto"/>
                <w:bottom w:val="none" w:sz="0" w:space="0" w:color="auto"/>
                <w:right w:val="none" w:sz="0" w:space="0" w:color="auto"/>
              </w:divBdr>
              <w:divsChild>
                <w:div w:id="898248098">
                  <w:marLeft w:val="0"/>
                  <w:marRight w:val="0"/>
                  <w:marTop w:val="0"/>
                  <w:marBottom w:val="0"/>
                  <w:divBdr>
                    <w:top w:val="none" w:sz="0" w:space="0" w:color="auto"/>
                    <w:left w:val="none" w:sz="0" w:space="0" w:color="auto"/>
                    <w:bottom w:val="none" w:sz="0" w:space="0" w:color="auto"/>
                    <w:right w:val="none" w:sz="0" w:space="0" w:color="auto"/>
                  </w:divBdr>
                  <w:divsChild>
                    <w:div w:id="1364794321">
                      <w:marLeft w:val="0"/>
                      <w:marRight w:val="0"/>
                      <w:marTop w:val="0"/>
                      <w:marBottom w:val="0"/>
                      <w:divBdr>
                        <w:top w:val="none" w:sz="0" w:space="0" w:color="auto"/>
                        <w:left w:val="none" w:sz="0" w:space="0" w:color="auto"/>
                        <w:bottom w:val="none" w:sz="0" w:space="0" w:color="auto"/>
                        <w:right w:val="none" w:sz="0" w:space="0" w:color="auto"/>
                      </w:divBdr>
                      <w:divsChild>
                        <w:div w:id="19304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93570">
          <w:marLeft w:val="0"/>
          <w:marRight w:val="0"/>
          <w:marTop w:val="0"/>
          <w:marBottom w:val="0"/>
          <w:divBdr>
            <w:top w:val="none" w:sz="0" w:space="0" w:color="auto"/>
            <w:left w:val="none" w:sz="0" w:space="0" w:color="auto"/>
            <w:bottom w:val="none" w:sz="0" w:space="0" w:color="auto"/>
            <w:right w:val="none" w:sz="0" w:space="0" w:color="auto"/>
          </w:divBdr>
          <w:divsChild>
            <w:div w:id="2040933335">
              <w:marLeft w:val="0"/>
              <w:marRight w:val="0"/>
              <w:marTop w:val="0"/>
              <w:marBottom w:val="0"/>
              <w:divBdr>
                <w:top w:val="none" w:sz="0" w:space="0" w:color="auto"/>
                <w:left w:val="none" w:sz="0" w:space="0" w:color="auto"/>
                <w:bottom w:val="none" w:sz="0" w:space="0" w:color="auto"/>
                <w:right w:val="none" w:sz="0" w:space="0" w:color="auto"/>
              </w:divBdr>
              <w:divsChild>
                <w:div w:id="1733455965">
                  <w:marLeft w:val="0"/>
                  <w:marRight w:val="0"/>
                  <w:marTop w:val="0"/>
                  <w:marBottom w:val="0"/>
                  <w:divBdr>
                    <w:top w:val="none" w:sz="0" w:space="0" w:color="auto"/>
                    <w:left w:val="none" w:sz="0" w:space="0" w:color="auto"/>
                    <w:bottom w:val="none" w:sz="0" w:space="0" w:color="auto"/>
                    <w:right w:val="none" w:sz="0" w:space="0" w:color="auto"/>
                  </w:divBdr>
                  <w:divsChild>
                    <w:div w:id="208542303">
                      <w:marLeft w:val="0"/>
                      <w:marRight w:val="0"/>
                      <w:marTop w:val="0"/>
                      <w:marBottom w:val="0"/>
                      <w:divBdr>
                        <w:top w:val="none" w:sz="0" w:space="0" w:color="auto"/>
                        <w:left w:val="none" w:sz="0" w:space="0" w:color="auto"/>
                        <w:bottom w:val="none" w:sz="0" w:space="0" w:color="auto"/>
                        <w:right w:val="none" w:sz="0" w:space="0" w:color="auto"/>
                      </w:divBdr>
                    </w:div>
                    <w:div w:id="1577129011">
                      <w:marLeft w:val="0"/>
                      <w:marRight w:val="0"/>
                      <w:marTop w:val="0"/>
                      <w:marBottom w:val="0"/>
                      <w:divBdr>
                        <w:top w:val="none" w:sz="0" w:space="0" w:color="auto"/>
                        <w:left w:val="none" w:sz="0" w:space="0" w:color="auto"/>
                        <w:bottom w:val="none" w:sz="0" w:space="0" w:color="auto"/>
                        <w:right w:val="none" w:sz="0" w:space="0" w:color="auto"/>
                      </w:divBdr>
                      <w:divsChild>
                        <w:div w:id="323171273">
                          <w:marLeft w:val="0"/>
                          <w:marRight w:val="0"/>
                          <w:marTop w:val="0"/>
                          <w:marBottom w:val="0"/>
                          <w:divBdr>
                            <w:top w:val="none" w:sz="0" w:space="0" w:color="auto"/>
                            <w:left w:val="none" w:sz="0" w:space="0" w:color="auto"/>
                            <w:bottom w:val="none" w:sz="0" w:space="0" w:color="auto"/>
                            <w:right w:val="none" w:sz="0" w:space="0" w:color="auto"/>
                          </w:divBdr>
                        </w:div>
                        <w:div w:id="11742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87031">
                  <w:marLeft w:val="0"/>
                  <w:marRight w:val="0"/>
                  <w:marTop w:val="0"/>
                  <w:marBottom w:val="0"/>
                  <w:divBdr>
                    <w:top w:val="none" w:sz="0" w:space="0" w:color="auto"/>
                    <w:left w:val="none" w:sz="0" w:space="0" w:color="auto"/>
                    <w:bottom w:val="none" w:sz="0" w:space="0" w:color="auto"/>
                    <w:right w:val="none" w:sz="0" w:space="0" w:color="auto"/>
                  </w:divBdr>
                  <w:divsChild>
                    <w:div w:id="1311979479">
                      <w:marLeft w:val="0"/>
                      <w:marRight w:val="0"/>
                      <w:marTop w:val="0"/>
                      <w:marBottom w:val="0"/>
                      <w:divBdr>
                        <w:top w:val="none" w:sz="0" w:space="0" w:color="auto"/>
                        <w:left w:val="none" w:sz="0" w:space="0" w:color="auto"/>
                        <w:bottom w:val="none" w:sz="0" w:space="0" w:color="auto"/>
                        <w:right w:val="none" w:sz="0" w:space="0" w:color="auto"/>
                      </w:divBdr>
                    </w:div>
                    <w:div w:id="277183895">
                      <w:marLeft w:val="0"/>
                      <w:marRight w:val="0"/>
                      <w:marTop w:val="0"/>
                      <w:marBottom w:val="0"/>
                      <w:divBdr>
                        <w:top w:val="none" w:sz="0" w:space="0" w:color="auto"/>
                        <w:left w:val="none" w:sz="0" w:space="0" w:color="auto"/>
                        <w:bottom w:val="none" w:sz="0" w:space="0" w:color="auto"/>
                        <w:right w:val="none" w:sz="0" w:space="0" w:color="auto"/>
                      </w:divBdr>
                      <w:divsChild>
                        <w:div w:id="634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5BCB0-3E90-453D-BE3C-321EFD92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1354</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Martins Costa</dc:creator>
  <cp:keywords/>
  <dc:description/>
  <cp:lastModifiedBy>user</cp:lastModifiedBy>
  <cp:revision>2</cp:revision>
  <dcterms:created xsi:type="dcterms:W3CDTF">2020-04-20T17:08:00Z</dcterms:created>
  <dcterms:modified xsi:type="dcterms:W3CDTF">2020-04-20T17:08:00Z</dcterms:modified>
</cp:coreProperties>
</file>