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26193" w14:textId="77777777" w:rsidR="004B2EAA" w:rsidRPr="00215698" w:rsidRDefault="00CB0880" w:rsidP="009A3F5D">
      <w:pPr>
        <w:pStyle w:val="GNiveau3AVECnumrotation"/>
        <w:numPr>
          <w:ilvl w:val="0"/>
          <w:numId w:val="0"/>
        </w:numPr>
        <w:ind w:left="357" w:hanging="357"/>
        <w:rPr>
          <w:rFonts w:ascii="Calibri" w:hAnsi="Calibri" w:cs="Times New Roman"/>
          <w:sz w:val="36"/>
          <w:lang w:val="fr-BE"/>
        </w:rPr>
      </w:pPr>
      <w:r w:rsidRPr="00215698">
        <w:rPr>
          <w:noProof/>
          <w:lang w:val="en-US" w:eastAsia="en-US"/>
        </w:rPr>
        <mc:AlternateContent>
          <mc:Choice Requires="wps">
            <w:drawing>
              <wp:anchor distT="0" distB="0" distL="114300" distR="114300" simplePos="0" relativeHeight="251657728" behindDoc="0" locked="0" layoutInCell="1" allowOverlap="1" wp14:anchorId="7DA8F1B0" wp14:editId="554CF83A">
                <wp:simplePos x="0" y="0"/>
                <wp:positionH relativeFrom="column">
                  <wp:posOffset>-900430</wp:posOffset>
                </wp:positionH>
                <wp:positionV relativeFrom="paragraph">
                  <wp:posOffset>-902335</wp:posOffset>
                </wp:positionV>
                <wp:extent cx="800100" cy="107442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74420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86C9" id="Rectangle 2" o:spid="_x0000_s1026" style="position:absolute;margin-left:-70.9pt;margin-top:-71.05pt;width:63pt;height:8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" fillcolor="navy" stroked="f"/>
            </w:pict>
          </mc:Fallback>
        </mc:AlternateContent>
      </w:r>
    </w:p>
    <w:p w14:paraId="5265FC5F" w14:textId="77777777" w:rsidR="004B2EAA" w:rsidRPr="00215698" w:rsidRDefault="004B2EAA" w:rsidP="00215698">
      <w:pPr>
        <w:rPr>
          <w:lang w:val="fr-BE"/>
        </w:rPr>
      </w:pPr>
    </w:p>
    <w:p w14:paraId="2D8FBCA7" w14:textId="77777777" w:rsidR="004B2EAA" w:rsidRPr="00215698" w:rsidRDefault="004B2EAA" w:rsidP="00215698">
      <w:pPr>
        <w:rPr>
          <w:lang w:val="fr-BE"/>
        </w:rPr>
      </w:pPr>
    </w:p>
    <w:p w14:paraId="7E451AF8" w14:textId="77777777" w:rsidR="004B2EAA" w:rsidRPr="00215698" w:rsidRDefault="004B2EAA" w:rsidP="00215698">
      <w:pPr>
        <w:rPr>
          <w:lang w:val="fr-BE"/>
        </w:rPr>
      </w:pPr>
    </w:p>
    <w:p w14:paraId="3C28A729" w14:textId="77777777" w:rsidR="004B2EAA" w:rsidRPr="00215698" w:rsidRDefault="004B2EAA" w:rsidP="00215698">
      <w:pPr>
        <w:rPr>
          <w:lang w:val="fr-BE"/>
        </w:rPr>
      </w:pPr>
    </w:p>
    <w:p w14:paraId="7EA1AE87" w14:textId="77777777" w:rsidR="00490FFA" w:rsidRDefault="00CB0880" w:rsidP="00215698">
      <w:pPr>
        <w:rPr>
          <w:rFonts w:ascii="Comic Sans MS" w:eastAsia="Times New Roman" w:hAnsi="Comic Sans MS" w:cs="Times New Roman"/>
          <w:bCs/>
          <w:color w:val="808080"/>
          <w:sz w:val="36"/>
          <w:szCs w:val="36"/>
          <w:lang w:val="fr-BE"/>
        </w:rPr>
      </w:pPr>
      <w:r w:rsidRPr="00215698">
        <w:rPr>
          <w:rFonts w:ascii="Comic Sans MS" w:eastAsia="Times New Roman" w:hAnsi="Comic Sans MS" w:cs="Times New Roman"/>
          <w:noProof/>
          <w:color w:val="808080"/>
          <w:sz w:val="36"/>
          <w:szCs w:val="36"/>
          <w:lang w:val="en-US" w:eastAsia="en-US"/>
        </w:rPr>
        <w:drawing>
          <wp:inline distT="0" distB="0" distL="0" distR="0" wp14:anchorId="04DBBCB0" wp14:editId="7CE269D3">
            <wp:extent cx="2346960" cy="1226820"/>
            <wp:effectExtent l="0" t="0" r="0" b="0"/>
            <wp:docPr id="1" name="Image 1" descr="APIA 3 oct 08 - 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PIA 3 oct 08 - 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960" cy="1226820"/>
                    </a:xfrm>
                    <a:prstGeom prst="rect">
                      <a:avLst/>
                    </a:prstGeom>
                    <a:noFill/>
                    <a:ln>
                      <a:noFill/>
                    </a:ln>
                  </pic:spPr>
                </pic:pic>
              </a:graphicData>
            </a:graphic>
          </wp:inline>
        </w:drawing>
      </w:r>
      <w:r w:rsidR="00490FFA">
        <w:rPr>
          <w:rFonts w:ascii="Comic Sans MS" w:eastAsia="Times New Roman" w:hAnsi="Comic Sans MS" w:cs="Times New Roman"/>
          <w:bCs/>
          <w:color w:val="808080"/>
          <w:sz w:val="36"/>
          <w:szCs w:val="36"/>
          <w:lang w:val="fr-BE"/>
        </w:rPr>
        <w:tab/>
      </w:r>
    </w:p>
    <w:p w14:paraId="1BB15AB2" w14:textId="77777777" w:rsidR="00490FFA" w:rsidRDefault="00490FFA" w:rsidP="00215698">
      <w:pPr>
        <w:rPr>
          <w:rFonts w:ascii="Comic Sans MS" w:eastAsia="Times New Roman" w:hAnsi="Comic Sans MS" w:cs="Times New Roman"/>
          <w:bCs/>
          <w:color w:val="808080"/>
          <w:sz w:val="36"/>
          <w:szCs w:val="36"/>
          <w:lang w:val="fr-BE"/>
        </w:rPr>
      </w:pPr>
    </w:p>
    <w:p w14:paraId="7DF116A2" w14:textId="77777777" w:rsidR="00490FFA" w:rsidRDefault="00490FFA" w:rsidP="00215698">
      <w:pPr>
        <w:rPr>
          <w:rFonts w:ascii="Comic Sans MS" w:eastAsia="Times New Roman" w:hAnsi="Comic Sans MS" w:cs="Times New Roman"/>
          <w:bCs/>
          <w:color w:val="808080"/>
          <w:sz w:val="36"/>
          <w:szCs w:val="36"/>
          <w:lang w:val="fr-BE"/>
        </w:rPr>
      </w:pPr>
      <w:r>
        <w:rPr>
          <w:rFonts w:ascii="Comic Sans MS" w:eastAsia="Times New Roman" w:hAnsi="Comic Sans MS" w:cs="Times New Roman"/>
          <w:bCs/>
          <w:color w:val="808080"/>
          <w:sz w:val="36"/>
          <w:szCs w:val="36"/>
          <w:lang w:val="fr-BE"/>
        </w:rPr>
        <w:tab/>
      </w:r>
    </w:p>
    <w:p w14:paraId="24FE38FE" w14:textId="77777777" w:rsidR="004B2EAA" w:rsidRPr="00490FFA" w:rsidRDefault="00490FFA" w:rsidP="00215698">
      <w:pPr>
        <w:rPr>
          <w:rFonts w:ascii="Comic Sans MS" w:eastAsia="Times New Roman" w:hAnsi="Comic Sans MS" w:cs="Times New Roman"/>
          <w:bCs/>
          <w:color w:val="808080"/>
          <w:sz w:val="20"/>
          <w:szCs w:val="20"/>
          <w:lang w:val="fr-BE"/>
        </w:rPr>
      </w:pPr>
      <w:r>
        <w:rPr>
          <w:rFonts w:ascii="Comic Sans MS" w:eastAsia="Times New Roman" w:hAnsi="Comic Sans MS" w:cs="Times New Roman"/>
          <w:bCs/>
          <w:color w:val="808080"/>
          <w:sz w:val="36"/>
          <w:szCs w:val="36"/>
          <w:lang w:val="fr-BE"/>
        </w:rPr>
        <w:tab/>
      </w:r>
      <w:r w:rsidRPr="00490FFA">
        <w:rPr>
          <w:noProof/>
          <w:color w:val="464749"/>
          <w:sz w:val="20"/>
          <w:szCs w:val="20"/>
          <w:lang w:val="en-US" w:eastAsia="en-US"/>
        </w:rPr>
        <w:drawing>
          <wp:inline distT="0" distB="0" distL="0" distR="0" wp14:anchorId="1502C535" wp14:editId="265437FB">
            <wp:extent cx="3457575" cy="476250"/>
            <wp:effectExtent l="0" t="0" r="0" b="0"/>
            <wp:docPr id="2" name="Image 2" descr="http://stoemp-dev.com/bcte/wp-content/themes/bcte/img/logo_BCTE.png">
              <a:hlinkClick xmlns:a="http://schemas.openxmlformats.org/drawingml/2006/main" r:id="rId9" tooltip="&quot;BCT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emp-dev.com/bcte/wp-content/themes/bcte/img/logo_BCTE.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57575" cy="476250"/>
                    </a:xfrm>
                    <a:prstGeom prst="rect">
                      <a:avLst/>
                    </a:prstGeom>
                    <a:noFill/>
                    <a:ln>
                      <a:noFill/>
                    </a:ln>
                  </pic:spPr>
                </pic:pic>
              </a:graphicData>
            </a:graphic>
          </wp:inline>
        </w:drawing>
      </w:r>
      <w:r w:rsidRPr="00490FFA">
        <w:rPr>
          <w:rFonts w:ascii="Comic Sans MS" w:eastAsia="Times New Roman" w:hAnsi="Comic Sans MS" w:cs="Times New Roman"/>
          <w:bCs/>
          <w:color w:val="808080"/>
          <w:sz w:val="20"/>
          <w:szCs w:val="20"/>
          <w:lang w:val="fr-BE"/>
        </w:rPr>
        <w:tab/>
      </w:r>
      <w:r w:rsidRPr="00490FFA">
        <w:rPr>
          <w:rFonts w:ascii="Comic Sans MS" w:eastAsia="Times New Roman" w:hAnsi="Comic Sans MS" w:cs="Times New Roman"/>
          <w:bCs/>
          <w:color w:val="808080"/>
          <w:sz w:val="20"/>
          <w:szCs w:val="20"/>
          <w:lang w:val="fr-BE"/>
        </w:rPr>
        <w:tab/>
      </w:r>
      <w:r w:rsidRPr="00490FFA">
        <w:rPr>
          <w:rFonts w:ascii="Comic Sans MS" w:eastAsia="Times New Roman" w:hAnsi="Comic Sans MS" w:cs="Times New Roman"/>
          <w:bCs/>
          <w:color w:val="808080"/>
          <w:sz w:val="20"/>
          <w:szCs w:val="20"/>
          <w:lang w:val="fr-BE"/>
        </w:rPr>
        <w:tab/>
      </w:r>
    </w:p>
    <w:p w14:paraId="47DD30BB" w14:textId="77777777" w:rsidR="004B2EAA" w:rsidRPr="00490FFA" w:rsidRDefault="004B2EAA" w:rsidP="00215698">
      <w:pPr>
        <w:rPr>
          <w:sz w:val="20"/>
          <w:szCs w:val="20"/>
          <w:lang w:val="fr-BE"/>
        </w:rPr>
      </w:pPr>
    </w:p>
    <w:p w14:paraId="0BA34237" w14:textId="77777777" w:rsidR="004B2EAA" w:rsidRPr="00215698" w:rsidRDefault="004B2EAA" w:rsidP="00215698">
      <w:pPr>
        <w:rPr>
          <w:lang w:val="fr-BE"/>
        </w:rPr>
      </w:pPr>
    </w:p>
    <w:p w14:paraId="112FE803" w14:textId="77777777" w:rsidR="006E67CF" w:rsidRPr="00596A4A" w:rsidRDefault="006E67CF" w:rsidP="006E67CF">
      <w:pPr>
        <w:spacing w:after="240"/>
        <w:ind w:left="708" w:firstLine="708"/>
        <w:jc w:val="left"/>
        <w:rPr>
          <w:rFonts w:ascii="Comic Sans MS" w:eastAsia="Times New Roman" w:hAnsi="Comic Sans MS" w:cs="Times New Roman"/>
          <w:b/>
          <w:i/>
          <w:color w:val="A6A6A6" w:themeColor="background1" w:themeShade="A6"/>
          <w:sz w:val="36"/>
          <w:szCs w:val="36"/>
          <w:lang w:val="fr-BE"/>
        </w:rPr>
      </w:pPr>
      <w:r w:rsidRPr="00596A4A">
        <w:rPr>
          <w:rFonts w:ascii="GaramondLitITC" w:eastAsia="Times New Roman" w:hAnsi="GaramondLitITC" w:cs="GaramondLitITC"/>
          <w:i/>
          <w:color w:val="A6A6A6" w:themeColor="background1" w:themeShade="A6"/>
          <w:sz w:val="24"/>
          <w:szCs w:val="24"/>
          <w:lang w:val="fr-BE"/>
        </w:rPr>
        <w:t>Cahier n°</w:t>
      </w:r>
      <w:r w:rsidR="00793C73" w:rsidRPr="00596A4A">
        <w:rPr>
          <w:rFonts w:ascii="GaramondLitITC" w:eastAsia="Times New Roman" w:hAnsi="GaramondLitITC" w:cs="GaramondLitITC"/>
          <w:i/>
          <w:color w:val="A6A6A6" w:themeColor="background1" w:themeShade="A6"/>
          <w:sz w:val="24"/>
          <w:szCs w:val="24"/>
          <w:lang w:val="fr-BE"/>
        </w:rPr>
        <w:t xml:space="preserve"> </w:t>
      </w:r>
      <w:r w:rsidR="002562C0" w:rsidRPr="00596A4A">
        <w:rPr>
          <w:rFonts w:ascii="GaramondLitITC" w:eastAsia="Times New Roman" w:hAnsi="GaramondLitITC" w:cs="GaramondLitITC"/>
          <w:i/>
          <w:color w:val="A6A6A6" w:themeColor="background1" w:themeShade="A6"/>
          <w:sz w:val="24"/>
          <w:szCs w:val="24"/>
          <w:lang w:val="fr-BE"/>
        </w:rPr>
        <w:t xml:space="preserve">BCTE 1 (ref APIA </w:t>
      </w:r>
      <w:r w:rsidR="00793C73" w:rsidRPr="00596A4A">
        <w:rPr>
          <w:rFonts w:ascii="GaramondLitITC" w:eastAsia="Times New Roman" w:hAnsi="GaramondLitITC" w:cs="GaramondLitITC"/>
          <w:i/>
          <w:color w:val="A6A6A6" w:themeColor="background1" w:themeShade="A6"/>
          <w:sz w:val="24"/>
          <w:szCs w:val="24"/>
          <w:lang w:val="fr-BE"/>
        </w:rPr>
        <w:t>24</w:t>
      </w:r>
      <w:r w:rsidR="002562C0" w:rsidRPr="00596A4A">
        <w:rPr>
          <w:rFonts w:ascii="GaramondLitITC" w:eastAsia="Times New Roman" w:hAnsi="GaramondLitITC" w:cs="GaramondLitITC"/>
          <w:i/>
          <w:color w:val="A6A6A6" w:themeColor="background1" w:themeShade="A6"/>
          <w:sz w:val="24"/>
          <w:szCs w:val="24"/>
          <w:lang w:val="fr-BE"/>
        </w:rPr>
        <w:t>)</w:t>
      </w:r>
    </w:p>
    <w:p w14:paraId="75E47F1F" w14:textId="77777777" w:rsidR="006E67CF" w:rsidRPr="00215698" w:rsidRDefault="006E67CF" w:rsidP="006E67CF">
      <w:pPr>
        <w:spacing w:after="240"/>
        <w:jc w:val="center"/>
        <w:rPr>
          <w:rFonts w:ascii="Comic Sans MS" w:eastAsia="Times New Roman" w:hAnsi="Comic Sans MS" w:cs="Times New Roman"/>
          <w:b/>
          <w:color w:val="808080"/>
          <w:sz w:val="36"/>
          <w:szCs w:val="36"/>
          <w:lang w:val="fr-BE"/>
        </w:rPr>
      </w:pPr>
      <w:r w:rsidRPr="00215698">
        <w:rPr>
          <w:rFonts w:ascii="Garamond" w:hAnsi="Garamond"/>
          <w:bCs/>
          <w:noProof/>
          <w:sz w:val="24"/>
          <w:szCs w:val="24"/>
          <w:lang w:val="en-US" w:eastAsia="en-US"/>
        </w:rPr>
        <mc:AlternateContent>
          <mc:Choice Requires="wps">
            <w:drawing>
              <wp:anchor distT="0" distB="0" distL="114300" distR="114300" simplePos="0" relativeHeight="251664896" behindDoc="0" locked="0" layoutInCell="1" allowOverlap="1" wp14:anchorId="07F454BB" wp14:editId="4363346B">
                <wp:simplePos x="0" y="0"/>
                <wp:positionH relativeFrom="column">
                  <wp:posOffset>661670</wp:posOffset>
                </wp:positionH>
                <wp:positionV relativeFrom="paragraph">
                  <wp:posOffset>267018</wp:posOffset>
                </wp:positionV>
                <wp:extent cx="5167313" cy="952500"/>
                <wp:effectExtent l="0" t="0" r="1460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7313" cy="952500"/>
                        </a:xfrm>
                        <a:prstGeom prst="rect">
                          <a:avLst/>
                        </a:prstGeom>
                        <a:noFill/>
                        <a:ln w="19050">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DC6F" id="Rectangle 18" o:spid="_x0000_s1026" style="position:absolute;margin-left:52.1pt;margin-top:21.05pt;width:406.9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" filled="f" strokecolor="navy" strokeweight="1.5pt"/>
            </w:pict>
          </mc:Fallback>
        </mc:AlternateContent>
      </w:r>
    </w:p>
    <w:p w14:paraId="59EDC5C4" w14:textId="77777777" w:rsidR="000F4E86" w:rsidRDefault="006E67CF" w:rsidP="006E67CF">
      <w:pPr>
        <w:ind w:left="1210" w:firstLine="566"/>
        <w:rPr>
          <w:b/>
          <w:bCs/>
          <w:color w:val="1F497D"/>
          <w:sz w:val="32"/>
          <w:szCs w:val="20"/>
          <w:lang w:val="fr-BE" w:eastAsia="en-US"/>
        </w:rPr>
      </w:pPr>
      <w:r w:rsidRPr="00215698">
        <w:rPr>
          <w:b/>
          <w:bCs/>
          <w:color w:val="1F497D"/>
          <w:sz w:val="32"/>
          <w:szCs w:val="20"/>
          <w:lang w:val="fr-BE" w:eastAsia="en-US"/>
        </w:rPr>
        <w:t>Comment ouvrir son Conseil à un  </w:t>
      </w:r>
    </w:p>
    <w:p w14:paraId="11C8D3A3" w14:textId="77777777" w:rsidR="006E67CF" w:rsidRPr="00215698" w:rsidRDefault="000F4E86" w:rsidP="006E67CF">
      <w:pPr>
        <w:ind w:left="142"/>
        <w:rPr>
          <w:b/>
          <w:bCs/>
          <w:color w:val="1F497D"/>
          <w:sz w:val="32"/>
          <w:szCs w:val="20"/>
          <w:lang w:val="fr-BE" w:eastAsia="en-US"/>
        </w:rPr>
      </w:pPr>
      <w:r>
        <w:rPr>
          <w:b/>
          <w:bCs/>
          <w:color w:val="1F497D"/>
          <w:sz w:val="32"/>
          <w:szCs w:val="20"/>
          <w:lang w:val="fr-BE" w:eastAsia="en-US"/>
        </w:rPr>
        <w:t xml:space="preserve">                  </w:t>
      </w:r>
      <w:r w:rsidR="006E67CF" w:rsidRPr="00215698">
        <w:rPr>
          <w:b/>
          <w:bCs/>
          <w:color w:val="1F497D"/>
          <w:sz w:val="32"/>
          <w:szCs w:val="20"/>
          <w:lang w:val="fr-BE" w:eastAsia="en-US"/>
        </w:rPr>
        <w:t>Administrateur</w:t>
      </w:r>
      <w:r>
        <w:rPr>
          <w:b/>
          <w:bCs/>
          <w:color w:val="1F497D"/>
          <w:sz w:val="32"/>
          <w:szCs w:val="20"/>
          <w:lang w:val="fr-BE" w:eastAsia="en-US"/>
        </w:rPr>
        <w:t xml:space="preserve"> </w:t>
      </w:r>
      <w:r w:rsidR="00004015">
        <w:rPr>
          <w:b/>
          <w:bCs/>
          <w:color w:val="1F497D"/>
          <w:sz w:val="32"/>
          <w:szCs w:val="20"/>
          <w:lang w:val="fr-BE" w:eastAsia="en-US"/>
        </w:rPr>
        <w:t>Externe </w:t>
      </w:r>
      <w:r>
        <w:rPr>
          <w:b/>
          <w:bCs/>
          <w:color w:val="1F497D"/>
          <w:sz w:val="32"/>
          <w:szCs w:val="20"/>
          <w:lang w:val="fr-BE" w:eastAsia="en-US"/>
        </w:rPr>
        <w:t>?</w:t>
      </w:r>
    </w:p>
    <w:p w14:paraId="606BC91D" w14:textId="77777777" w:rsidR="006E67CF" w:rsidRPr="00215698" w:rsidRDefault="006E67CF" w:rsidP="006E67CF">
      <w:pPr>
        <w:jc w:val="left"/>
        <w:rPr>
          <w:rFonts w:ascii="Calibri" w:eastAsia="Times New Roman" w:hAnsi="Calibri" w:cs="Tahoma"/>
          <w:b/>
          <w:i/>
          <w:color w:val="FF0000"/>
          <w:sz w:val="44"/>
          <w:szCs w:val="24"/>
          <w:lang w:val="fr-BE"/>
        </w:rPr>
      </w:pPr>
    </w:p>
    <w:p w14:paraId="220F4085" w14:textId="77777777" w:rsidR="006E67CF" w:rsidRPr="00215698" w:rsidRDefault="006E67CF" w:rsidP="006E67CF">
      <w:pPr>
        <w:jc w:val="center"/>
        <w:rPr>
          <w:rFonts w:ascii="Tahoma" w:eastAsia="Times New Roman" w:hAnsi="Tahoma" w:cs="Tahoma"/>
          <w:b/>
          <w:color w:val="808080"/>
          <w:sz w:val="44"/>
          <w:szCs w:val="24"/>
          <w:lang w:val="fr-BE"/>
        </w:rPr>
      </w:pPr>
    </w:p>
    <w:p w14:paraId="3E2ADFC5" w14:textId="77777777" w:rsidR="006E67CF" w:rsidRPr="00215698" w:rsidRDefault="006E67CF" w:rsidP="006E67CF">
      <w:pPr>
        <w:jc w:val="left"/>
        <w:rPr>
          <w:rFonts w:ascii="Comic Sans MS" w:eastAsia="Times New Roman" w:hAnsi="Comic Sans MS" w:cs="Times New Roman"/>
          <w:color w:val="808080"/>
          <w:sz w:val="48"/>
          <w:szCs w:val="36"/>
          <w:lang w:val="fr-BE"/>
        </w:rPr>
      </w:pPr>
      <w:r w:rsidRPr="00215698">
        <w:rPr>
          <w:rFonts w:ascii="Tahoma" w:eastAsia="Times New Roman" w:hAnsi="Tahoma" w:cs="Tahoma"/>
          <w:color w:val="808080"/>
          <w:sz w:val="48"/>
          <w:szCs w:val="36"/>
          <w:lang w:val="fr-BE"/>
        </w:rPr>
        <w:tab/>
      </w:r>
      <w:r w:rsidRPr="00215698">
        <w:rPr>
          <w:rFonts w:ascii="Tahoma" w:eastAsia="Times New Roman" w:hAnsi="Tahoma" w:cs="Tahoma"/>
          <w:color w:val="808080"/>
          <w:sz w:val="48"/>
          <w:szCs w:val="36"/>
          <w:lang w:val="fr-BE"/>
        </w:rPr>
        <w:tab/>
      </w:r>
      <w:r w:rsidRPr="00215698">
        <w:rPr>
          <w:rFonts w:ascii="Tahoma" w:eastAsia="Times New Roman" w:hAnsi="Tahoma" w:cs="Tahoma"/>
          <w:color w:val="808080"/>
          <w:sz w:val="48"/>
          <w:szCs w:val="36"/>
          <w:lang w:val="fr-BE"/>
        </w:rPr>
        <w:tab/>
      </w:r>
    </w:p>
    <w:p w14:paraId="0DD75DEA" w14:textId="77777777" w:rsidR="006E67CF" w:rsidRPr="00215698" w:rsidRDefault="003A640C" w:rsidP="006E67CF">
      <w:pPr>
        <w:jc w:val="left"/>
        <w:rPr>
          <w:rFonts w:ascii="Comic Sans MS" w:eastAsia="Times New Roman" w:hAnsi="Comic Sans MS" w:cs="Times New Roman"/>
          <w:color w:val="808080"/>
          <w:sz w:val="48"/>
          <w:szCs w:val="36"/>
          <w:lang w:val="fr-BE"/>
        </w:rPr>
      </w:pPr>
      <w:r w:rsidRPr="00490FFA">
        <w:rPr>
          <w:rFonts w:ascii="Comic Sans MS" w:eastAsia="Times New Roman" w:hAnsi="Comic Sans MS" w:cs="Times New Roman"/>
          <w:noProof/>
          <w:color w:val="808080"/>
          <w:sz w:val="48"/>
          <w:szCs w:val="36"/>
          <w:lang w:val="en-US" w:eastAsia="en-US"/>
        </w:rPr>
        <w:drawing>
          <wp:anchor distT="0" distB="0" distL="114300" distR="114300" simplePos="0" relativeHeight="251667968" behindDoc="0" locked="0" layoutInCell="1" allowOverlap="1" wp14:anchorId="4FDEC656" wp14:editId="306BA670">
            <wp:simplePos x="0" y="0"/>
            <wp:positionH relativeFrom="column">
              <wp:posOffset>1137920</wp:posOffset>
            </wp:positionH>
            <wp:positionV relativeFrom="paragraph">
              <wp:posOffset>394970</wp:posOffset>
            </wp:positionV>
            <wp:extent cx="1743710" cy="1016000"/>
            <wp:effectExtent l="0" t="0" r="889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710" cy="1016000"/>
                    </a:xfrm>
                    <a:prstGeom prst="rect">
                      <a:avLst/>
                    </a:prstGeom>
                    <a:noFill/>
                    <a:ln>
                      <a:noFill/>
                    </a:ln>
                  </pic:spPr>
                </pic:pic>
              </a:graphicData>
            </a:graphic>
          </wp:anchor>
        </w:drawing>
      </w:r>
    </w:p>
    <w:p w14:paraId="1A3A8937" w14:textId="77777777" w:rsidR="006E67CF" w:rsidRPr="00215698" w:rsidRDefault="003A640C" w:rsidP="006E67CF">
      <w:pPr>
        <w:jc w:val="left"/>
        <w:rPr>
          <w:rFonts w:ascii="Comic Sans MS" w:eastAsia="Times New Roman" w:hAnsi="Comic Sans MS" w:cs="Times New Roman"/>
          <w:color w:val="808080"/>
          <w:sz w:val="48"/>
          <w:szCs w:val="36"/>
          <w:lang w:val="fr-BE"/>
        </w:rPr>
      </w:pPr>
      <w:r w:rsidRPr="00215698">
        <w:rPr>
          <w:rFonts w:ascii="Garamond" w:hAnsi="Garamond"/>
          <w:bCs/>
          <w:noProof/>
          <w:sz w:val="24"/>
          <w:szCs w:val="24"/>
          <w:lang w:val="en-US" w:eastAsia="en-US"/>
        </w:rPr>
        <w:drawing>
          <wp:anchor distT="0" distB="0" distL="114300" distR="114300" simplePos="0" relativeHeight="251666944" behindDoc="1" locked="0" layoutInCell="1" allowOverlap="1" wp14:anchorId="2CDCDE52" wp14:editId="3049BC24">
            <wp:simplePos x="0" y="0"/>
            <wp:positionH relativeFrom="column">
              <wp:posOffset>3707765</wp:posOffset>
            </wp:positionH>
            <wp:positionV relativeFrom="paragraph">
              <wp:posOffset>128270</wp:posOffset>
            </wp:positionV>
            <wp:extent cx="2036445" cy="492125"/>
            <wp:effectExtent l="0" t="0" r="1905" b="3175"/>
            <wp:wrapTight wrapText="bothSides">
              <wp:wrapPolygon edited="0">
                <wp:start x="0" y="0"/>
                <wp:lineTo x="0" y="20903"/>
                <wp:lineTo x="21418" y="20903"/>
                <wp:lineTo x="21418" y="0"/>
                <wp:lineTo x="0" y="0"/>
              </wp:wrapPolygon>
            </wp:wrapTight>
            <wp:docPr id="20" name="Image 11" descr="ORFI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FIS log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6445" cy="492125"/>
                    </a:xfrm>
                    <a:prstGeom prst="rect">
                      <a:avLst/>
                    </a:prstGeom>
                    <a:noFill/>
                  </pic:spPr>
                </pic:pic>
              </a:graphicData>
            </a:graphic>
            <wp14:sizeRelH relativeFrom="page">
              <wp14:pctWidth>0</wp14:pctWidth>
            </wp14:sizeRelH>
            <wp14:sizeRelV relativeFrom="page">
              <wp14:pctHeight>0</wp14:pctHeight>
            </wp14:sizeRelV>
          </wp:anchor>
        </w:drawing>
      </w:r>
    </w:p>
    <w:p w14:paraId="52AEC717" w14:textId="77777777" w:rsidR="00490FFA" w:rsidRDefault="002711B4">
      <w:pPr>
        <w:jc w:val="left"/>
        <w:rPr>
          <w:rFonts w:ascii="Comic Sans MS" w:eastAsia="Times New Roman" w:hAnsi="Comic Sans MS" w:cs="Times New Roman"/>
          <w:color w:val="808080"/>
          <w:sz w:val="48"/>
          <w:szCs w:val="36"/>
          <w:lang w:val="fr-BE"/>
        </w:rPr>
      </w:pPr>
      <w:r w:rsidRPr="00215698">
        <w:rPr>
          <w:rFonts w:ascii="Garamond" w:hAnsi="Garamond"/>
          <w:bCs/>
          <w:noProof/>
          <w:sz w:val="24"/>
          <w:szCs w:val="24"/>
          <w:lang w:val="en-US" w:eastAsia="en-US"/>
        </w:rPr>
        <w:drawing>
          <wp:anchor distT="0" distB="0" distL="114300" distR="114300" simplePos="0" relativeHeight="251665920" behindDoc="1" locked="0" layoutInCell="1" allowOverlap="1" wp14:anchorId="17C38E71" wp14:editId="443C44F7">
            <wp:simplePos x="0" y="0"/>
            <wp:positionH relativeFrom="page">
              <wp:posOffset>3083560</wp:posOffset>
            </wp:positionH>
            <wp:positionV relativeFrom="paragraph">
              <wp:posOffset>284480</wp:posOffset>
            </wp:positionV>
            <wp:extent cx="2452370" cy="1184275"/>
            <wp:effectExtent l="0" t="0" r="5080" b="0"/>
            <wp:wrapTight wrapText="bothSides">
              <wp:wrapPolygon edited="0">
                <wp:start x="0" y="0"/>
                <wp:lineTo x="0" y="21195"/>
                <wp:lineTo x="21477" y="21195"/>
                <wp:lineTo x="21477" y="0"/>
                <wp:lineTo x="0" y="0"/>
              </wp:wrapPolygon>
            </wp:wrapTight>
            <wp:docPr id="19" name="Image 10" descr="Eurosearch  Asociés peti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rosearch  Asociés petit form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2370" cy="1184275"/>
                    </a:xfrm>
                    <a:prstGeom prst="rect">
                      <a:avLst/>
                    </a:prstGeom>
                    <a:noFill/>
                  </pic:spPr>
                </pic:pic>
              </a:graphicData>
            </a:graphic>
            <wp14:sizeRelH relativeFrom="page">
              <wp14:pctWidth>0</wp14:pctWidth>
            </wp14:sizeRelH>
            <wp14:sizeRelV relativeFrom="page">
              <wp14:pctHeight>0</wp14:pctHeight>
            </wp14:sizeRelV>
          </wp:anchor>
        </w:drawing>
      </w:r>
    </w:p>
    <w:p w14:paraId="16189B78" w14:textId="77777777" w:rsidR="002711B4" w:rsidRDefault="002711B4">
      <w:pPr>
        <w:jc w:val="left"/>
        <w:rPr>
          <w:rFonts w:ascii="Comic Sans MS" w:eastAsia="Times New Roman" w:hAnsi="Comic Sans MS" w:cs="Times New Roman"/>
          <w:color w:val="0070C0"/>
          <w:sz w:val="48"/>
          <w:szCs w:val="36"/>
          <w:lang w:val="fr-BE"/>
        </w:rPr>
      </w:pPr>
      <w:r>
        <w:rPr>
          <w:rFonts w:ascii="Comic Sans MS" w:eastAsia="Times New Roman" w:hAnsi="Comic Sans MS" w:cs="Times New Roman"/>
          <w:color w:val="0070C0"/>
          <w:sz w:val="48"/>
          <w:szCs w:val="36"/>
          <w:lang w:val="fr-BE"/>
        </w:rPr>
        <w:br w:type="page"/>
      </w:r>
    </w:p>
    <w:p w14:paraId="49110377" w14:textId="77777777" w:rsidR="00490FFA" w:rsidRPr="00D51E34" w:rsidRDefault="00490FFA">
      <w:pPr>
        <w:jc w:val="left"/>
        <w:rPr>
          <w:rFonts w:ascii="Comic Sans MS" w:eastAsia="Times New Roman" w:hAnsi="Comic Sans MS" w:cs="Times New Roman"/>
          <w:color w:val="0070C0"/>
          <w:sz w:val="48"/>
          <w:szCs w:val="36"/>
          <w:lang w:val="fr-BE"/>
        </w:rPr>
      </w:pPr>
    </w:p>
    <w:p w14:paraId="2CBEC0E7" w14:textId="77777777" w:rsidR="006E67CF" w:rsidRPr="00D51E34" w:rsidRDefault="006E67CF" w:rsidP="006E67CF">
      <w:pPr>
        <w:jc w:val="left"/>
        <w:rPr>
          <w:rFonts w:ascii="Comic Sans MS" w:eastAsia="Times New Roman" w:hAnsi="Comic Sans MS" w:cs="Times New Roman"/>
          <w:color w:val="0070C0"/>
          <w:sz w:val="48"/>
          <w:szCs w:val="36"/>
          <w:lang w:val="fr-BE"/>
        </w:rPr>
      </w:pPr>
      <w:r w:rsidRPr="00D51E34">
        <w:rPr>
          <w:rFonts w:ascii="Comic Sans MS" w:eastAsia="Times New Roman" w:hAnsi="Comic Sans MS" w:cs="Times New Roman"/>
          <w:color w:val="0070C0"/>
          <w:sz w:val="48"/>
          <w:szCs w:val="36"/>
          <w:lang w:val="fr-BE"/>
        </w:rPr>
        <w:t>Table des matières</w:t>
      </w:r>
    </w:p>
    <w:p w14:paraId="2CFB1B23" w14:textId="77777777" w:rsidR="006E67CF" w:rsidRPr="00D51E34" w:rsidRDefault="006E67CF" w:rsidP="006E67CF">
      <w:pPr>
        <w:tabs>
          <w:tab w:val="left" w:pos="3960"/>
        </w:tabs>
        <w:rPr>
          <w:b/>
          <w:bCs/>
          <w:color w:val="0070C0"/>
          <w:sz w:val="24"/>
          <w:szCs w:val="24"/>
          <w:lang w:val="fr-BE" w:eastAsia="en-US"/>
        </w:rPr>
      </w:pPr>
      <w:r w:rsidRPr="00D51E34">
        <w:rPr>
          <w:b/>
          <w:bCs/>
          <w:color w:val="0070C0"/>
          <w:sz w:val="24"/>
          <w:szCs w:val="24"/>
          <w:lang w:val="fr-BE" w:eastAsia="en-US"/>
        </w:rPr>
        <w:tab/>
      </w:r>
    </w:p>
    <w:p w14:paraId="384CD08D" w14:textId="77777777" w:rsidR="006E67CF" w:rsidRPr="00D51E34" w:rsidRDefault="006E67CF" w:rsidP="006E67CF">
      <w:pPr>
        <w:ind w:left="142"/>
        <w:rPr>
          <w:b/>
          <w:bCs/>
          <w:color w:val="0070C0"/>
          <w:sz w:val="24"/>
          <w:szCs w:val="24"/>
          <w:lang w:val="fr-BE" w:eastAsia="en-US"/>
        </w:rPr>
      </w:pPr>
      <w:r w:rsidRPr="00D51E34">
        <w:rPr>
          <w:b/>
          <w:bCs/>
          <w:color w:val="0070C0"/>
          <w:sz w:val="24"/>
          <w:szCs w:val="24"/>
          <w:lang w:val="fr-BE" w:eastAsia="en-US"/>
        </w:rPr>
        <w:t>Introduction </w:t>
      </w:r>
    </w:p>
    <w:p w14:paraId="75E98BF5" w14:textId="77777777" w:rsidR="006E67CF" w:rsidRPr="00D51E34" w:rsidRDefault="006E67CF" w:rsidP="006E67CF">
      <w:pPr>
        <w:ind w:left="142"/>
        <w:rPr>
          <w:b/>
          <w:bCs/>
          <w:color w:val="0070C0"/>
          <w:sz w:val="24"/>
          <w:szCs w:val="24"/>
          <w:lang w:val="fr-BE" w:eastAsia="en-US"/>
        </w:rPr>
      </w:pPr>
    </w:p>
    <w:p w14:paraId="1BAB34EF" w14:textId="77777777" w:rsidR="006E67CF" w:rsidRPr="00D51E34" w:rsidRDefault="006E67CF" w:rsidP="006E67CF">
      <w:pPr>
        <w:ind w:left="142"/>
        <w:contextualSpacing/>
        <w:jc w:val="left"/>
        <w:rPr>
          <w:b/>
          <w:color w:val="0070C0"/>
          <w:sz w:val="24"/>
          <w:lang w:val="fr-BE"/>
        </w:rPr>
      </w:pPr>
      <w:r w:rsidRPr="00D51E34">
        <w:rPr>
          <w:bCs/>
          <w:color w:val="0070C0"/>
          <w:sz w:val="24"/>
          <w:szCs w:val="24"/>
          <w:lang w:val="fr-BE" w:eastAsia="en-US"/>
        </w:rPr>
        <w:t xml:space="preserve">1.   </w:t>
      </w:r>
      <w:r w:rsidRPr="00D51E34">
        <w:rPr>
          <w:b/>
          <w:color w:val="0070C0"/>
          <w:sz w:val="24"/>
          <w:lang w:val="fr-BE"/>
        </w:rPr>
        <w:t xml:space="preserve">Initier la démarche </w:t>
      </w:r>
    </w:p>
    <w:p w14:paraId="121A8347" w14:textId="77777777" w:rsidR="006E67CF" w:rsidRPr="00D51E34" w:rsidRDefault="006E67CF" w:rsidP="006E67CF">
      <w:pPr>
        <w:ind w:left="142"/>
        <w:rPr>
          <w:bCs/>
          <w:color w:val="0070C0"/>
          <w:sz w:val="24"/>
          <w:szCs w:val="24"/>
          <w:lang w:val="fr-BE" w:eastAsia="en-US"/>
        </w:rPr>
      </w:pPr>
      <w:r w:rsidRPr="00D51E34">
        <w:rPr>
          <w:bCs/>
          <w:color w:val="0070C0"/>
          <w:sz w:val="24"/>
          <w:szCs w:val="24"/>
          <w:lang w:val="fr-BE" w:eastAsia="en-US"/>
        </w:rPr>
        <w:tab/>
        <w:t xml:space="preserve">   </w:t>
      </w:r>
    </w:p>
    <w:p w14:paraId="1E2AF517" w14:textId="77777777" w:rsidR="006E67CF" w:rsidRPr="00D51E34" w:rsidRDefault="006E67CF" w:rsidP="006E67CF">
      <w:pPr>
        <w:suppressAutoHyphens/>
        <w:ind w:left="142"/>
        <w:jc w:val="left"/>
        <w:rPr>
          <w:rFonts w:eastAsia="Times New Roman"/>
          <w:b/>
          <w:color w:val="0070C0"/>
          <w:sz w:val="28"/>
          <w:szCs w:val="28"/>
          <w:lang w:val="fr-BE"/>
        </w:rPr>
      </w:pPr>
      <w:r w:rsidRPr="00D51E34">
        <w:rPr>
          <w:bCs/>
          <w:color w:val="0070C0"/>
          <w:sz w:val="24"/>
          <w:szCs w:val="24"/>
          <w:lang w:val="fr-BE" w:eastAsia="en-US"/>
        </w:rPr>
        <w:t xml:space="preserve">2.   </w:t>
      </w:r>
      <w:r w:rsidRPr="00D51E34">
        <w:rPr>
          <w:rFonts w:eastAsia="Times New Roman"/>
          <w:b/>
          <w:color w:val="0070C0"/>
          <w:sz w:val="24"/>
          <w:szCs w:val="28"/>
          <w:lang w:val="fr-BE"/>
        </w:rPr>
        <w:t>Définir le profil recherché</w:t>
      </w:r>
    </w:p>
    <w:p w14:paraId="710932F8" w14:textId="77777777" w:rsidR="006E67CF" w:rsidRPr="00D51E34" w:rsidRDefault="006E67CF" w:rsidP="006E67CF">
      <w:pPr>
        <w:ind w:left="142"/>
        <w:rPr>
          <w:b/>
          <w:bCs/>
          <w:color w:val="0070C0"/>
          <w:sz w:val="24"/>
          <w:szCs w:val="24"/>
          <w:lang w:val="fr-BE" w:eastAsia="en-US"/>
        </w:rPr>
      </w:pPr>
      <w:r w:rsidRPr="00D51E34">
        <w:rPr>
          <w:b/>
          <w:bCs/>
          <w:color w:val="0070C0"/>
          <w:sz w:val="24"/>
          <w:szCs w:val="24"/>
          <w:lang w:val="fr-BE" w:eastAsia="en-US"/>
        </w:rPr>
        <w:tab/>
      </w:r>
    </w:p>
    <w:p w14:paraId="08F5361B" w14:textId="77777777" w:rsidR="006E67CF" w:rsidRPr="00D51E34" w:rsidRDefault="006E67CF" w:rsidP="006E67CF">
      <w:pPr>
        <w:suppressAutoHyphens/>
        <w:rPr>
          <w:color w:val="0070C0"/>
          <w:sz w:val="20"/>
          <w:szCs w:val="20"/>
          <w:lang w:val="fr-BE"/>
        </w:rPr>
      </w:pPr>
      <w:r w:rsidRPr="00D51E34">
        <w:rPr>
          <w:b/>
          <w:i/>
          <w:color w:val="0070C0"/>
          <w:lang w:val="fr-BE"/>
        </w:rPr>
        <w:tab/>
      </w:r>
      <w:r w:rsidRPr="00D51E34">
        <w:rPr>
          <w:i/>
          <w:color w:val="0070C0"/>
          <w:sz w:val="20"/>
          <w:szCs w:val="20"/>
          <w:lang w:val="fr-BE"/>
        </w:rPr>
        <w:t>2.</w:t>
      </w:r>
      <w:r w:rsidRPr="00D51E34">
        <w:rPr>
          <w:color w:val="0070C0"/>
          <w:sz w:val="20"/>
          <w:szCs w:val="20"/>
          <w:lang w:val="fr-BE"/>
        </w:rPr>
        <w:t>1</w:t>
      </w:r>
      <w:r w:rsidRPr="00D51E34">
        <w:rPr>
          <w:b/>
          <w:color w:val="0070C0"/>
          <w:sz w:val="20"/>
          <w:szCs w:val="20"/>
          <w:lang w:val="fr-BE"/>
        </w:rPr>
        <w:t xml:space="preserve">  </w:t>
      </w:r>
      <w:r w:rsidRPr="00D51E34">
        <w:rPr>
          <w:color w:val="0070C0"/>
          <w:sz w:val="20"/>
          <w:szCs w:val="20"/>
          <w:lang w:val="fr-BE"/>
        </w:rPr>
        <w:t xml:space="preserve">Les compétences </w:t>
      </w:r>
    </w:p>
    <w:p w14:paraId="42294D66" w14:textId="77777777" w:rsidR="006E67CF" w:rsidRPr="00D51E34" w:rsidRDefault="006E67CF" w:rsidP="006E67CF">
      <w:pPr>
        <w:suppressAutoHyphens/>
        <w:ind w:firstLine="708"/>
        <w:rPr>
          <w:color w:val="0070C0"/>
          <w:sz w:val="20"/>
          <w:szCs w:val="20"/>
          <w:lang w:val="fr-BE"/>
        </w:rPr>
      </w:pPr>
      <w:r w:rsidRPr="00D51E34">
        <w:rPr>
          <w:color w:val="0070C0"/>
          <w:sz w:val="20"/>
          <w:szCs w:val="20"/>
          <w:lang w:val="fr-BE"/>
        </w:rPr>
        <w:t xml:space="preserve">2.2  Les qualités personnelles </w:t>
      </w:r>
    </w:p>
    <w:p w14:paraId="458B269C" w14:textId="77777777" w:rsidR="006E67CF" w:rsidRPr="00D51E34" w:rsidRDefault="006E67CF" w:rsidP="006E67CF">
      <w:pPr>
        <w:suppressAutoHyphens/>
        <w:rPr>
          <w:color w:val="0070C0"/>
          <w:sz w:val="20"/>
          <w:szCs w:val="20"/>
          <w:lang w:val="fr-BE"/>
        </w:rPr>
      </w:pPr>
      <w:r w:rsidRPr="00D51E34">
        <w:rPr>
          <w:bCs/>
          <w:color w:val="0070C0"/>
          <w:sz w:val="20"/>
          <w:szCs w:val="20"/>
          <w:lang w:val="fr-BE" w:eastAsia="en-US"/>
        </w:rPr>
        <w:tab/>
        <w:t xml:space="preserve">2.3  </w:t>
      </w:r>
      <w:r w:rsidRPr="00D51E34">
        <w:rPr>
          <w:color w:val="0070C0"/>
          <w:sz w:val="20"/>
          <w:szCs w:val="20"/>
          <w:lang w:val="fr-BE"/>
        </w:rPr>
        <w:t>Le réseau</w:t>
      </w:r>
    </w:p>
    <w:p w14:paraId="0654FF60" w14:textId="77777777" w:rsidR="006E67CF" w:rsidRPr="00D51E34" w:rsidRDefault="006E67CF" w:rsidP="006E67CF">
      <w:pPr>
        <w:numPr>
          <w:ilvl w:val="1"/>
          <w:numId w:val="24"/>
        </w:numPr>
        <w:rPr>
          <w:bCs/>
          <w:color w:val="0070C0"/>
          <w:sz w:val="20"/>
          <w:szCs w:val="20"/>
          <w:lang w:val="fr-BE" w:eastAsia="en-US"/>
        </w:rPr>
      </w:pPr>
      <w:r w:rsidRPr="00D51E34">
        <w:rPr>
          <w:bCs/>
          <w:color w:val="0070C0"/>
          <w:sz w:val="20"/>
          <w:szCs w:val="20"/>
          <w:lang w:val="fr-BE" w:eastAsia="en-US"/>
        </w:rPr>
        <w:t xml:space="preserve"> Les plus</w:t>
      </w:r>
    </w:p>
    <w:p w14:paraId="05D5AB0B" w14:textId="77777777" w:rsidR="006E67CF" w:rsidRPr="00D51E34" w:rsidRDefault="006E67CF" w:rsidP="006E67CF">
      <w:pPr>
        <w:ind w:left="142"/>
        <w:rPr>
          <w:bCs/>
          <w:color w:val="0070C0"/>
          <w:sz w:val="20"/>
          <w:szCs w:val="20"/>
          <w:lang w:val="fr-BE" w:eastAsia="en-US"/>
        </w:rPr>
      </w:pPr>
      <w:r w:rsidRPr="00D51E34">
        <w:rPr>
          <w:bCs/>
          <w:color w:val="0070C0"/>
          <w:sz w:val="20"/>
          <w:szCs w:val="20"/>
          <w:lang w:val="fr-BE" w:eastAsia="en-US"/>
        </w:rPr>
        <w:t xml:space="preserve">         2.5   La rétribution</w:t>
      </w:r>
    </w:p>
    <w:p w14:paraId="710F7C11" w14:textId="77777777" w:rsidR="006E67CF" w:rsidRPr="00D51E34" w:rsidRDefault="006E67CF" w:rsidP="006E67CF">
      <w:pPr>
        <w:rPr>
          <w:bCs/>
          <w:color w:val="0070C0"/>
          <w:sz w:val="24"/>
          <w:szCs w:val="24"/>
          <w:lang w:val="fr-BE" w:eastAsia="en-US"/>
        </w:rPr>
      </w:pPr>
    </w:p>
    <w:p w14:paraId="7A17856B" w14:textId="77777777" w:rsidR="006E67CF" w:rsidRPr="00D51E34" w:rsidRDefault="006E67CF" w:rsidP="006E67CF">
      <w:pPr>
        <w:ind w:left="142"/>
        <w:contextualSpacing/>
        <w:jc w:val="left"/>
        <w:rPr>
          <w:b/>
          <w:color w:val="0070C0"/>
          <w:sz w:val="24"/>
          <w:lang w:val="fr-BE"/>
        </w:rPr>
      </w:pPr>
      <w:r w:rsidRPr="00D51E34">
        <w:rPr>
          <w:bCs/>
          <w:color w:val="0070C0"/>
          <w:sz w:val="24"/>
          <w:szCs w:val="24"/>
          <w:lang w:val="fr-BE" w:eastAsia="en-US"/>
        </w:rPr>
        <w:t xml:space="preserve">3.     </w:t>
      </w:r>
      <w:r w:rsidRPr="00D51E34">
        <w:rPr>
          <w:b/>
          <w:color w:val="0070C0"/>
          <w:sz w:val="24"/>
          <w:lang w:val="fr-BE"/>
        </w:rPr>
        <w:t>Identifier les candidats et les approcher : avantages et inconvénients</w:t>
      </w:r>
    </w:p>
    <w:p w14:paraId="736653C7" w14:textId="77777777" w:rsidR="006E67CF" w:rsidRPr="00D51E34" w:rsidRDefault="006E67CF" w:rsidP="006E67CF">
      <w:pPr>
        <w:ind w:left="142"/>
        <w:contextualSpacing/>
        <w:jc w:val="left"/>
        <w:rPr>
          <w:b/>
          <w:color w:val="0070C0"/>
          <w:sz w:val="24"/>
          <w:lang w:val="fr-BE"/>
        </w:rPr>
      </w:pPr>
    </w:p>
    <w:p w14:paraId="37A8E783" w14:textId="77777777" w:rsidR="006E67CF" w:rsidRPr="00D51E34" w:rsidRDefault="006E67CF" w:rsidP="006E67CF">
      <w:pPr>
        <w:ind w:left="142"/>
        <w:contextualSpacing/>
        <w:jc w:val="left"/>
        <w:rPr>
          <w:b/>
          <w:color w:val="0070C0"/>
          <w:sz w:val="24"/>
          <w:lang w:val="fr-BE"/>
        </w:rPr>
      </w:pPr>
      <w:r w:rsidRPr="00D51E34">
        <w:rPr>
          <w:bCs/>
          <w:color w:val="0070C0"/>
          <w:sz w:val="24"/>
          <w:szCs w:val="24"/>
          <w:lang w:val="fr-BE" w:eastAsia="en-US"/>
        </w:rPr>
        <w:t>4.</w:t>
      </w:r>
      <w:r w:rsidRPr="00D51E34">
        <w:rPr>
          <w:b/>
          <w:color w:val="0070C0"/>
          <w:sz w:val="24"/>
          <w:lang w:val="fr-BE"/>
        </w:rPr>
        <w:t xml:space="preserve">     Sélectionner les candidats</w:t>
      </w:r>
    </w:p>
    <w:p w14:paraId="65C66DEB" w14:textId="77777777" w:rsidR="006E67CF" w:rsidRPr="00D51E34" w:rsidRDefault="006E67CF" w:rsidP="006E67CF">
      <w:pPr>
        <w:ind w:left="142"/>
        <w:contextualSpacing/>
        <w:jc w:val="left"/>
        <w:rPr>
          <w:b/>
          <w:color w:val="0070C0"/>
          <w:sz w:val="24"/>
          <w:lang w:val="fr-BE"/>
        </w:rPr>
      </w:pPr>
    </w:p>
    <w:p w14:paraId="0873CEB4" w14:textId="77777777" w:rsidR="006E67CF" w:rsidRPr="00D51E34" w:rsidRDefault="006E67CF" w:rsidP="006E67CF">
      <w:pPr>
        <w:contextualSpacing/>
        <w:jc w:val="left"/>
        <w:rPr>
          <w:b/>
          <w:color w:val="0070C0"/>
          <w:lang w:val="fr-BE"/>
        </w:rPr>
      </w:pPr>
      <w:r w:rsidRPr="00D51E34">
        <w:rPr>
          <w:b/>
          <w:color w:val="0070C0"/>
          <w:sz w:val="24"/>
          <w:lang w:val="fr-BE"/>
        </w:rPr>
        <w:t xml:space="preserve">  5.      Intégrer le nouvel administrateur à la vie du Conseil</w:t>
      </w:r>
    </w:p>
    <w:p w14:paraId="5DCD8C4E" w14:textId="77777777" w:rsidR="006E67CF" w:rsidRPr="00D51E34" w:rsidRDefault="006E67CF" w:rsidP="006E67CF">
      <w:pPr>
        <w:rPr>
          <w:color w:val="0070C0"/>
          <w:lang w:val="fr-BE"/>
        </w:rPr>
      </w:pPr>
    </w:p>
    <w:p w14:paraId="318C8007" w14:textId="77777777" w:rsidR="006E67CF" w:rsidRPr="00D51E34" w:rsidRDefault="006E67CF" w:rsidP="006E67CF">
      <w:pPr>
        <w:numPr>
          <w:ilvl w:val="1"/>
          <w:numId w:val="20"/>
        </w:numPr>
        <w:suppressAutoHyphens/>
        <w:jc w:val="left"/>
        <w:rPr>
          <w:rFonts w:eastAsia="Times New Roman"/>
          <w:color w:val="0070C0"/>
          <w:sz w:val="20"/>
          <w:szCs w:val="20"/>
          <w:lang w:val="fr-BE"/>
        </w:rPr>
      </w:pPr>
      <w:r w:rsidRPr="00D51E34">
        <w:rPr>
          <w:rFonts w:eastAsia="Times New Roman"/>
          <w:color w:val="0070C0"/>
          <w:sz w:val="20"/>
          <w:szCs w:val="20"/>
          <w:lang w:val="fr-BE"/>
        </w:rPr>
        <w:t>Les rencontres des hommes clé et la visite des sites</w:t>
      </w:r>
    </w:p>
    <w:p w14:paraId="76185166" w14:textId="77777777" w:rsidR="006E67CF" w:rsidRPr="00D51E34" w:rsidRDefault="006E67CF" w:rsidP="006E67CF">
      <w:pPr>
        <w:numPr>
          <w:ilvl w:val="1"/>
          <w:numId w:val="20"/>
        </w:numPr>
        <w:suppressAutoHyphens/>
        <w:jc w:val="left"/>
        <w:rPr>
          <w:rFonts w:eastAsia="Times New Roman"/>
          <w:color w:val="0070C0"/>
          <w:sz w:val="20"/>
          <w:szCs w:val="20"/>
          <w:lang w:val="fr-BE"/>
        </w:rPr>
      </w:pPr>
      <w:r w:rsidRPr="00D51E34">
        <w:rPr>
          <w:bCs/>
          <w:color w:val="0070C0"/>
          <w:sz w:val="20"/>
          <w:szCs w:val="20"/>
          <w:lang w:val="fr-BE" w:eastAsia="en-US"/>
        </w:rPr>
        <w:t>Le parrainage par un mentor interne</w:t>
      </w:r>
    </w:p>
    <w:p w14:paraId="1DF7B37D" w14:textId="77777777" w:rsidR="006E67CF" w:rsidRPr="00D51E34" w:rsidRDefault="006E67CF" w:rsidP="006E67CF">
      <w:pPr>
        <w:numPr>
          <w:ilvl w:val="1"/>
          <w:numId w:val="20"/>
        </w:numPr>
        <w:suppressAutoHyphens/>
        <w:jc w:val="left"/>
        <w:rPr>
          <w:rFonts w:eastAsia="Times New Roman"/>
          <w:color w:val="0070C0"/>
          <w:sz w:val="20"/>
          <w:szCs w:val="20"/>
          <w:lang w:val="fr-BE"/>
        </w:rPr>
      </w:pPr>
      <w:r w:rsidRPr="00D51E34">
        <w:rPr>
          <w:bCs/>
          <w:color w:val="0070C0"/>
          <w:sz w:val="20"/>
          <w:szCs w:val="20"/>
          <w:lang w:val="fr-BE" w:eastAsia="en-US"/>
        </w:rPr>
        <w:t>L’intégration après avoir réalisé une mission au sein de l’entreprise</w:t>
      </w:r>
    </w:p>
    <w:p w14:paraId="42AD7895" w14:textId="77777777" w:rsidR="006E67CF" w:rsidRPr="00D51E34" w:rsidRDefault="006E67CF" w:rsidP="006E67CF">
      <w:pPr>
        <w:numPr>
          <w:ilvl w:val="1"/>
          <w:numId w:val="20"/>
        </w:numPr>
        <w:suppressAutoHyphens/>
        <w:jc w:val="left"/>
        <w:rPr>
          <w:rFonts w:eastAsia="Times New Roman"/>
          <w:color w:val="0070C0"/>
          <w:sz w:val="20"/>
          <w:szCs w:val="20"/>
          <w:lang w:val="fr-BE"/>
        </w:rPr>
      </w:pPr>
      <w:r w:rsidRPr="00D51E34">
        <w:rPr>
          <w:bCs/>
          <w:color w:val="0070C0"/>
          <w:sz w:val="20"/>
          <w:szCs w:val="20"/>
          <w:lang w:val="fr-BE" w:eastAsia="en-US"/>
        </w:rPr>
        <w:t>La communication d’information </w:t>
      </w:r>
    </w:p>
    <w:p w14:paraId="13F7D27C" w14:textId="77777777" w:rsidR="006E67CF" w:rsidRPr="00D51E34" w:rsidRDefault="006E67CF" w:rsidP="006E67CF">
      <w:pPr>
        <w:numPr>
          <w:ilvl w:val="1"/>
          <w:numId w:val="20"/>
        </w:numPr>
        <w:suppressAutoHyphens/>
        <w:jc w:val="left"/>
        <w:rPr>
          <w:rFonts w:eastAsia="Times New Roman"/>
          <w:color w:val="0070C0"/>
          <w:sz w:val="20"/>
          <w:szCs w:val="20"/>
          <w:lang w:val="fr-BE"/>
        </w:rPr>
      </w:pPr>
      <w:r w:rsidRPr="00D51E34">
        <w:rPr>
          <w:bCs/>
          <w:color w:val="0070C0"/>
          <w:sz w:val="20"/>
          <w:szCs w:val="20"/>
          <w:lang w:val="fr-BE" w:eastAsia="en-US"/>
        </w:rPr>
        <w:t>La qualité des réunions du Conseil </w:t>
      </w:r>
    </w:p>
    <w:p w14:paraId="2552972C" w14:textId="77777777" w:rsidR="006E67CF" w:rsidRPr="00D51E34" w:rsidRDefault="006E67CF" w:rsidP="006E67CF">
      <w:pPr>
        <w:numPr>
          <w:ilvl w:val="1"/>
          <w:numId w:val="20"/>
        </w:numPr>
        <w:suppressAutoHyphens/>
        <w:jc w:val="left"/>
        <w:rPr>
          <w:rFonts w:eastAsia="Times New Roman"/>
          <w:color w:val="0070C0"/>
          <w:sz w:val="20"/>
          <w:szCs w:val="20"/>
          <w:lang w:val="fr-BE"/>
        </w:rPr>
      </w:pPr>
      <w:r w:rsidRPr="00D51E34">
        <w:rPr>
          <w:rFonts w:eastAsia="Times New Roman"/>
          <w:color w:val="0070C0"/>
          <w:sz w:val="20"/>
          <w:szCs w:val="20"/>
          <w:lang w:val="fr-BE"/>
        </w:rPr>
        <w:t xml:space="preserve">La formation du nouvel administrateur à la gouvernance </w:t>
      </w:r>
    </w:p>
    <w:p w14:paraId="6C7E2855" w14:textId="77777777" w:rsidR="006E67CF" w:rsidRPr="00D51E34" w:rsidRDefault="006E67CF" w:rsidP="006E67CF">
      <w:pPr>
        <w:ind w:left="142"/>
        <w:rPr>
          <w:bCs/>
          <w:color w:val="0070C0"/>
          <w:sz w:val="24"/>
          <w:szCs w:val="24"/>
          <w:lang w:val="fr-BE"/>
        </w:rPr>
      </w:pPr>
    </w:p>
    <w:p w14:paraId="3EDE2B4E" w14:textId="77777777" w:rsidR="006E67CF" w:rsidRPr="00D51E34" w:rsidRDefault="006E67CF" w:rsidP="006E67CF">
      <w:pPr>
        <w:ind w:left="142"/>
        <w:rPr>
          <w:bCs/>
          <w:color w:val="0070C0"/>
          <w:sz w:val="24"/>
          <w:szCs w:val="24"/>
          <w:lang w:val="fr-BE"/>
        </w:rPr>
      </w:pPr>
    </w:p>
    <w:p w14:paraId="6C3034DD" w14:textId="77777777" w:rsidR="006E67CF" w:rsidRPr="00D51E34" w:rsidRDefault="006E67CF" w:rsidP="006E67CF">
      <w:pPr>
        <w:ind w:left="142" w:right="1132"/>
        <w:rPr>
          <w:bCs/>
          <w:color w:val="0070C0"/>
          <w:sz w:val="24"/>
          <w:szCs w:val="24"/>
          <w:lang w:val="fr-BE" w:eastAsia="en-US"/>
        </w:rPr>
      </w:pPr>
      <w:r w:rsidRPr="00D51E34">
        <w:rPr>
          <w:b/>
          <w:bCs/>
          <w:color w:val="0070C0"/>
          <w:sz w:val="24"/>
          <w:szCs w:val="24"/>
          <w:lang w:val="fr-BE" w:eastAsia="en-US"/>
        </w:rPr>
        <w:t xml:space="preserve">Conclusion </w:t>
      </w:r>
    </w:p>
    <w:p w14:paraId="1068E0D9" w14:textId="77777777" w:rsidR="00B7184B" w:rsidRPr="00D51E34" w:rsidRDefault="00B7184B" w:rsidP="00215698">
      <w:pPr>
        <w:rPr>
          <w:color w:val="0070C0"/>
          <w:lang w:val="fr-BE"/>
        </w:rPr>
      </w:pPr>
    </w:p>
    <w:p w14:paraId="2286A14D" w14:textId="77777777" w:rsidR="00531B64" w:rsidRPr="00D51E34" w:rsidRDefault="00531B64" w:rsidP="00215698">
      <w:pPr>
        <w:rPr>
          <w:color w:val="0070C0"/>
          <w:lang w:val="fr-BE"/>
        </w:rPr>
      </w:pPr>
    </w:p>
    <w:p w14:paraId="21E6D0DB" w14:textId="77777777" w:rsidR="00531B64" w:rsidRPr="00D51E34" w:rsidRDefault="00531B64" w:rsidP="00215698">
      <w:pPr>
        <w:rPr>
          <w:color w:val="0070C0"/>
          <w:lang w:val="fr-BE"/>
        </w:rPr>
      </w:pPr>
    </w:p>
    <w:p w14:paraId="2EE718C8" w14:textId="77777777" w:rsidR="00531B64" w:rsidRPr="00D51E34" w:rsidRDefault="00531B64" w:rsidP="00215698">
      <w:pPr>
        <w:rPr>
          <w:color w:val="0070C0"/>
          <w:lang w:val="fr-BE"/>
        </w:rPr>
      </w:pPr>
    </w:p>
    <w:p w14:paraId="72AE8579" w14:textId="77777777" w:rsidR="00531B64" w:rsidRPr="00D51E34" w:rsidRDefault="00531B64" w:rsidP="00215698">
      <w:pPr>
        <w:rPr>
          <w:color w:val="0070C0"/>
          <w:lang w:val="fr-BE"/>
        </w:rPr>
      </w:pPr>
    </w:p>
    <w:p w14:paraId="2C43647A" w14:textId="77777777" w:rsidR="00531B64" w:rsidRPr="00D51E34" w:rsidRDefault="00531B64" w:rsidP="00215698">
      <w:pPr>
        <w:rPr>
          <w:color w:val="0070C0"/>
          <w:lang w:val="fr-BE"/>
        </w:rPr>
      </w:pPr>
    </w:p>
    <w:p w14:paraId="307256FE" w14:textId="77777777" w:rsidR="00531B64" w:rsidRPr="00D51E34" w:rsidRDefault="00531B64" w:rsidP="00215698">
      <w:pPr>
        <w:rPr>
          <w:color w:val="0070C0"/>
          <w:lang w:val="fr-BE"/>
        </w:rPr>
      </w:pPr>
    </w:p>
    <w:p w14:paraId="2D800A5E" w14:textId="77777777" w:rsidR="00E63C67" w:rsidRPr="00D51E34" w:rsidRDefault="00E63C67" w:rsidP="00215698">
      <w:pPr>
        <w:rPr>
          <w:color w:val="0070C0"/>
          <w:lang w:val="fr-BE"/>
        </w:rPr>
      </w:pPr>
    </w:p>
    <w:p w14:paraId="241A858D" w14:textId="77777777" w:rsidR="00E63C67" w:rsidRPr="00D51E34" w:rsidRDefault="00E63C67" w:rsidP="00215698">
      <w:pPr>
        <w:rPr>
          <w:color w:val="0070C0"/>
          <w:lang w:val="fr-BE"/>
        </w:rPr>
      </w:pPr>
    </w:p>
    <w:p w14:paraId="28823E0D" w14:textId="77777777" w:rsidR="00B17394" w:rsidRPr="00D51E34" w:rsidRDefault="00B17394" w:rsidP="00215698">
      <w:pPr>
        <w:rPr>
          <w:color w:val="0070C0"/>
          <w:lang w:val="fr-BE"/>
        </w:rPr>
      </w:pPr>
    </w:p>
    <w:p w14:paraId="27934BAC" w14:textId="77777777" w:rsidR="00B17394" w:rsidRPr="00D51E34" w:rsidRDefault="00B17394" w:rsidP="00215698">
      <w:pPr>
        <w:rPr>
          <w:color w:val="0070C0"/>
          <w:lang w:val="fr-BE"/>
        </w:rPr>
      </w:pPr>
    </w:p>
    <w:p w14:paraId="58CABBE2" w14:textId="77777777" w:rsidR="00B17394" w:rsidRPr="00D51E34" w:rsidRDefault="00B17394" w:rsidP="00215698">
      <w:pPr>
        <w:rPr>
          <w:color w:val="0070C0"/>
          <w:lang w:val="fr-BE"/>
        </w:rPr>
      </w:pPr>
    </w:p>
    <w:p w14:paraId="7496A1FE" w14:textId="77777777" w:rsidR="00B17394" w:rsidRPr="00D51E34" w:rsidRDefault="00B17394" w:rsidP="00215698">
      <w:pPr>
        <w:rPr>
          <w:color w:val="0070C0"/>
          <w:lang w:val="fr-BE"/>
        </w:rPr>
      </w:pPr>
    </w:p>
    <w:p w14:paraId="51D185C2" w14:textId="77777777" w:rsidR="00B17394" w:rsidRPr="00D51E34" w:rsidRDefault="00B17394" w:rsidP="00215698">
      <w:pPr>
        <w:rPr>
          <w:color w:val="0070C0"/>
          <w:lang w:val="fr-BE"/>
        </w:rPr>
      </w:pPr>
    </w:p>
    <w:p w14:paraId="6E05404F" w14:textId="77777777" w:rsidR="00B17394" w:rsidRPr="00D51E34" w:rsidRDefault="00B17394" w:rsidP="00215698">
      <w:pPr>
        <w:rPr>
          <w:color w:val="0070C0"/>
          <w:lang w:val="fr-BE"/>
        </w:rPr>
      </w:pPr>
    </w:p>
    <w:p w14:paraId="5A8118EC" w14:textId="77777777" w:rsidR="00B17394" w:rsidRPr="00D51E34" w:rsidRDefault="00B17394" w:rsidP="00215698">
      <w:pPr>
        <w:rPr>
          <w:color w:val="0070C0"/>
          <w:lang w:val="fr-BE"/>
        </w:rPr>
      </w:pPr>
    </w:p>
    <w:p w14:paraId="25A60A40" w14:textId="77777777" w:rsidR="001D481C" w:rsidRPr="00D51E34" w:rsidRDefault="00B17394" w:rsidP="00215698">
      <w:pPr>
        <w:ind w:right="1132"/>
        <w:rPr>
          <w:rFonts w:ascii="Garamond" w:hAnsi="Garamond"/>
          <w:bCs/>
          <w:color w:val="0070C0"/>
          <w:sz w:val="24"/>
          <w:szCs w:val="24"/>
          <w:lang w:val="fr-BE" w:eastAsia="en-US"/>
        </w:rPr>
      </w:pPr>
      <w:r w:rsidRPr="00D51E34">
        <w:rPr>
          <w:rFonts w:ascii="Garamond" w:hAnsi="Garamond"/>
          <w:bCs/>
          <w:color w:val="0070C0"/>
          <w:sz w:val="24"/>
          <w:szCs w:val="24"/>
          <w:lang w:val="fr-BE" w:eastAsia="en-US"/>
        </w:rPr>
        <w:t xml:space="preserve">Cahier APIA n°24 – </w:t>
      </w:r>
      <w:r w:rsidR="00316AB2" w:rsidRPr="00D51E34">
        <w:rPr>
          <w:rFonts w:ascii="Garamond" w:hAnsi="Garamond"/>
          <w:bCs/>
          <w:color w:val="0070C0"/>
          <w:sz w:val="24"/>
          <w:szCs w:val="24"/>
          <w:lang w:val="fr-BE" w:eastAsia="en-US"/>
        </w:rPr>
        <w:t>Mars</w:t>
      </w:r>
      <w:r w:rsidR="009E3DE1" w:rsidRPr="00D51E34">
        <w:rPr>
          <w:rFonts w:ascii="Garamond" w:hAnsi="Garamond"/>
          <w:bCs/>
          <w:color w:val="0070C0"/>
          <w:sz w:val="24"/>
          <w:szCs w:val="24"/>
          <w:lang w:val="fr-BE" w:eastAsia="en-US"/>
        </w:rPr>
        <w:t xml:space="preserve"> </w:t>
      </w:r>
      <w:r w:rsidRPr="00D51E34">
        <w:rPr>
          <w:rFonts w:ascii="Garamond" w:hAnsi="Garamond"/>
          <w:bCs/>
          <w:color w:val="0070C0"/>
          <w:sz w:val="24"/>
          <w:szCs w:val="24"/>
          <w:lang w:val="fr-BE" w:eastAsia="en-US"/>
        </w:rPr>
        <w:t>2014</w:t>
      </w:r>
    </w:p>
    <w:p w14:paraId="6DE3FE08" w14:textId="77777777" w:rsidR="001D481C" w:rsidRPr="00D51E34" w:rsidRDefault="001D481C">
      <w:pPr>
        <w:jc w:val="left"/>
        <w:rPr>
          <w:color w:val="0070C0"/>
          <w:lang w:val="fr-BE"/>
        </w:rPr>
      </w:pPr>
      <w:r w:rsidRPr="00D51E34">
        <w:rPr>
          <w:color w:val="0070C0"/>
          <w:lang w:val="fr-BE"/>
        </w:rPr>
        <w:br w:type="page"/>
      </w:r>
    </w:p>
    <w:p w14:paraId="5E956F5E" w14:textId="77777777" w:rsidR="00982107" w:rsidRPr="00D51E34" w:rsidRDefault="00982107">
      <w:pPr>
        <w:rPr>
          <w:color w:val="0070C0"/>
          <w:lang w:val="fr-BE"/>
        </w:rPr>
      </w:pPr>
    </w:p>
    <w:p w14:paraId="25DE49BC" w14:textId="77777777" w:rsidR="001D481C" w:rsidRPr="00D51E34" w:rsidRDefault="001D481C" w:rsidP="001D481C">
      <w:pPr>
        <w:jc w:val="left"/>
        <w:rPr>
          <w:rFonts w:cs="Calibri"/>
          <w:b/>
          <w:color w:val="0070C0"/>
          <w:sz w:val="32"/>
          <w:szCs w:val="24"/>
          <w:lang w:val="fr-BE"/>
        </w:rPr>
      </w:pPr>
      <w:r w:rsidRPr="00D51E34">
        <w:rPr>
          <w:rFonts w:cs="Calibri"/>
          <w:b/>
          <w:color w:val="0070C0"/>
          <w:sz w:val="32"/>
          <w:szCs w:val="24"/>
          <w:lang w:val="fr-BE"/>
        </w:rPr>
        <w:t>Introduction</w:t>
      </w:r>
    </w:p>
    <w:p w14:paraId="5BBF69F1" w14:textId="77777777" w:rsidR="00D855BF" w:rsidRPr="00D51E34" w:rsidRDefault="00D855BF" w:rsidP="00215698">
      <w:pPr>
        <w:rPr>
          <w:color w:val="0070C0"/>
          <w:lang w:val="fr-BE"/>
        </w:rPr>
      </w:pPr>
    </w:p>
    <w:p w14:paraId="595028AD" w14:textId="77777777" w:rsidR="00D855BF" w:rsidRPr="00596A4A" w:rsidRDefault="00D855BF" w:rsidP="00215698">
      <w:pPr>
        <w:rPr>
          <w:i/>
          <w:color w:val="A6A6A6" w:themeColor="background1" w:themeShade="A6"/>
          <w:lang w:val="fr-BE"/>
        </w:rPr>
      </w:pPr>
      <w:r w:rsidRPr="00D51E34">
        <w:rPr>
          <w:color w:val="0070C0"/>
          <w:lang w:val="fr-BE"/>
        </w:rPr>
        <w:t xml:space="preserve">Toute entreprise doit se poser la question de l’adéquation de son Conseil </w:t>
      </w:r>
      <w:r w:rsidR="009471D1" w:rsidRPr="00D51E34">
        <w:rPr>
          <w:color w:val="0070C0"/>
          <w:lang w:val="fr-BE"/>
        </w:rPr>
        <w:t>d’administration</w:t>
      </w:r>
      <w:r w:rsidRPr="00D51E34">
        <w:rPr>
          <w:color w:val="0070C0"/>
          <w:lang w:val="fr-BE"/>
        </w:rPr>
        <w:t xml:space="preserve"> à sa phase de développement. A l’apparition de nouveaux enjeux</w:t>
      </w:r>
      <w:r w:rsidR="009471D1" w:rsidRPr="00D51E34">
        <w:rPr>
          <w:color w:val="0070C0"/>
          <w:lang w:val="fr-BE"/>
        </w:rPr>
        <w:t> </w:t>
      </w:r>
      <w:r w:rsidR="00286425">
        <w:rPr>
          <w:color w:val="0070C0"/>
          <w:lang w:val="fr-BE"/>
        </w:rPr>
        <w:t xml:space="preserve"> </w:t>
      </w:r>
      <w:r w:rsidRPr="00D51E34">
        <w:rPr>
          <w:color w:val="0070C0"/>
          <w:lang w:val="fr-BE"/>
        </w:rPr>
        <w:t>ou lors du renouvellement de ses membres (expiration naturelle de leurs mandats ou atteinte d’une limite d’âge), elle s’interroge sur l’opportunité de faire appel à un</w:t>
      </w:r>
      <w:r w:rsidR="00C83A58">
        <w:rPr>
          <w:color w:val="0070C0"/>
          <w:lang w:val="fr-BE"/>
        </w:rPr>
        <w:t xml:space="preserve"> administrateur indépendant, </w:t>
      </w:r>
      <w:r w:rsidR="00C83A58" w:rsidRPr="00596A4A">
        <w:rPr>
          <w:i/>
          <w:color w:val="A6A6A6" w:themeColor="background1" w:themeShade="A6"/>
          <w:lang w:val="fr-BE"/>
        </w:rPr>
        <w:t>ou</w:t>
      </w:r>
      <w:r w:rsidRPr="00596A4A">
        <w:rPr>
          <w:i/>
          <w:color w:val="A6A6A6" w:themeColor="background1" w:themeShade="A6"/>
          <w:lang w:val="fr-BE"/>
        </w:rPr>
        <w:t xml:space="preserve"> </w:t>
      </w:r>
      <w:r w:rsidR="009471D1" w:rsidRPr="00596A4A">
        <w:rPr>
          <w:i/>
          <w:color w:val="A6A6A6" w:themeColor="background1" w:themeShade="A6"/>
          <w:lang w:val="fr-BE"/>
        </w:rPr>
        <w:t>« </w:t>
      </w:r>
      <w:r w:rsidRPr="00596A4A">
        <w:rPr>
          <w:i/>
          <w:color w:val="A6A6A6" w:themeColor="background1" w:themeShade="A6"/>
          <w:lang w:val="fr-BE"/>
        </w:rPr>
        <w:t>Administrateur Externe</w:t>
      </w:r>
      <w:r w:rsidR="009471D1" w:rsidRPr="00596A4A">
        <w:rPr>
          <w:i/>
          <w:color w:val="A6A6A6" w:themeColor="background1" w:themeShade="A6"/>
          <w:lang w:val="fr-BE"/>
        </w:rPr>
        <w:t> », cette dénomination étant utilisée dans le Code Buysse</w:t>
      </w:r>
      <w:r w:rsidR="009471D1" w:rsidRPr="00596A4A">
        <w:rPr>
          <w:rStyle w:val="Appelnotedebasdep"/>
          <w:i/>
          <w:color w:val="A6A6A6" w:themeColor="background1" w:themeShade="A6"/>
          <w:lang w:val="fr-BE"/>
        </w:rPr>
        <w:footnoteReference w:id="1"/>
      </w:r>
      <w:r w:rsidRPr="00596A4A">
        <w:rPr>
          <w:i/>
          <w:color w:val="A6A6A6" w:themeColor="background1" w:themeShade="A6"/>
          <w:lang w:val="fr-BE"/>
        </w:rPr>
        <w:t>.</w:t>
      </w:r>
    </w:p>
    <w:p w14:paraId="733564CA" w14:textId="77777777" w:rsidR="009471D1" w:rsidRPr="00D51E34" w:rsidRDefault="009471D1" w:rsidP="00215698">
      <w:pPr>
        <w:rPr>
          <w:color w:val="0070C0"/>
          <w:lang w:val="fr-BE"/>
        </w:rPr>
      </w:pPr>
    </w:p>
    <w:p w14:paraId="62688175" w14:textId="77777777" w:rsidR="00D855BF" w:rsidRPr="00D51E34" w:rsidRDefault="00D855BF" w:rsidP="00215698">
      <w:pPr>
        <w:rPr>
          <w:color w:val="0070C0"/>
          <w:lang w:val="fr-BE"/>
        </w:rPr>
      </w:pPr>
      <w:r w:rsidRPr="00D51E34">
        <w:rPr>
          <w:color w:val="0070C0"/>
          <w:lang w:val="fr-BE"/>
        </w:rPr>
        <w:t>Mais comment procéder pour trouver la bonne personne ?</w:t>
      </w:r>
    </w:p>
    <w:p w14:paraId="5E3B4AE1" w14:textId="77777777" w:rsidR="009471D1" w:rsidRPr="00D51E34" w:rsidRDefault="009471D1" w:rsidP="00215698">
      <w:pPr>
        <w:rPr>
          <w:color w:val="0070C0"/>
          <w:lang w:val="fr-BE"/>
        </w:rPr>
      </w:pPr>
    </w:p>
    <w:p w14:paraId="23B490BA" w14:textId="77777777" w:rsidR="00D855BF" w:rsidRPr="00596A4A" w:rsidRDefault="00D855BF" w:rsidP="00215698">
      <w:pPr>
        <w:rPr>
          <w:i/>
          <w:color w:val="A6A6A6" w:themeColor="background1" w:themeShade="A6"/>
          <w:lang w:val="fr-BE"/>
        </w:rPr>
      </w:pPr>
      <w:r w:rsidRPr="00D51E34">
        <w:rPr>
          <w:color w:val="0070C0"/>
          <w:lang w:val="fr-BE"/>
        </w:rPr>
        <w:t xml:space="preserve">Pour rassembler les pratiques les plus courantes, </w:t>
      </w:r>
      <w:r w:rsidRPr="00596A4A">
        <w:rPr>
          <w:i/>
          <w:color w:val="A6A6A6" w:themeColor="background1" w:themeShade="A6"/>
          <w:lang w:val="fr-BE"/>
        </w:rPr>
        <w:t xml:space="preserve">BCTE se base sur le feedback </w:t>
      </w:r>
      <w:r w:rsidRPr="00596A4A">
        <w:rPr>
          <w:i/>
          <w:color w:val="A6A6A6" w:themeColor="background1" w:themeShade="A6"/>
          <w:u w:val="single"/>
          <w:lang w:val="fr-BE"/>
        </w:rPr>
        <w:t>pratique</w:t>
      </w:r>
      <w:r w:rsidRPr="00596A4A">
        <w:rPr>
          <w:i/>
          <w:color w:val="A6A6A6" w:themeColor="background1" w:themeShade="A6"/>
          <w:lang w:val="fr-BE"/>
        </w:rPr>
        <w:t xml:space="preserve"> de ses membres et s’inspire du Code Buysse et de son partenaire APIA</w:t>
      </w:r>
      <w:r w:rsidR="006F4699" w:rsidRPr="00596A4A">
        <w:rPr>
          <w:i/>
          <w:color w:val="A6A6A6" w:themeColor="background1" w:themeShade="A6"/>
          <w:lang w:val="fr-BE"/>
        </w:rPr>
        <w:t xml:space="preserve">, association française </w:t>
      </w:r>
      <w:r w:rsidR="00E10769" w:rsidRPr="00596A4A">
        <w:rPr>
          <w:i/>
          <w:color w:val="A6A6A6" w:themeColor="background1" w:themeShade="A6"/>
          <w:lang w:val="fr-BE"/>
        </w:rPr>
        <w:t xml:space="preserve">qui est </w:t>
      </w:r>
      <w:r w:rsidR="006F4699" w:rsidRPr="00596A4A">
        <w:rPr>
          <w:i/>
          <w:color w:val="A6A6A6" w:themeColor="background1" w:themeShade="A6"/>
          <w:lang w:val="fr-BE"/>
        </w:rPr>
        <w:t xml:space="preserve">forte de 150 membres tous anciens ou actuels dirigeants d’entreprises et </w:t>
      </w:r>
      <w:r w:rsidR="00E10769" w:rsidRPr="00596A4A">
        <w:rPr>
          <w:i/>
          <w:color w:val="A6A6A6" w:themeColor="background1" w:themeShade="A6"/>
          <w:lang w:val="fr-BE"/>
        </w:rPr>
        <w:t>qui promeut la bonne gouvernance des petites</w:t>
      </w:r>
      <w:r w:rsidR="005160A2" w:rsidRPr="00596A4A">
        <w:rPr>
          <w:i/>
          <w:color w:val="A6A6A6" w:themeColor="background1" w:themeShade="A6"/>
          <w:lang w:val="fr-BE"/>
        </w:rPr>
        <w:t xml:space="preserve"> et moyennes</w:t>
      </w:r>
      <w:r w:rsidR="00E10769" w:rsidRPr="00596A4A">
        <w:rPr>
          <w:i/>
          <w:color w:val="A6A6A6" w:themeColor="background1" w:themeShade="A6"/>
          <w:lang w:val="fr-BE"/>
        </w:rPr>
        <w:t xml:space="preserve"> entreprises par </w:t>
      </w:r>
      <w:r w:rsidR="005160A2" w:rsidRPr="00596A4A">
        <w:rPr>
          <w:i/>
          <w:color w:val="A6A6A6" w:themeColor="background1" w:themeShade="A6"/>
          <w:lang w:val="fr-BE"/>
        </w:rPr>
        <w:t>la nomination</w:t>
      </w:r>
      <w:r w:rsidR="00E10769" w:rsidRPr="00596A4A">
        <w:rPr>
          <w:i/>
          <w:color w:val="A6A6A6" w:themeColor="background1" w:themeShade="A6"/>
          <w:lang w:val="fr-BE"/>
        </w:rPr>
        <w:t xml:space="preserve"> d’administrateurs indépendants</w:t>
      </w:r>
      <w:r w:rsidRPr="00596A4A">
        <w:rPr>
          <w:i/>
          <w:color w:val="A6A6A6" w:themeColor="background1" w:themeShade="A6"/>
          <w:lang w:val="fr-BE"/>
        </w:rPr>
        <w:t>.</w:t>
      </w:r>
    </w:p>
    <w:p w14:paraId="6120F421" w14:textId="77777777" w:rsidR="009471D1" w:rsidRPr="00D51E34" w:rsidRDefault="009471D1" w:rsidP="00215698">
      <w:pPr>
        <w:rPr>
          <w:color w:val="0070C0"/>
          <w:lang w:val="fr-BE"/>
        </w:rPr>
      </w:pPr>
    </w:p>
    <w:p w14:paraId="4842778B" w14:textId="77777777" w:rsidR="00D855BF" w:rsidRPr="00D51E34" w:rsidRDefault="00D855BF" w:rsidP="00215698">
      <w:pPr>
        <w:rPr>
          <w:color w:val="0070C0"/>
          <w:lang w:val="fr-BE"/>
        </w:rPr>
      </w:pPr>
      <w:r w:rsidRPr="00D51E34">
        <w:rPr>
          <w:color w:val="0070C0"/>
          <w:lang w:val="fr-BE"/>
        </w:rPr>
        <w:t xml:space="preserve">Dans un « marché » des Administrateurs Externes peu structuré, ce cahier contribue à rapprocher une demande souvent mal formulée et une offre émergeante. BCTE propose un guide de recrutement </w:t>
      </w:r>
      <w:r w:rsidR="009471D1" w:rsidRPr="00D51E34">
        <w:rPr>
          <w:color w:val="0070C0"/>
          <w:lang w:val="fr-BE"/>
        </w:rPr>
        <w:t>d’un Administrateur Externe fondé</w:t>
      </w:r>
      <w:r w:rsidRPr="00D51E34">
        <w:rPr>
          <w:color w:val="0070C0"/>
          <w:lang w:val="fr-BE"/>
        </w:rPr>
        <w:t xml:space="preserve"> sur l’information reçue d’APIA et adapté à la situation belge. Ce document définit le profil, identifie les canaux de recherche des candidats, sélectionne un processus de décision et organise l’intégration de l’administrateur au sein du Conseil.</w:t>
      </w:r>
    </w:p>
    <w:p w14:paraId="38F0FC5E" w14:textId="77777777" w:rsidR="009471D1" w:rsidRPr="00D51E34" w:rsidRDefault="009471D1">
      <w:pPr>
        <w:rPr>
          <w:color w:val="0070C0"/>
          <w:lang w:val="fr-BE"/>
        </w:rPr>
      </w:pPr>
    </w:p>
    <w:p w14:paraId="100E7912" w14:textId="77777777" w:rsidR="00D855BF" w:rsidRPr="00596A4A" w:rsidRDefault="009471D1">
      <w:pPr>
        <w:rPr>
          <w:rFonts w:ascii="Times New Roman" w:hAnsi="Times New Roman" w:cs="Times New Roman"/>
          <w:i/>
          <w:color w:val="A6A6A6" w:themeColor="background1" w:themeShade="A6"/>
          <w:lang w:val="fr-BE"/>
        </w:rPr>
      </w:pPr>
      <w:r w:rsidRPr="00596A4A">
        <w:rPr>
          <w:i/>
          <w:color w:val="A6A6A6" w:themeColor="background1" w:themeShade="A6"/>
          <w:lang w:val="fr-BE"/>
        </w:rPr>
        <w:t>Notre but est d’inspirer</w:t>
      </w:r>
      <w:r w:rsidR="00D855BF" w:rsidRPr="00596A4A">
        <w:rPr>
          <w:i/>
          <w:color w:val="A6A6A6" w:themeColor="background1" w:themeShade="A6"/>
          <w:lang w:val="fr-BE"/>
        </w:rPr>
        <w:t xml:space="preserve"> </w:t>
      </w:r>
      <w:r w:rsidRPr="00596A4A">
        <w:rPr>
          <w:i/>
          <w:color w:val="A6A6A6" w:themeColor="background1" w:themeShade="A6"/>
          <w:lang w:val="fr-BE"/>
        </w:rPr>
        <w:t>les</w:t>
      </w:r>
      <w:r w:rsidR="00D855BF" w:rsidRPr="00596A4A">
        <w:rPr>
          <w:i/>
          <w:color w:val="A6A6A6" w:themeColor="background1" w:themeShade="A6"/>
          <w:lang w:val="fr-BE"/>
        </w:rPr>
        <w:t xml:space="preserve"> chefs d’entreprises belges et </w:t>
      </w:r>
      <w:r w:rsidR="007D0837" w:rsidRPr="00596A4A">
        <w:rPr>
          <w:i/>
          <w:color w:val="A6A6A6" w:themeColor="background1" w:themeShade="A6"/>
          <w:lang w:val="fr-BE"/>
        </w:rPr>
        <w:t>les</w:t>
      </w:r>
      <w:r w:rsidR="00D855BF" w:rsidRPr="00596A4A">
        <w:rPr>
          <w:i/>
          <w:color w:val="A6A6A6" w:themeColor="background1" w:themeShade="A6"/>
          <w:lang w:val="fr-BE"/>
        </w:rPr>
        <w:t xml:space="preserve"> chefs d’entreprises françaises qui s’établissent en Belgique, </w:t>
      </w:r>
      <w:r w:rsidR="007D0837" w:rsidRPr="00596A4A">
        <w:rPr>
          <w:i/>
          <w:color w:val="A6A6A6" w:themeColor="background1" w:themeShade="A6"/>
          <w:lang w:val="fr-BE"/>
        </w:rPr>
        <w:t xml:space="preserve">afin </w:t>
      </w:r>
      <w:r w:rsidR="00D855BF" w:rsidRPr="00596A4A">
        <w:rPr>
          <w:i/>
          <w:color w:val="A6A6A6" w:themeColor="background1" w:themeShade="A6"/>
          <w:lang w:val="fr-BE"/>
        </w:rPr>
        <w:t>d’améliorer la gouvernance au sein de leur entreprise et de leur Conseil d’Administration lors du r</w:t>
      </w:r>
      <w:r w:rsidRPr="00596A4A">
        <w:rPr>
          <w:i/>
          <w:color w:val="A6A6A6" w:themeColor="background1" w:themeShade="A6"/>
          <w:lang w:val="fr-BE"/>
        </w:rPr>
        <w:t>ecrutement d’un Administrateur E</w:t>
      </w:r>
      <w:r w:rsidR="00D855BF" w:rsidRPr="00596A4A">
        <w:rPr>
          <w:i/>
          <w:color w:val="A6A6A6" w:themeColor="background1" w:themeShade="A6"/>
          <w:lang w:val="fr-BE"/>
        </w:rPr>
        <w:t>xterne.</w:t>
      </w:r>
    </w:p>
    <w:p w14:paraId="16474FA1" w14:textId="77777777" w:rsidR="00D855BF" w:rsidRPr="00596A4A" w:rsidRDefault="00D855BF" w:rsidP="00215698">
      <w:pPr>
        <w:rPr>
          <w:i/>
          <w:color w:val="A6A6A6" w:themeColor="background1" w:themeShade="A6"/>
          <w:lang w:val="fr-BE"/>
        </w:rPr>
      </w:pPr>
    </w:p>
    <w:p w14:paraId="48C68DC8" w14:textId="77777777" w:rsidR="00D855BF" w:rsidRPr="00D51E34" w:rsidRDefault="00D855BF">
      <w:pPr>
        <w:rPr>
          <w:color w:val="0070C0"/>
          <w:lang w:val="fr-BE"/>
        </w:rPr>
      </w:pPr>
    </w:p>
    <w:p w14:paraId="043A17A3" w14:textId="77777777" w:rsidR="00D855BF" w:rsidRPr="00D51E34" w:rsidRDefault="00D855BF" w:rsidP="00215698">
      <w:pPr>
        <w:pStyle w:val="Titre1"/>
        <w:rPr>
          <w:b w:val="0"/>
          <w:color w:val="0070C0"/>
          <w:lang w:val="fr-BE"/>
        </w:rPr>
      </w:pPr>
      <w:r w:rsidRPr="00D51E34">
        <w:rPr>
          <w:color w:val="0070C0"/>
          <w:lang w:val="fr-BE"/>
        </w:rPr>
        <w:t xml:space="preserve">Initier la démarche </w:t>
      </w:r>
    </w:p>
    <w:p w14:paraId="43A983DC" w14:textId="77777777" w:rsidR="00D855BF" w:rsidRPr="00D51E34" w:rsidRDefault="00D855BF" w:rsidP="00215698">
      <w:pPr>
        <w:rPr>
          <w:color w:val="0070C0"/>
          <w:lang w:val="fr-BE"/>
        </w:rPr>
      </w:pPr>
    </w:p>
    <w:p w14:paraId="593458E0" w14:textId="77777777" w:rsidR="00D855BF" w:rsidRPr="00D51E34" w:rsidRDefault="00D855BF">
      <w:pPr>
        <w:rPr>
          <w:color w:val="0070C0"/>
          <w:lang w:val="fr-BE"/>
        </w:rPr>
      </w:pPr>
    </w:p>
    <w:p w14:paraId="48426DEE" w14:textId="77777777" w:rsidR="00D855BF" w:rsidRPr="00D51E34" w:rsidRDefault="00D855BF">
      <w:pPr>
        <w:rPr>
          <w:color w:val="0070C0"/>
          <w:lang w:val="fr-BE"/>
        </w:rPr>
      </w:pPr>
      <w:r w:rsidRPr="00D51E34">
        <w:rPr>
          <w:color w:val="0070C0"/>
          <w:lang w:val="fr-BE"/>
        </w:rPr>
        <w:t>La suggestion puis l’idée d’ouvrir le Conseil d’administration à un Administrateur Externe</w:t>
      </w:r>
      <w:r w:rsidRPr="00D51E34" w:rsidDel="00F12951">
        <w:rPr>
          <w:color w:val="0070C0"/>
          <w:lang w:val="fr-BE"/>
        </w:rPr>
        <w:t xml:space="preserve"> </w:t>
      </w:r>
      <w:r w:rsidRPr="00D51E34">
        <w:rPr>
          <w:color w:val="0070C0"/>
          <w:lang w:val="fr-BE"/>
        </w:rPr>
        <w:t>(A</w:t>
      </w:r>
      <w:r w:rsidR="00F2734A" w:rsidRPr="00D51E34">
        <w:rPr>
          <w:color w:val="0070C0"/>
          <w:lang w:val="fr-BE"/>
        </w:rPr>
        <w:t>E</w:t>
      </w:r>
      <w:r w:rsidRPr="00D51E34">
        <w:rPr>
          <w:color w:val="0070C0"/>
          <w:lang w:val="fr-BE"/>
        </w:rPr>
        <w:t xml:space="preserve">) vient </w:t>
      </w:r>
      <w:r w:rsidR="00F2734A" w:rsidRPr="00D51E34">
        <w:rPr>
          <w:color w:val="0070C0"/>
          <w:lang w:val="fr-BE"/>
        </w:rPr>
        <w:t>de plusieurs sources</w:t>
      </w:r>
      <w:r w:rsidRPr="00D51E34">
        <w:rPr>
          <w:color w:val="0070C0"/>
          <w:lang w:val="fr-BE"/>
        </w:rPr>
        <w:t> :</w:t>
      </w:r>
    </w:p>
    <w:p w14:paraId="37801429" w14:textId="77777777" w:rsidR="00D855BF" w:rsidRPr="00D51E34" w:rsidRDefault="00D855BF">
      <w:pPr>
        <w:rPr>
          <w:color w:val="0070C0"/>
          <w:lang w:val="fr-BE"/>
        </w:rPr>
      </w:pPr>
    </w:p>
    <w:p w14:paraId="4792346C" w14:textId="77777777" w:rsidR="00D855BF" w:rsidRPr="00D51E34" w:rsidRDefault="00D855BF" w:rsidP="00215698">
      <w:pPr>
        <w:pStyle w:val="Paragraphedeliste"/>
        <w:numPr>
          <w:ilvl w:val="0"/>
          <w:numId w:val="9"/>
        </w:numPr>
        <w:rPr>
          <w:color w:val="0070C0"/>
          <w:lang w:val="fr-BE"/>
        </w:rPr>
      </w:pPr>
      <w:r w:rsidRPr="00D51E34">
        <w:rPr>
          <w:color w:val="0070C0"/>
          <w:lang w:val="fr-BE"/>
        </w:rPr>
        <w:t>un actionnaire qui souhaite étoffer le Conseil avec un administrateur « neutre », ou ayant une expérience utile en rapport à la situation de l’entreprise (développement international, croissance externe …),</w:t>
      </w:r>
    </w:p>
    <w:p w14:paraId="4EF1F0AB" w14:textId="77777777" w:rsidR="00D855BF" w:rsidRPr="00D51E34" w:rsidRDefault="00D855BF" w:rsidP="00215698">
      <w:pPr>
        <w:pStyle w:val="Paragraphedeliste"/>
        <w:numPr>
          <w:ilvl w:val="0"/>
          <w:numId w:val="9"/>
        </w:numPr>
        <w:rPr>
          <w:color w:val="0070C0"/>
          <w:lang w:val="fr-BE"/>
        </w:rPr>
      </w:pPr>
      <w:r w:rsidRPr="00D51E34">
        <w:rPr>
          <w:color w:val="0070C0"/>
          <w:lang w:val="fr-BE"/>
        </w:rPr>
        <w:t>les recommandations données par les conseillers de l’entreprise (par exemple, avocat</w:t>
      </w:r>
      <w:r w:rsidR="00F2734A" w:rsidRPr="00D51E34">
        <w:rPr>
          <w:color w:val="0070C0"/>
          <w:lang w:val="fr-BE"/>
        </w:rPr>
        <w:t>, commissaires</w:t>
      </w:r>
      <w:r w:rsidRPr="00D51E34">
        <w:rPr>
          <w:color w:val="0070C0"/>
          <w:lang w:val="fr-BE"/>
        </w:rPr>
        <w:t>, experts comptables</w:t>
      </w:r>
      <w:r w:rsidR="00F2734A" w:rsidRPr="00D51E34">
        <w:rPr>
          <w:color w:val="0070C0"/>
          <w:lang w:val="fr-BE"/>
        </w:rPr>
        <w:t>,…</w:t>
      </w:r>
      <w:r w:rsidRPr="00D51E34">
        <w:rPr>
          <w:color w:val="0070C0"/>
          <w:lang w:val="fr-BE"/>
        </w:rPr>
        <w:t>),</w:t>
      </w:r>
    </w:p>
    <w:p w14:paraId="32AABD5E" w14:textId="77777777" w:rsidR="00D855BF" w:rsidRPr="00D51E34" w:rsidRDefault="00D855BF" w:rsidP="00215698">
      <w:pPr>
        <w:pStyle w:val="Paragraphedeliste"/>
        <w:numPr>
          <w:ilvl w:val="0"/>
          <w:numId w:val="9"/>
        </w:numPr>
        <w:rPr>
          <w:color w:val="0070C0"/>
          <w:lang w:val="fr-BE"/>
        </w:rPr>
      </w:pPr>
      <w:r w:rsidRPr="00D51E34">
        <w:rPr>
          <w:color w:val="0070C0"/>
          <w:lang w:val="fr-BE"/>
        </w:rPr>
        <w:t>les administrateurs eux-mêmes, soit en comité des nominations lorsqu’il existe, soit en suggérant au président leur souhait d’élargir le Conseil avec un profil complémentaire,</w:t>
      </w:r>
    </w:p>
    <w:p w14:paraId="5B2F928B" w14:textId="77777777" w:rsidR="00BF737D" w:rsidRDefault="00D855BF" w:rsidP="00215698">
      <w:pPr>
        <w:pStyle w:val="Paragraphedeliste"/>
        <w:numPr>
          <w:ilvl w:val="0"/>
          <w:numId w:val="9"/>
        </w:numPr>
        <w:rPr>
          <w:color w:val="0070C0"/>
          <w:lang w:val="fr-BE"/>
        </w:rPr>
      </w:pPr>
      <w:r w:rsidRPr="00D51E34">
        <w:rPr>
          <w:color w:val="0070C0"/>
          <w:lang w:val="fr-BE"/>
        </w:rPr>
        <w:t>le président du Conseil d’administration (CA), dans un souci d’équilibre des membres</w:t>
      </w:r>
      <w:r w:rsidR="00BF737D">
        <w:rPr>
          <w:color w:val="0070C0"/>
          <w:lang w:val="fr-BE"/>
        </w:rPr>
        <w:t>,</w:t>
      </w:r>
    </w:p>
    <w:p w14:paraId="4B15BEB4" w14:textId="77777777" w:rsidR="00D855BF" w:rsidRPr="00D51E34" w:rsidRDefault="00BF737D" w:rsidP="00215698">
      <w:pPr>
        <w:pStyle w:val="Paragraphedeliste"/>
        <w:numPr>
          <w:ilvl w:val="0"/>
          <w:numId w:val="9"/>
        </w:numPr>
        <w:rPr>
          <w:color w:val="0070C0"/>
          <w:lang w:val="fr-BE"/>
        </w:rPr>
      </w:pPr>
      <w:r>
        <w:rPr>
          <w:color w:val="0070C0"/>
          <w:lang w:val="fr-BE"/>
        </w:rPr>
        <w:t>la recommandation ou l’exemple positif d’un dirigeant ami</w:t>
      </w:r>
      <w:r w:rsidR="00D855BF" w:rsidRPr="00D51E34">
        <w:rPr>
          <w:color w:val="0070C0"/>
          <w:lang w:val="fr-BE"/>
        </w:rPr>
        <w:t>.</w:t>
      </w:r>
    </w:p>
    <w:p w14:paraId="1C41E1ED" w14:textId="77777777" w:rsidR="00D855BF" w:rsidRPr="00D51E34" w:rsidRDefault="00D855BF" w:rsidP="00215698">
      <w:pPr>
        <w:rPr>
          <w:color w:val="0070C0"/>
          <w:lang w:val="fr-BE"/>
        </w:rPr>
      </w:pPr>
    </w:p>
    <w:p w14:paraId="2684EF1B" w14:textId="77777777" w:rsidR="00D855BF" w:rsidRPr="00D51E34" w:rsidRDefault="00D855BF">
      <w:pPr>
        <w:rPr>
          <w:color w:val="0070C0"/>
          <w:lang w:val="fr-BE"/>
        </w:rPr>
      </w:pPr>
      <w:r w:rsidRPr="00D51E34">
        <w:rPr>
          <w:color w:val="0070C0"/>
          <w:lang w:val="fr-BE"/>
        </w:rPr>
        <w:lastRenderedPageBreak/>
        <w:t xml:space="preserve">Dans 80 % des cas, ce </w:t>
      </w:r>
      <w:r w:rsidR="00F2734A" w:rsidRPr="00D51E34">
        <w:rPr>
          <w:color w:val="0070C0"/>
          <w:lang w:val="fr-BE"/>
        </w:rPr>
        <w:t xml:space="preserve">sont </w:t>
      </w:r>
      <w:r w:rsidRPr="00D51E34">
        <w:rPr>
          <w:color w:val="0070C0"/>
          <w:lang w:val="fr-BE"/>
        </w:rPr>
        <w:t>des regards externes venant</w:t>
      </w:r>
      <w:r w:rsidR="00F2734A" w:rsidRPr="00D51E34">
        <w:rPr>
          <w:color w:val="0070C0"/>
          <w:lang w:val="fr-BE"/>
        </w:rPr>
        <w:t xml:space="preserve"> soit des conseillers de l’entreprise soit</w:t>
      </w:r>
      <w:r w:rsidRPr="00D51E34">
        <w:rPr>
          <w:color w:val="0070C0"/>
          <w:lang w:val="fr-BE"/>
        </w:rPr>
        <w:t xml:space="preserve"> d’association</w:t>
      </w:r>
      <w:r w:rsidR="00F2734A" w:rsidRPr="00D51E34">
        <w:rPr>
          <w:color w:val="0070C0"/>
          <w:lang w:val="fr-BE"/>
        </w:rPr>
        <w:t>s</w:t>
      </w:r>
      <w:r w:rsidRPr="00D51E34">
        <w:rPr>
          <w:color w:val="0070C0"/>
          <w:lang w:val="fr-BE"/>
        </w:rPr>
        <w:t xml:space="preserve"> telles que</w:t>
      </w:r>
      <w:r w:rsidR="00F2734A" w:rsidRPr="00D51E34">
        <w:rPr>
          <w:color w:val="0070C0"/>
          <w:lang w:val="fr-BE"/>
        </w:rPr>
        <w:t xml:space="preserve"> BCTE, Women on Board, Guberna,…</w:t>
      </w:r>
      <w:r w:rsidRPr="00D51E34">
        <w:rPr>
          <w:color w:val="0070C0"/>
          <w:lang w:val="fr-BE"/>
        </w:rPr>
        <w:t xml:space="preserve"> qui aler</w:t>
      </w:r>
      <w:r w:rsidR="00F2734A" w:rsidRPr="00D51E34">
        <w:rPr>
          <w:color w:val="0070C0"/>
          <w:lang w:val="fr-BE"/>
        </w:rPr>
        <w:t>tent le président du CA</w:t>
      </w:r>
      <w:r w:rsidRPr="00D51E34">
        <w:rPr>
          <w:color w:val="0070C0"/>
          <w:lang w:val="fr-BE"/>
        </w:rPr>
        <w:t xml:space="preserve"> sur la nécessité de rechercher un Administrateur Externe.</w:t>
      </w:r>
    </w:p>
    <w:p w14:paraId="54D5A684" w14:textId="77777777" w:rsidR="00D855BF" w:rsidRPr="00D51E34" w:rsidRDefault="00D855BF">
      <w:pPr>
        <w:rPr>
          <w:color w:val="0070C0"/>
          <w:lang w:val="fr-BE"/>
        </w:rPr>
      </w:pPr>
    </w:p>
    <w:p w14:paraId="2361E947" w14:textId="77777777" w:rsidR="00D855BF" w:rsidRPr="00D51E34" w:rsidRDefault="00D855BF">
      <w:pPr>
        <w:rPr>
          <w:color w:val="0070C0"/>
          <w:lang w:val="fr-BE"/>
        </w:rPr>
      </w:pPr>
      <w:r w:rsidRPr="00D51E34">
        <w:rPr>
          <w:color w:val="0070C0"/>
          <w:lang w:val="fr-BE"/>
        </w:rPr>
        <w:t>Le prési</w:t>
      </w:r>
      <w:r w:rsidR="00F2734A" w:rsidRPr="00D51E34">
        <w:rPr>
          <w:color w:val="0070C0"/>
          <w:lang w:val="fr-BE"/>
        </w:rPr>
        <w:t>dent du CA</w:t>
      </w:r>
      <w:r w:rsidRPr="00D51E34">
        <w:rPr>
          <w:color w:val="0070C0"/>
          <w:lang w:val="fr-BE"/>
        </w:rPr>
        <w:t xml:space="preserve"> est responsable du processus de recherche de l’Administrateur Externe. Il peut s’appuyer sur un comité des nominations ou l’aide de conseils extérieurs.</w:t>
      </w:r>
    </w:p>
    <w:p w14:paraId="7E3EFBAA" w14:textId="77777777" w:rsidR="00D855BF" w:rsidRPr="00D51E34" w:rsidRDefault="00D855BF">
      <w:pPr>
        <w:rPr>
          <w:color w:val="0070C0"/>
          <w:lang w:val="fr-BE"/>
        </w:rPr>
      </w:pPr>
    </w:p>
    <w:p w14:paraId="5149B5C6" w14:textId="77777777" w:rsidR="00D855BF" w:rsidRPr="00D51E34" w:rsidRDefault="00D855BF">
      <w:pPr>
        <w:rPr>
          <w:color w:val="0070C0"/>
          <w:lang w:val="fr-BE"/>
        </w:rPr>
      </w:pPr>
      <w:r w:rsidRPr="00D51E34">
        <w:rPr>
          <w:color w:val="0070C0"/>
          <w:lang w:val="fr-BE"/>
        </w:rPr>
        <w:t>Lorsque le candidat Administrateur Externe est cho</w:t>
      </w:r>
      <w:r w:rsidR="00F2734A" w:rsidRPr="00D51E34">
        <w:rPr>
          <w:color w:val="0070C0"/>
          <w:lang w:val="fr-BE"/>
        </w:rPr>
        <w:t>isi et qu’il accepte son mandat</w:t>
      </w:r>
      <w:r w:rsidRPr="00D51E34">
        <w:rPr>
          <w:color w:val="0070C0"/>
          <w:lang w:val="fr-BE"/>
        </w:rPr>
        <w:t>, la décision finale est votée par l’assemblée générale, sur proposition du Conseil d’administration.</w:t>
      </w:r>
    </w:p>
    <w:p w14:paraId="13CF4114" w14:textId="77777777" w:rsidR="00D855BF" w:rsidRPr="00D51E34" w:rsidRDefault="00D855BF">
      <w:pPr>
        <w:rPr>
          <w:color w:val="0070C0"/>
          <w:lang w:val="fr-BE"/>
        </w:rPr>
      </w:pPr>
    </w:p>
    <w:p w14:paraId="11004F12" w14:textId="77777777" w:rsidR="00D855BF" w:rsidRPr="00D51E34" w:rsidRDefault="00D855BF">
      <w:pPr>
        <w:rPr>
          <w:color w:val="0070C0"/>
          <w:lang w:val="fr-BE"/>
        </w:rPr>
      </w:pPr>
      <w:r w:rsidRPr="00D51E34">
        <w:rPr>
          <w:color w:val="0070C0"/>
          <w:lang w:val="fr-BE"/>
        </w:rPr>
        <w:t xml:space="preserve">Dans la pratique, la démarche peut prendre un certain temps. Le candidat entrera au Conseil d’administration lors de l’assemblée générale annuelle (acceptation des comptes et décharge aux administrateurs). </w:t>
      </w:r>
    </w:p>
    <w:p w14:paraId="53E61EDC" w14:textId="77777777" w:rsidR="00D855BF" w:rsidRPr="00D51E34" w:rsidRDefault="00D855BF">
      <w:pPr>
        <w:rPr>
          <w:color w:val="0070C0"/>
          <w:lang w:val="fr-BE"/>
        </w:rPr>
      </w:pPr>
    </w:p>
    <w:p w14:paraId="3E3AB60A" w14:textId="77777777" w:rsidR="00D855BF" w:rsidRPr="00D51E34" w:rsidRDefault="00D855BF" w:rsidP="004C52C8">
      <w:pPr>
        <w:rPr>
          <w:color w:val="0070C0"/>
          <w:lang w:val="fr-BE"/>
        </w:rPr>
      </w:pPr>
      <w:r w:rsidRPr="00D51E34">
        <w:rPr>
          <w:color w:val="0070C0"/>
          <w:lang w:val="fr-BE"/>
        </w:rPr>
        <w:t>Pour autant, dan</w:t>
      </w:r>
      <w:r w:rsidR="004C52C8" w:rsidRPr="00D51E34">
        <w:rPr>
          <w:color w:val="0070C0"/>
          <w:lang w:val="fr-BE"/>
        </w:rPr>
        <w:t>s cet intervalle, il peut être </w:t>
      </w:r>
      <w:r w:rsidRPr="00D51E34">
        <w:rPr>
          <w:color w:val="0070C0"/>
          <w:lang w:val="fr-BE"/>
        </w:rPr>
        <w:t>soit invité aux Conseils (ce qui est fortement recommandé avant toute prise de décision de mandat),</w:t>
      </w:r>
      <w:r w:rsidR="004C52C8" w:rsidRPr="00D51E34">
        <w:rPr>
          <w:color w:val="0070C0"/>
          <w:lang w:val="fr-BE"/>
        </w:rPr>
        <w:t xml:space="preserve"> voir même coopté dans certaines conditions.</w:t>
      </w:r>
    </w:p>
    <w:p w14:paraId="6D66687C" w14:textId="77777777" w:rsidR="00D855BF" w:rsidRPr="00D51E34" w:rsidRDefault="00D855BF">
      <w:pPr>
        <w:rPr>
          <w:color w:val="0070C0"/>
          <w:lang w:val="fr-BE"/>
        </w:rPr>
      </w:pPr>
    </w:p>
    <w:p w14:paraId="0CC3487F" w14:textId="77777777" w:rsidR="00D855BF" w:rsidRPr="00D51E34" w:rsidRDefault="00D855BF">
      <w:pPr>
        <w:rPr>
          <w:color w:val="0070C0"/>
          <w:lang w:val="fr-BE"/>
        </w:rPr>
      </w:pPr>
      <w:r w:rsidRPr="00D51E34">
        <w:rPr>
          <w:noProof/>
          <w:color w:val="0070C0"/>
          <w:lang w:val="en-US" w:eastAsia="en-US"/>
        </w:rPr>
        <w:drawing>
          <wp:inline distT="0" distB="0" distL="0" distR="0" wp14:anchorId="572E8F3F" wp14:editId="303A43B9">
            <wp:extent cx="5487035" cy="1628775"/>
            <wp:effectExtent l="0" t="0" r="18415" b="9525"/>
            <wp:docPr id="8"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AC0F5E5" w14:textId="77777777" w:rsidR="00D855BF" w:rsidRPr="00D51E34" w:rsidRDefault="00D855BF">
      <w:pPr>
        <w:rPr>
          <w:color w:val="0070C0"/>
          <w:lang w:val="fr-BE"/>
        </w:rPr>
      </w:pPr>
      <w:r w:rsidRPr="00D51E34">
        <w:rPr>
          <w:color w:val="0070C0"/>
          <w:lang w:val="fr-BE"/>
        </w:rPr>
        <w:t xml:space="preserve"> </w:t>
      </w:r>
    </w:p>
    <w:p w14:paraId="17A63027" w14:textId="77777777" w:rsidR="00D855BF" w:rsidRPr="00D51E34" w:rsidRDefault="00D855BF" w:rsidP="00215698">
      <w:pPr>
        <w:pStyle w:val="Titre1"/>
        <w:rPr>
          <w:b w:val="0"/>
          <w:color w:val="0070C0"/>
          <w:lang w:val="fr-BE"/>
        </w:rPr>
      </w:pPr>
      <w:r w:rsidRPr="00D51E34">
        <w:rPr>
          <w:color w:val="0070C0"/>
          <w:lang w:val="fr-BE"/>
        </w:rPr>
        <w:t>Définir le profil recherché</w:t>
      </w:r>
    </w:p>
    <w:p w14:paraId="5D921977" w14:textId="77777777" w:rsidR="00D855BF" w:rsidRPr="00D51E34" w:rsidRDefault="00D855BF">
      <w:pPr>
        <w:rPr>
          <w:color w:val="0070C0"/>
          <w:lang w:val="fr-BE"/>
        </w:rPr>
      </w:pPr>
    </w:p>
    <w:p w14:paraId="48E7C724" w14:textId="77777777" w:rsidR="00D855BF" w:rsidRPr="00D51E34" w:rsidRDefault="00D855BF">
      <w:pPr>
        <w:rPr>
          <w:color w:val="0070C0"/>
          <w:lang w:val="fr-BE"/>
        </w:rPr>
      </w:pPr>
    </w:p>
    <w:p w14:paraId="7ECF92E8" w14:textId="77777777" w:rsidR="00D855BF" w:rsidRPr="00D51E34" w:rsidRDefault="00D855BF">
      <w:pPr>
        <w:rPr>
          <w:color w:val="0070C0"/>
          <w:lang w:val="fr-BE"/>
        </w:rPr>
      </w:pPr>
      <w:r w:rsidRPr="00D51E34">
        <w:rPr>
          <w:color w:val="0070C0"/>
          <w:lang w:val="fr-BE"/>
        </w:rPr>
        <w:t>Le profil de l’Administrateur Externe dépend des raisons pour lesquelles il est fait appel à lui. Bien que ces raisons soient multiples, elles peuvent être regroupées en trois grandes familles, en fonction des enjeux rencontrés :</w:t>
      </w:r>
    </w:p>
    <w:p w14:paraId="7C43BE85" w14:textId="77777777" w:rsidR="00D855BF" w:rsidRPr="00D51E34" w:rsidRDefault="00D855BF">
      <w:pPr>
        <w:rPr>
          <w:color w:val="0070C0"/>
          <w:lang w:val="fr-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6110"/>
      </w:tblGrid>
      <w:tr w:rsidR="00D51E34" w:rsidRPr="00D51E34" w14:paraId="2BCC6EA4" w14:textId="77777777" w:rsidTr="00F4684D">
        <w:tc>
          <w:tcPr>
            <w:tcW w:w="3070" w:type="dxa"/>
            <w:shd w:val="clear" w:color="auto" w:fill="auto"/>
          </w:tcPr>
          <w:p w14:paraId="4DF0F86A" w14:textId="77777777" w:rsidR="00D855BF" w:rsidRPr="00D51E34" w:rsidRDefault="00D855BF">
            <w:pPr>
              <w:rPr>
                <w:color w:val="0070C0"/>
                <w:lang w:val="fr-BE"/>
              </w:rPr>
            </w:pPr>
            <w:r w:rsidRPr="00D51E34">
              <w:rPr>
                <w:color w:val="0070C0"/>
                <w:lang w:val="fr-BE"/>
              </w:rPr>
              <w:t>Les enjeux de performance économique</w:t>
            </w:r>
          </w:p>
        </w:tc>
        <w:tc>
          <w:tcPr>
            <w:tcW w:w="6110" w:type="dxa"/>
            <w:shd w:val="clear" w:color="auto" w:fill="auto"/>
          </w:tcPr>
          <w:p w14:paraId="3076DD57" w14:textId="77777777" w:rsidR="00D855BF" w:rsidRPr="00D51E34" w:rsidRDefault="00D855BF" w:rsidP="00994E63">
            <w:pPr>
              <w:pStyle w:val="Paragraphedeliste"/>
              <w:numPr>
                <w:ilvl w:val="0"/>
                <w:numId w:val="10"/>
              </w:numPr>
              <w:rPr>
                <w:color w:val="0070C0"/>
                <w:lang w:val="fr-BE"/>
              </w:rPr>
            </w:pPr>
            <w:r w:rsidRPr="00D51E34">
              <w:rPr>
                <w:color w:val="0070C0"/>
                <w:lang w:val="fr-BE"/>
              </w:rPr>
              <w:t xml:space="preserve">accompagner l’entreprise dans un changement de phase, </w:t>
            </w:r>
          </w:p>
          <w:p w14:paraId="5B161C7C" w14:textId="77777777" w:rsidR="00D855BF" w:rsidRPr="00D51E34" w:rsidRDefault="00D855BF" w:rsidP="00994E63">
            <w:pPr>
              <w:pStyle w:val="Paragraphedeliste"/>
              <w:numPr>
                <w:ilvl w:val="0"/>
                <w:numId w:val="10"/>
              </w:numPr>
              <w:rPr>
                <w:color w:val="0070C0"/>
                <w:lang w:val="fr-BE"/>
              </w:rPr>
            </w:pPr>
            <w:r w:rsidRPr="00D51E34">
              <w:rPr>
                <w:color w:val="0070C0"/>
                <w:lang w:val="fr-BE"/>
              </w:rPr>
              <w:t xml:space="preserve">industrialiser une startup, développer une entreprise par croissance externe, </w:t>
            </w:r>
          </w:p>
          <w:p w14:paraId="7A4F9EA1" w14:textId="77777777" w:rsidR="00D855BF" w:rsidRPr="00D51E34" w:rsidRDefault="00D855BF" w:rsidP="00994E63">
            <w:pPr>
              <w:pStyle w:val="Paragraphedeliste"/>
              <w:numPr>
                <w:ilvl w:val="0"/>
                <w:numId w:val="10"/>
              </w:numPr>
              <w:rPr>
                <w:color w:val="0070C0"/>
                <w:lang w:val="fr-BE"/>
              </w:rPr>
            </w:pPr>
            <w:r w:rsidRPr="00D51E34">
              <w:rPr>
                <w:color w:val="0070C0"/>
                <w:lang w:val="fr-BE"/>
              </w:rPr>
              <w:t>restaurer sa rentabilité,</w:t>
            </w:r>
          </w:p>
          <w:p w14:paraId="5B8581AB" w14:textId="77777777" w:rsidR="00D855BF" w:rsidRPr="00D51E34" w:rsidRDefault="00D855BF" w:rsidP="00994E63">
            <w:pPr>
              <w:pStyle w:val="Paragraphedeliste"/>
              <w:numPr>
                <w:ilvl w:val="0"/>
                <w:numId w:val="10"/>
              </w:numPr>
              <w:rPr>
                <w:color w:val="0070C0"/>
                <w:lang w:val="fr-BE"/>
              </w:rPr>
            </w:pPr>
            <w:r w:rsidRPr="00D51E34">
              <w:rPr>
                <w:color w:val="0070C0"/>
                <w:lang w:val="fr-BE"/>
              </w:rPr>
              <w:t>restructurer.</w:t>
            </w:r>
          </w:p>
        </w:tc>
      </w:tr>
      <w:tr w:rsidR="00D51E34" w:rsidRPr="00D51E34" w14:paraId="68D3B52E" w14:textId="77777777" w:rsidTr="00F4684D">
        <w:tc>
          <w:tcPr>
            <w:tcW w:w="3070" w:type="dxa"/>
            <w:shd w:val="clear" w:color="auto" w:fill="auto"/>
          </w:tcPr>
          <w:p w14:paraId="5CBD442C" w14:textId="77777777" w:rsidR="00D855BF" w:rsidRPr="00D51E34" w:rsidRDefault="00D855BF">
            <w:pPr>
              <w:rPr>
                <w:color w:val="0070C0"/>
                <w:lang w:val="fr-BE"/>
              </w:rPr>
            </w:pPr>
            <w:r w:rsidRPr="00D51E34">
              <w:rPr>
                <w:color w:val="0070C0"/>
                <w:lang w:val="fr-BE"/>
              </w:rPr>
              <w:t>Les enjeux de gouvernance </w:t>
            </w:r>
          </w:p>
        </w:tc>
        <w:tc>
          <w:tcPr>
            <w:tcW w:w="6110" w:type="dxa"/>
            <w:shd w:val="clear" w:color="auto" w:fill="auto"/>
          </w:tcPr>
          <w:p w14:paraId="63ED2778" w14:textId="77777777" w:rsidR="00D855BF" w:rsidRPr="00D51E34" w:rsidRDefault="004C52C8" w:rsidP="00215698">
            <w:pPr>
              <w:pStyle w:val="Paragraphedeliste"/>
              <w:numPr>
                <w:ilvl w:val="0"/>
                <w:numId w:val="10"/>
              </w:numPr>
              <w:rPr>
                <w:color w:val="0070C0"/>
                <w:sz w:val="20"/>
                <w:lang w:val="fr-BE"/>
              </w:rPr>
            </w:pPr>
            <w:r w:rsidRPr="00D51E34">
              <w:rPr>
                <w:color w:val="0070C0"/>
                <w:lang w:val="fr-BE"/>
              </w:rPr>
              <w:t>assurer la diversité</w:t>
            </w:r>
            <w:r w:rsidR="00D855BF" w:rsidRPr="00D51E34">
              <w:rPr>
                <w:color w:val="0070C0"/>
                <w:lang w:val="fr-BE"/>
              </w:rPr>
              <w:t xml:space="preserve"> au sein du Conseil, </w:t>
            </w:r>
          </w:p>
          <w:p w14:paraId="1C101E7B" w14:textId="77777777" w:rsidR="00D855BF" w:rsidRPr="00D51E34" w:rsidRDefault="00D855BF" w:rsidP="00215698">
            <w:pPr>
              <w:pStyle w:val="Paragraphedeliste"/>
              <w:numPr>
                <w:ilvl w:val="0"/>
                <w:numId w:val="10"/>
              </w:numPr>
              <w:rPr>
                <w:color w:val="0070C0"/>
                <w:sz w:val="20"/>
                <w:lang w:val="fr-BE"/>
              </w:rPr>
            </w:pPr>
            <w:r w:rsidRPr="00D51E34">
              <w:rPr>
                <w:color w:val="0070C0"/>
                <w:lang w:val="fr-BE"/>
              </w:rPr>
              <w:t xml:space="preserve">mettre en place un comité d’audit ou de rémunération, </w:t>
            </w:r>
          </w:p>
          <w:p w14:paraId="316E2023" w14:textId="77777777" w:rsidR="00D855BF" w:rsidRPr="00D51E34" w:rsidRDefault="00D855BF" w:rsidP="00215698">
            <w:pPr>
              <w:pStyle w:val="Paragraphedeliste"/>
              <w:numPr>
                <w:ilvl w:val="0"/>
                <w:numId w:val="10"/>
              </w:numPr>
              <w:rPr>
                <w:color w:val="0070C0"/>
                <w:sz w:val="20"/>
                <w:lang w:val="fr-BE"/>
              </w:rPr>
            </w:pPr>
            <w:r w:rsidRPr="00D51E34">
              <w:rPr>
                <w:color w:val="0070C0"/>
                <w:lang w:val="fr-BE"/>
              </w:rPr>
              <w:t>animer les débats de façon plus professionnelle.</w:t>
            </w:r>
          </w:p>
        </w:tc>
      </w:tr>
      <w:tr w:rsidR="00D855BF" w:rsidRPr="00D51E34" w14:paraId="559966E7" w14:textId="77777777" w:rsidTr="00F4684D">
        <w:tc>
          <w:tcPr>
            <w:tcW w:w="3070" w:type="dxa"/>
            <w:shd w:val="clear" w:color="auto" w:fill="auto"/>
          </w:tcPr>
          <w:p w14:paraId="1CDA9714" w14:textId="77777777" w:rsidR="00D855BF" w:rsidRPr="00D51E34" w:rsidRDefault="00D855BF">
            <w:pPr>
              <w:rPr>
                <w:color w:val="0070C0"/>
                <w:lang w:val="fr-BE"/>
              </w:rPr>
            </w:pPr>
            <w:r w:rsidRPr="00D51E34">
              <w:rPr>
                <w:color w:val="0070C0"/>
                <w:lang w:val="fr-BE"/>
              </w:rPr>
              <w:t>Les enjeux d’actionnariat </w:t>
            </w:r>
          </w:p>
        </w:tc>
        <w:tc>
          <w:tcPr>
            <w:tcW w:w="6110" w:type="dxa"/>
            <w:shd w:val="clear" w:color="auto" w:fill="auto"/>
          </w:tcPr>
          <w:p w14:paraId="08E2AD4A" w14:textId="77777777" w:rsidR="00D855BF" w:rsidRPr="00D51E34" w:rsidRDefault="00D855BF" w:rsidP="00215698">
            <w:pPr>
              <w:pStyle w:val="Paragraphedeliste"/>
              <w:numPr>
                <w:ilvl w:val="0"/>
                <w:numId w:val="11"/>
              </w:numPr>
              <w:rPr>
                <w:color w:val="0070C0"/>
                <w:sz w:val="20"/>
                <w:lang w:val="fr-BE"/>
              </w:rPr>
            </w:pPr>
            <w:r w:rsidRPr="00D51E34">
              <w:rPr>
                <w:color w:val="0070C0"/>
                <w:lang w:val="fr-BE"/>
              </w:rPr>
              <w:t xml:space="preserve">ouvrir le capital à de nouveaux investisseurs, </w:t>
            </w:r>
          </w:p>
          <w:p w14:paraId="7B1EAD3F" w14:textId="77777777" w:rsidR="00D855BF" w:rsidRPr="00D51E34" w:rsidRDefault="00D855BF" w:rsidP="00215698">
            <w:pPr>
              <w:pStyle w:val="Paragraphedeliste"/>
              <w:numPr>
                <w:ilvl w:val="0"/>
                <w:numId w:val="11"/>
              </w:numPr>
              <w:rPr>
                <w:color w:val="0070C0"/>
                <w:sz w:val="20"/>
                <w:lang w:val="fr-BE"/>
              </w:rPr>
            </w:pPr>
            <w:r w:rsidRPr="00D51E34">
              <w:rPr>
                <w:color w:val="0070C0"/>
                <w:lang w:val="fr-BE"/>
              </w:rPr>
              <w:t>préparer une succession de l’actionnaire majoritaire,</w:t>
            </w:r>
          </w:p>
          <w:p w14:paraId="62E94105" w14:textId="77777777" w:rsidR="00D855BF" w:rsidRPr="00D51E34" w:rsidRDefault="00D855BF" w:rsidP="00215698">
            <w:pPr>
              <w:pStyle w:val="Paragraphedeliste"/>
              <w:numPr>
                <w:ilvl w:val="0"/>
                <w:numId w:val="11"/>
              </w:numPr>
              <w:rPr>
                <w:color w:val="0070C0"/>
                <w:sz w:val="20"/>
                <w:lang w:val="fr-BE"/>
              </w:rPr>
            </w:pPr>
            <w:r w:rsidRPr="00D51E34">
              <w:rPr>
                <w:color w:val="0070C0"/>
                <w:lang w:val="fr-BE"/>
              </w:rPr>
              <w:t xml:space="preserve">faire monter une nouvelle génération d’associés, </w:t>
            </w:r>
          </w:p>
          <w:p w14:paraId="297055D4" w14:textId="77777777" w:rsidR="00D855BF" w:rsidRPr="00D51E34" w:rsidRDefault="00D855BF" w:rsidP="00215698">
            <w:pPr>
              <w:pStyle w:val="Paragraphedeliste"/>
              <w:numPr>
                <w:ilvl w:val="0"/>
                <w:numId w:val="11"/>
              </w:numPr>
              <w:rPr>
                <w:color w:val="0070C0"/>
                <w:sz w:val="20"/>
                <w:lang w:val="fr-BE"/>
              </w:rPr>
            </w:pPr>
            <w:r w:rsidRPr="00D51E34">
              <w:rPr>
                <w:color w:val="0070C0"/>
                <w:lang w:val="fr-BE"/>
              </w:rPr>
              <w:t>mieux représenter les autres parties prenantes.</w:t>
            </w:r>
          </w:p>
        </w:tc>
      </w:tr>
    </w:tbl>
    <w:p w14:paraId="790D914B" w14:textId="77777777" w:rsidR="00D855BF" w:rsidRPr="00D51E34" w:rsidRDefault="00D855BF">
      <w:pPr>
        <w:rPr>
          <w:color w:val="0070C0"/>
          <w:lang w:val="fr-BE"/>
        </w:rPr>
      </w:pPr>
    </w:p>
    <w:p w14:paraId="188BE13C" w14:textId="77777777" w:rsidR="00D855BF" w:rsidRPr="00D51E34" w:rsidRDefault="00D855BF">
      <w:pPr>
        <w:rPr>
          <w:color w:val="0070C0"/>
          <w:lang w:val="fr-BE"/>
        </w:rPr>
      </w:pPr>
    </w:p>
    <w:p w14:paraId="494C7F5B" w14:textId="77777777" w:rsidR="00D855BF" w:rsidRPr="00D51E34" w:rsidRDefault="00DD1D19" w:rsidP="00C47EF3">
      <w:pPr>
        <w:jc w:val="left"/>
        <w:rPr>
          <w:color w:val="0070C0"/>
          <w:lang w:val="fr-BE"/>
        </w:rPr>
      </w:pPr>
      <w:r w:rsidRPr="00D51E34">
        <w:rPr>
          <w:color w:val="0070C0"/>
          <w:lang w:val="fr-BE"/>
        </w:rPr>
        <w:br w:type="page"/>
      </w:r>
      <w:r w:rsidR="004C52C8" w:rsidRPr="00D51E34">
        <w:rPr>
          <w:color w:val="0070C0"/>
          <w:lang w:val="fr-BE"/>
        </w:rPr>
        <w:lastRenderedPageBreak/>
        <w:t xml:space="preserve">Dans </w:t>
      </w:r>
      <w:r w:rsidR="00F40231">
        <w:rPr>
          <w:color w:val="0070C0"/>
          <w:lang w:val="fr-BE"/>
        </w:rPr>
        <w:t xml:space="preserve">une </w:t>
      </w:r>
      <w:r w:rsidR="00D855BF" w:rsidRPr="00D51E34">
        <w:rPr>
          <w:color w:val="0070C0"/>
          <w:lang w:val="fr-BE"/>
        </w:rPr>
        <w:t>enquête</w:t>
      </w:r>
      <w:r w:rsidR="004C52C8" w:rsidRPr="00D51E34">
        <w:rPr>
          <w:color w:val="0070C0"/>
          <w:lang w:val="fr-BE"/>
        </w:rPr>
        <w:t xml:space="preserve"> réalisée par APIA</w:t>
      </w:r>
      <w:r w:rsidR="00F40231">
        <w:rPr>
          <w:color w:val="0070C0"/>
          <w:lang w:val="fr-BE"/>
        </w:rPr>
        <w:t xml:space="preserve"> auprès d’une soixantaine de chefs d’entreprise, d’investisseurs financiers et d’administrateurs</w:t>
      </w:r>
      <w:r w:rsidR="00D855BF" w:rsidRPr="00D51E34">
        <w:rPr>
          <w:color w:val="0070C0"/>
          <w:lang w:val="fr-BE"/>
        </w:rPr>
        <w:t>, ce sont les enjeux de performance qui sont les plus cités</w:t>
      </w:r>
      <w:r w:rsidR="004C52C8" w:rsidRPr="00D51E34">
        <w:rPr>
          <w:rStyle w:val="Appelnotedebasdep"/>
          <w:color w:val="0070C0"/>
          <w:lang w:val="fr-BE"/>
        </w:rPr>
        <w:footnoteReference w:id="2"/>
      </w:r>
      <w:r w:rsidR="00D855BF" w:rsidRPr="00D51E34">
        <w:rPr>
          <w:color w:val="0070C0"/>
          <w:lang w:val="fr-BE"/>
        </w:rPr>
        <w:t>. Parmi les 59 réponses, 32 concernent les enjeux opérationnels, moitié sur la vision stratégique et un tiers sur un changement de phase dans la vie de l’entreprise.</w:t>
      </w:r>
    </w:p>
    <w:p w14:paraId="16BEA79E" w14:textId="77777777" w:rsidR="00D855BF" w:rsidRPr="00D51E34" w:rsidRDefault="00D855BF">
      <w:pPr>
        <w:rPr>
          <w:color w:val="0070C0"/>
          <w:lang w:val="fr-BE"/>
        </w:rPr>
      </w:pPr>
    </w:p>
    <w:p w14:paraId="2B311EE8" w14:textId="77777777" w:rsidR="00D855BF" w:rsidRPr="00D51E34" w:rsidRDefault="00D855BF">
      <w:pPr>
        <w:rPr>
          <w:color w:val="0070C0"/>
          <w:lang w:val="fr-BE"/>
        </w:rPr>
      </w:pPr>
      <w:r w:rsidRPr="00D51E34">
        <w:rPr>
          <w:noProof/>
          <w:color w:val="0070C0"/>
          <w:lang w:val="en-US" w:eastAsia="en-US"/>
        </w:rPr>
        <w:drawing>
          <wp:anchor distT="0" distB="2032" distL="114300" distR="114300" simplePos="0" relativeHeight="251662848" behindDoc="0" locked="0" layoutInCell="1" allowOverlap="1" wp14:anchorId="4644CFE5" wp14:editId="58E86D2A">
            <wp:simplePos x="0" y="0"/>
            <wp:positionH relativeFrom="column">
              <wp:posOffset>122555</wp:posOffset>
            </wp:positionH>
            <wp:positionV relativeFrom="paragraph">
              <wp:posOffset>45720</wp:posOffset>
            </wp:positionV>
            <wp:extent cx="3111500" cy="1803400"/>
            <wp:effectExtent l="0" t="0" r="0" b="6350"/>
            <wp:wrapSquare wrapText="bothSides"/>
            <wp:docPr id="14"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D51E34">
        <w:rPr>
          <w:color w:val="0070C0"/>
          <w:lang w:val="fr-BE"/>
        </w:rPr>
        <w:t>Les enjeux de gouvernance viennent ensuite pour profe</w:t>
      </w:r>
      <w:r w:rsidR="00B708FD" w:rsidRPr="00D51E34">
        <w:rPr>
          <w:color w:val="0070C0"/>
          <w:lang w:val="fr-BE"/>
        </w:rPr>
        <w:t>ssionnaliser le Conseil, dans 25</w:t>
      </w:r>
      <w:r w:rsidRPr="00D51E34">
        <w:rPr>
          <w:color w:val="0070C0"/>
          <w:lang w:val="fr-BE"/>
        </w:rPr>
        <w:t xml:space="preserve"> </w:t>
      </w:r>
      <w:r w:rsidR="00B708FD" w:rsidRPr="00D51E34">
        <w:rPr>
          <w:color w:val="0070C0"/>
          <w:lang w:val="fr-BE"/>
        </w:rPr>
        <w:t>réponses</w:t>
      </w:r>
      <w:r w:rsidRPr="00D51E34">
        <w:rPr>
          <w:color w:val="0070C0"/>
          <w:lang w:val="fr-BE"/>
        </w:rPr>
        <w:t>.</w:t>
      </w:r>
    </w:p>
    <w:p w14:paraId="167B8133" w14:textId="77777777" w:rsidR="00D855BF" w:rsidRPr="00D51E34" w:rsidRDefault="00D855BF">
      <w:pPr>
        <w:rPr>
          <w:color w:val="0070C0"/>
          <w:lang w:val="fr-BE"/>
        </w:rPr>
      </w:pPr>
    </w:p>
    <w:p w14:paraId="1B184FFB" w14:textId="77777777" w:rsidR="00D855BF" w:rsidRPr="00D51E34" w:rsidRDefault="00D855BF">
      <w:pPr>
        <w:rPr>
          <w:color w:val="0070C0"/>
          <w:lang w:val="fr-BE"/>
        </w:rPr>
      </w:pPr>
      <w:r w:rsidRPr="00D51E34">
        <w:rPr>
          <w:color w:val="0070C0"/>
          <w:lang w:val="fr-BE"/>
        </w:rPr>
        <w:t>Enfin, pour les enjeux d’actionnariat, un tiers des entreprises recherche un arbitre pour gérer des tensions entre actionnaires et un tiers pour accompagner un changement de génération.</w:t>
      </w:r>
    </w:p>
    <w:p w14:paraId="0EC10A7B" w14:textId="77777777" w:rsidR="00D855BF" w:rsidRPr="00D51E34" w:rsidRDefault="00D855BF">
      <w:pPr>
        <w:rPr>
          <w:color w:val="0070C0"/>
          <w:lang w:val="fr-BE"/>
        </w:rPr>
      </w:pPr>
    </w:p>
    <w:p w14:paraId="1EBBD04D" w14:textId="77777777" w:rsidR="00D855BF" w:rsidRPr="00D51E34" w:rsidRDefault="00D855BF">
      <w:pPr>
        <w:rPr>
          <w:color w:val="0070C0"/>
          <w:lang w:val="fr-BE"/>
        </w:rPr>
      </w:pPr>
      <w:r w:rsidRPr="00D51E34">
        <w:rPr>
          <w:color w:val="0070C0"/>
          <w:lang w:val="fr-BE"/>
        </w:rPr>
        <w:t>Plusieurs enjeux sont souvent présents simultanément. Mais il est souhaitable de mettre en avant celui qui préside au recrutement de l’Administrateur Externe. Ces motifs méritent d’être clairement exprimés au sein du Conseil et peuvent servir à fixer les objectifs du mandat et la feuille de route de l’administrateur.</w:t>
      </w:r>
    </w:p>
    <w:p w14:paraId="2632D59E" w14:textId="77777777" w:rsidR="00D855BF" w:rsidRPr="00D51E34" w:rsidRDefault="00D855BF">
      <w:pPr>
        <w:rPr>
          <w:color w:val="0070C0"/>
          <w:lang w:val="fr-BE"/>
        </w:rPr>
      </w:pPr>
    </w:p>
    <w:p w14:paraId="0739D85B" w14:textId="77777777" w:rsidR="00D855BF" w:rsidRPr="00D51E34" w:rsidRDefault="00D855BF">
      <w:pPr>
        <w:rPr>
          <w:color w:val="0070C0"/>
          <w:lang w:val="fr-BE"/>
        </w:rPr>
      </w:pPr>
      <w:r w:rsidRPr="00D51E34">
        <w:rPr>
          <w:color w:val="0070C0"/>
          <w:lang w:val="fr-BE"/>
        </w:rPr>
        <w:t>Ces objectifs viennent moduler les éléments du profil. Dans tous les cas, pour réussir son intégration, l’Administrateur Externe devra apparaître légitime, apporter de la valeur ajoutée aux débats, faire valoir son opinion personnelle et rester solidaire des décisions finales. Son profil s’exprime en termes de compétences, de qualités personnelles et de réseau.</w:t>
      </w:r>
    </w:p>
    <w:p w14:paraId="512DD940" w14:textId="77777777" w:rsidR="00D855BF" w:rsidRPr="00D51E34" w:rsidRDefault="00D855BF">
      <w:pPr>
        <w:rPr>
          <w:color w:val="0070C0"/>
          <w:lang w:val="fr-BE"/>
        </w:rPr>
      </w:pPr>
    </w:p>
    <w:p w14:paraId="66F43CF2" w14:textId="77777777" w:rsidR="00314B13" w:rsidRPr="00D51E34" w:rsidRDefault="00314B13">
      <w:pPr>
        <w:rPr>
          <w:color w:val="0070C0"/>
          <w:lang w:val="fr-BE"/>
        </w:rPr>
      </w:pPr>
    </w:p>
    <w:p w14:paraId="42D301CE" w14:textId="77777777" w:rsidR="00F4684D" w:rsidRPr="00D51E34" w:rsidRDefault="00F4684D" w:rsidP="00215698">
      <w:pPr>
        <w:pStyle w:val="Titre2"/>
        <w:rPr>
          <w:b w:val="0"/>
          <w:color w:val="0070C0"/>
          <w:lang w:val="fr-BE"/>
        </w:rPr>
      </w:pPr>
      <w:r w:rsidRPr="00D51E34">
        <w:rPr>
          <w:color w:val="0070C0"/>
          <w:lang w:val="fr-BE"/>
        </w:rPr>
        <w:t xml:space="preserve">2.1 Les compétences </w:t>
      </w:r>
    </w:p>
    <w:p w14:paraId="33F91946" w14:textId="77777777" w:rsidR="00F4684D" w:rsidRPr="00D51E34" w:rsidRDefault="00F4684D">
      <w:pPr>
        <w:rPr>
          <w:color w:val="0070C0"/>
          <w:lang w:val="fr-BE"/>
        </w:rPr>
      </w:pPr>
    </w:p>
    <w:p w14:paraId="764B594F" w14:textId="77777777" w:rsidR="00F4684D" w:rsidRPr="00D51E34" w:rsidRDefault="00F4684D">
      <w:pPr>
        <w:rPr>
          <w:color w:val="0070C0"/>
          <w:lang w:val="fr-BE"/>
        </w:rPr>
      </w:pPr>
      <w:r w:rsidRPr="00D51E34">
        <w:rPr>
          <w:color w:val="0070C0"/>
          <w:lang w:val="fr-BE"/>
        </w:rPr>
        <w:t>Dans une PME, les actionnaires ont à cœur d’introduire</w:t>
      </w:r>
      <w:r w:rsidR="00B708FD" w:rsidRPr="00D51E34">
        <w:rPr>
          <w:color w:val="0070C0"/>
          <w:lang w:val="fr-BE"/>
        </w:rPr>
        <w:t xml:space="preserve">, face au dirigeant opérationnel, </w:t>
      </w:r>
      <w:r w:rsidRPr="00D51E34">
        <w:rPr>
          <w:color w:val="0070C0"/>
          <w:lang w:val="fr-BE"/>
        </w:rPr>
        <w:t xml:space="preserve">un ancien </w:t>
      </w:r>
      <w:r w:rsidRPr="00D51E34">
        <w:rPr>
          <w:b/>
          <w:color w:val="0070C0"/>
          <w:lang w:val="fr-BE"/>
        </w:rPr>
        <w:t>chef d’entreprise</w:t>
      </w:r>
      <w:r w:rsidRPr="00D51E34">
        <w:rPr>
          <w:color w:val="0070C0"/>
          <w:lang w:val="fr-BE"/>
        </w:rPr>
        <w:t xml:space="preserve"> aya</w:t>
      </w:r>
      <w:r w:rsidR="00B708FD" w:rsidRPr="00D51E34">
        <w:rPr>
          <w:color w:val="0070C0"/>
          <w:lang w:val="fr-BE"/>
        </w:rPr>
        <w:t>nt déjà une belle expérience d’A</w:t>
      </w:r>
      <w:r w:rsidRPr="00D51E34">
        <w:rPr>
          <w:color w:val="0070C0"/>
          <w:lang w:val="fr-BE"/>
        </w:rPr>
        <w:t xml:space="preserve">dministrateur </w:t>
      </w:r>
      <w:r w:rsidR="00B708FD" w:rsidRPr="00D51E34">
        <w:rPr>
          <w:color w:val="0070C0"/>
          <w:lang w:val="fr-BE"/>
        </w:rPr>
        <w:t>E</w:t>
      </w:r>
      <w:r w:rsidRPr="00D51E34">
        <w:rPr>
          <w:color w:val="0070C0"/>
          <w:lang w:val="fr-BE"/>
        </w:rPr>
        <w:t>xterne. Cette exigence est un gage de succès car elle instaure naturellement une relation entre pairs qui permet de soutenir et de challenger le dirigeant.</w:t>
      </w:r>
    </w:p>
    <w:p w14:paraId="43AE2575" w14:textId="77777777" w:rsidR="00F4684D" w:rsidRPr="00D51E34" w:rsidRDefault="00F4684D">
      <w:pPr>
        <w:rPr>
          <w:color w:val="0070C0"/>
          <w:lang w:val="fr-BE"/>
        </w:rPr>
      </w:pPr>
    </w:p>
    <w:p w14:paraId="0ADFD9CA" w14:textId="77777777" w:rsidR="00F4684D" w:rsidRPr="00D51E34" w:rsidRDefault="00F4684D">
      <w:pPr>
        <w:rPr>
          <w:color w:val="0070C0"/>
          <w:lang w:val="fr-BE"/>
        </w:rPr>
      </w:pPr>
      <w:r w:rsidRPr="00D51E34">
        <w:rPr>
          <w:color w:val="0070C0"/>
          <w:lang w:val="fr-BE"/>
        </w:rPr>
        <w:t xml:space="preserve">Au vu des différentes demandes formulées, une connaissance du </w:t>
      </w:r>
      <w:r w:rsidRPr="00D51E34">
        <w:rPr>
          <w:b/>
          <w:color w:val="0070C0"/>
          <w:lang w:val="fr-BE"/>
        </w:rPr>
        <w:t xml:space="preserve">secteur </w:t>
      </w:r>
      <w:r w:rsidRPr="00D51E34">
        <w:rPr>
          <w:color w:val="0070C0"/>
          <w:lang w:val="fr-BE"/>
        </w:rPr>
        <w:t>de l’entrepri</w:t>
      </w:r>
      <w:r w:rsidR="00B708FD" w:rsidRPr="00D51E34">
        <w:rPr>
          <w:color w:val="0070C0"/>
          <w:lang w:val="fr-BE"/>
        </w:rPr>
        <w:t>se n’est pas nécessaire</w:t>
      </w:r>
      <w:r w:rsidRPr="00D51E34">
        <w:rPr>
          <w:color w:val="0070C0"/>
          <w:lang w:val="fr-BE"/>
        </w:rPr>
        <w:t xml:space="preserve">, un regard extérieur d’une personne venant d’un autre secteur d’activité peut apporter une toute nouvelle vision de management et de stratégie. Le réseau relationnel minimum de l’administrateur garantit au Conseil une efficacité rapide. </w:t>
      </w:r>
    </w:p>
    <w:p w14:paraId="48B2DD85" w14:textId="77777777" w:rsidR="00F4684D" w:rsidRPr="00D51E34" w:rsidRDefault="00F4684D">
      <w:pPr>
        <w:rPr>
          <w:color w:val="0070C0"/>
          <w:lang w:val="fr-BE"/>
        </w:rPr>
      </w:pPr>
    </w:p>
    <w:p w14:paraId="10E90791" w14:textId="77777777" w:rsidR="00F4684D" w:rsidRPr="00D51E34" w:rsidRDefault="00F4684D">
      <w:pPr>
        <w:rPr>
          <w:color w:val="0070C0"/>
          <w:lang w:val="fr-BE"/>
        </w:rPr>
      </w:pPr>
      <w:r w:rsidRPr="00D51E34">
        <w:rPr>
          <w:color w:val="0070C0"/>
          <w:lang w:val="fr-BE"/>
        </w:rPr>
        <w:t xml:space="preserve">Une expérience de la </w:t>
      </w:r>
      <w:r w:rsidRPr="00D51E34">
        <w:rPr>
          <w:b/>
          <w:color w:val="0070C0"/>
          <w:lang w:val="fr-BE"/>
        </w:rPr>
        <w:t xml:space="preserve">situation </w:t>
      </w:r>
      <w:r w:rsidRPr="00D51E34">
        <w:rPr>
          <w:color w:val="0070C0"/>
          <w:lang w:val="fr-BE"/>
        </w:rPr>
        <w:t>de l’entreprise est cependant parfois tout aussi importante quand il faut accompagner une rupture. Quand l’entreprise subit de fortes pertes, une pratique de la restructuration et des procédures collectives est plus utile que la connaissance du secteur. Quand les actionnaires sont en conflit ouvert, la pratique de la médiation et de la négociation sont déterminantes.</w:t>
      </w:r>
    </w:p>
    <w:p w14:paraId="56D40DC1" w14:textId="77777777" w:rsidR="00F4684D" w:rsidRPr="00D51E34" w:rsidRDefault="00F4684D">
      <w:pPr>
        <w:rPr>
          <w:color w:val="0070C0"/>
          <w:lang w:val="fr-BE"/>
        </w:rPr>
      </w:pPr>
    </w:p>
    <w:p w14:paraId="20209B47" w14:textId="77777777" w:rsidR="00F4684D" w:rsidRPr="00D51E34" w:rsidRDefault="00F4684D">
      <w:pPr>
        <w:rPr>
          <w:color w:val="0070C0"/>
          <w:lang w:val="fr-BE"/>
        </w:rPr>
      </w:pPr>
      <w:r w:rsidRPr="00D51E34">
        <w:rPr>
          <w:color w:val="0070C0"/>
          <w:lang w:val="fr-BE"/>
        </w:rPr>
        <w:t xml:space="preserve">Des compétences avérées dans la </w:t>
      </w:r>
      <w:r w:rsidRPr="00D51E34">
        <w:rPr>
          <w:b/>
          <w:color w:val="0070C0"/>
          <w:lang w:val="fr-BE"/>
        </w:rPr>
        <w:t>fonction d’administrateur</w:t>
      </w:r>
      <w:r w:rsidRPr="00D51E34">
        <w:rPr>
          <w:color w:val="0070C0"/>
          <w:lang w:val="fr-BE"/>
        </w:rPr>
        <w:t xml:space="preserve"> garantissent qu’il exercera son mandat social en pleine conscience de ses responsabilités et qu’il saura contribuer à professionnaliser le Conseil. Elles peuvent être obtenues par l’exercice de mandats précédents, par son appartenance à une association professionnelle d’Administrateurs Externes comme APIA ou BCTE</w:t>
      </w:r>
      <w:r w:rsidR="00B708FD" w:rsidRPr="00D51E34">
        <w:rPr>
          <w:color w:val="0070C0"/>
          <w:lang w:val="fr-BE"/>
        </w:rPr>
        <w:t xml:space="preserve">, </w:t>
      </w:r>
      <w:r w:rsidRPr="00D51E34">
        <w:rPr>
          <w:color w:val="0070C0"/>
          <w:lang w:val="fr-BE"/>
        </w:rPr>
        <w:t>par une formation professionn</w:t>
      </w:r>
      <w:r w:rsidR="006E67CF" w:rsidRPr="00D51E34">
        <w:rPr>
          <w:color w:val="0070C0"/>
          <w:lang w:val="fr-BE"/>
        </w:rPr>
        <w:t>elle</w:t>
      </w:r>
      <w:r w:rsidRPr="00D51E34">
        <w:rPr>
          <w:color w:val="0070C0"/>
          <w:lang w:val="fr-BE"/>
        </w:rPr>
        <w:t xml:space="preserve"> dispensée par des organismes agréés</w:t>
      </w:r>
      <w:r w:rsidR="00B708FD" w:rsidRPr="00D51E34">
        <w:rPr>
          <w:color w:val="0070C0"/>
          <w:lang w:val="fr-BE"/>
        </w:rPr>
        <w:t>…</w:t>
      </w:r>
    </w:p>
    <w:p w14:paraId="1DF1B76E" w14:textId="77777777" w:rsidR="00F4684D" w:rsidRPr="00D51E34" w:rsidRDefault="00F4684D">
      <w:pPr>
        <w:rPr>
          <w:color w:val="0070C0"/>
          <w:lang w:val="fr-BE"/>
        </w:rPr>
      </w:pPr>
    </w:p>
    <w:p w14:paraId="5D16B91F" w14:textId="77777777" w:rsidR="004A1DF4" w:rsidRPr="00596A4A" w:rsidRDefault="009777D2" w:rsidP="00215698">
      <w:pPr>
        <w:rPr>
          <w:i/>
          <w:color w:val="A6A6A6" w:themeColor="background1" w:themeShade="A6"/>
          <w:lang w:val="fr-BE"/>
        </w:rPr>
      </w:pPr>
      <w:r w:rsidRPr="00596A4A">
        <w:rPr>
          <w:i/>
          <w:color w:val="A6A6A6" w:themeColor="background1" w:themeShade="A6"/>
          <w:lang w:val="fr-BE"/>
        </w:rPr>
        <w:lastRenderedPageBreak/>
        <w:t xml:space="preserve">Ces compétences sont </w:t>
      </w:r>
      <w:r w:rsidR="002B3274" w:rsidRPr="00596A4A">
        <w:rPr>
          <w:i/>
          <w:color w:val="A6A6A6" w:themeColor="background1" w:themeShade="A6"/>
          <w:lang w:val="fr-BE"/>
        </w:rPr>
        <w:t>souhaitables pour permettre aux administrateurs externes d’exercer pleinement leurs droits et devoirs, rappelés par le Code Buysse :</w:t>
      </w:r>
    </w:p>
    <w:p w14:paraId="4BC8C303" w14:textId="77777777" w:rsidR="00417579" w:rsidRPr="00596A4A" w:rsidRDefault="00417579" w:rsidP="00215698">
      <w:pPr>
        <w:rPr>
          <w:i/>
          <w:color w:val="A6A6A6" w:themeColor="background1" w:themeShade="A6"/>
          <w:lang w:val="fr-BE"/>
        </w:rPr>
      </w:pPr>
    </w:p>
    <w:p w14:paraId="6FEE2161" w14:textId="77777777" w:rsidR="00A33B14" w:rsidRPr="00596A4A" w:rsidRDefault="004A1DF4" w:rsidP="00417579">
      <w:pPr>
        <w:pStyle w:val="Paragraphedeliste"/>
        <w:numPr>
          <w:ilvl w:val="0"/>
          <w:numId w:val="30"/>
        </w:numPr>
        <w:rPr>
          <w:i/>
          <w:color w:val="A6A6A6" w:themeColor="background1" w:themeShade="A6"/>
          <w:lang w:val="fr-BE"/>
        </w:rPr>
      </w:pPr>
      <w:r w:rsidRPr="00596A4A">
        <w:rPr>
          <w:i/>
          <w:color w:val="A6A6A6" w:themeColor="background1" w:themeShade="A6"/>
          <w:lang w:val="fr-BE"/>
        </w:rPr>
        <w:t>On attend d’un administrateur à tout moment qu’il présente une attitude</w:t>
      </w:r>
      <w:r w:rsidR="00A33B14" w:rsidRPr="00596A4A">
        <w:rPr>
          <w:i/>
          <w:color w:val="A6A6A6" w:themeColor="background1" w:themeShade="A6"/>
          <w:lang w:val="fr-BE"/>
        </w:rPr>
        <w:t xml:space="preserve"> </w:t>
      </w:r>
      <w:r w:rsidRPr="00596A4A">
        <w:rPr>
          <w:i/>
          <w:color w:val="A6A6A6" w:themeColor="background1" w:themeShade="A6"/>
          <w:lang w:val="fr-BE"/>
        </w:rPr>
        <w:t>éthique.</w:t>
      </w:r>
    </w:p>
    <w:p w14:paraId="1D837788" w14:textId="77777777" w:rsidR="00417579" w:rsidRPr="00596A4A" w:rsidRDefault="00417579" w:rsidP="00417579">
      <w:pPr>
        <w:pStyle w:val="Paragraphedeliste"/>
        <w:ind w:left="720"/>
        <w:rPr>
          <w:i/>
          <w:color w:val="A6A6A6" w:themeColor="background1" w:themeShade="A6"/>
          <w:lang w:val="fr-BE"/>
        </w:rPr>
      </w:pPr>
    </w:p>
    <w:p w14:paraId="578D6875" w14:textId="77777777" w:rsidR="004A1DF4" w:rsidRPr="00596A4A" w:rsidRDefault="004A1DF4" w:rsidP="00417579">
      <w:pPr>
        <w:pStyle w:val="Paragraphedeliste"/>
        <w:numPr>
          <w:ilvl w:val="0"/>
          <w:numId w:val="30"/>
        </w:numPr>
        <w:rPr>
          <w:i/>
          <w:color w:val="A6A6A6" w:themeColor="background1" w:themeShade="A6"/>
          <w:lang w:val="fr-BE"/>
        </w:rPr>
      </w:pPr>
      <w:r w:rsidRPr="00596A4A">
        <w:rPr>
          <w:i/>
          <w:color w:val="A6A6A6" w:themeColor="background1" w:themeShade="A6"/>
          <w:lang w:val="fr-BE"/>
        </w:rPr>
        <w:t>Dans ses actions, il doit à tout moment privilégier l’intérêt de la</w:t>
      </w:r>
      <w:r w:rsidR="00A33B14" w:rsidRPr="00596A4A">
        <w:rPr>
          <w:i/>
          <w:color w:val="A6A6A6" w:themeColor="background1" w:themeShade="A6"/>
          <w:lang w:val="fr-BE"/>
        </w:rPr>
        <w:t xml:space="preserve"> </w:t>
      </w:r>
      <w:r w:rsidRPr="00596A4A">
        <w:rPr>
          <w:i/>
          <w:color w:val="A6A6A6" w:themeColor="background1" w:themeShade="A6"/>
          <w:lang w:val="fr-BE"/>
        </w:rPr>
        <w:t>société.</w:t>
      </w:r>
    </w:p>
    <w:p w14:paraId="66ED385A" w14:textId="77777777" w:rsidR="004A1DF4" w:rsidRPr="00596A4A" w:rsidRDefault="004A1DF4" w:rsidP="00215698">
      <w:pPr>
        <w:rPr>
          <w:i/>
          <w:color w:val="A6A6A6" w:themeColor="background1" w:themeShade="A6"/>
          <w:lang w:val="fr-BE"/>
        </w:rPr>
      </w:pPr>
    </w:p>
    <w:p w14:paraId="3597CB75" w14:textId="77777777" w:rsidR="004A1DF4" w:rsidRPr="00596A4A" w:rsidRDefault="004A1DF4" w:rsidP="00417579">
      <w:pPr>
        <w:pStyle w:val="Paragraphedeliste"/>
        <w:numPr>
          <w:ilvl w:val="0"/>
          <w:numId w:val="30"/>
        </w:numPr>
        <w:rPr>
          <w:i/>
          <w:color w:val="A6A6A6" w:themeColor="background1" w:themeShade="A6"/>
          <w:lang w:val="fr-BE"/>
        </w:rPr>
      </w:pPr>
      <w:r w:rsidRPr="00596A4A">
        <w:rPr>
          <w:i/>
          <w:color w:val="A6A6A6" w:themeColor="background1" w:themeShade="A6"/>
          <w:lang w:val="fr-BE"/>
        </w:rPr>
        <w:t>Avant d’accepter un mandat en tant qu’administrateur, le candidat</w:t>
      </w:r>
      <w:r w:rsidR="00936582" w:rsidRPr="00596A4A">
        <w:rPr>
          <w:i/>
          <w:color w:val="A6A6A6" w:themeColor="background1" w:themeShade="A6"/>
          <w:lang w:val="fr-BE"/>
        </w:rPr>
        <w:t xml:space="preserve"> </w:t>
      </w:r>
      <w:r w:rsidRPr="00596A4A">
        <w:rPr>
          <w:i/>
          <w:color w:val="A6A6A6" w:themeColor="background1" w:themeShade="A6"/>
          <w:lang w:val="fr-BE"/>
        </w:rPr>
        <w:t>administrateur doit vérifier s’il dispose de suffisamment de compétences</w:t>
      </w:r>
      <w:r w:rsidR="00936582" w:rsidRPr="00596A4A">
        <w:rPr>
          <w:i/>
          <w:color w:val="A6A6A6" w:themeColor="background1" w:themeShade="A6"/>
          <w:lang w:val="fr-BE"/>
        </w:rPr>
        <w:t xml:space="preserve"> </w:t>
      </w:r>
      <w:r w:rsidRPr="00596A4A">
        <w:rPr>
          <w:i/>
          <w:color w:val="A6A6A6" w:themeColor="background1" w:themeShade="A6"/>
          <w:lang w:val="fr-BE"/>
        </w:rPr>
        <w:t>et de suffisamment de temps pour remplir ce mandat de manière</w:t>
      </w:r>
      <w:r w:rsidR="00936582" w:rsidRPr="00596A4A">
        <w:rPr>
          <w:i/>
          <w:color w:val="A6A6A6" w:themeColor="background1" w:themeShade="A6"/>
          <w:lang w:val="fr-BE"/>
        </w:rPr>
        <w:t xml:space="preserve"> </w:t>
      </w:r>
      <w:r w:rsidRPr="00596A4A">
        <w:rPr>
          <w:i/>
          <w:color w:val="A6A6A6" w:themeColor="background1" w:themeShade="A6"/>
          <w:lang w:val="fr-BE"/>
        </w:rPr>
        <w:t>adéquate.</w:t>
      </w:r>
    </w:p>
    <w:p w14:paraId="1B651D86" w14:textId="77777777" w:rsidR="004A1DF4" w:rsidRPr="00596A4A" w:rsidRDefault="004A1DF4" w:rsidP="00417579">
      <w:pPr>
        <w:rPr>
          <w:i/>
          <w:color w:val="A6A6A6" w:themeColor="background1" w:themeShade="A6"/>
          <w:lang w:val="fr-BE"/>
        </w:rPr>
      </w:pPr>
    </w:p>
    <w:p w14:paraId="112A653D" w14:textId="77777777" w:rsidR="004A1DF4" w:rsidRPr="00596A4A" w:rsidRDefault="004A1DF4" w:rsidP="00417579">
      <w:pPr>
        <w:pStyle w:val="Paragraphedeliste"/>
        <w:numPr>
          <w:ilvl w:val="0"/>
          <w:numId w:val="30"/>
        </w:numPr>
        <w:rPr>
          <w:i/>
          <w:color w:val="A6A6A6" w:themeColor="background1" w:themeShade="A6"/>
          <w:lang w:val="fr-BE"/>
        </w:rPr>
      </w:pPr>
      <w:r w:rsidRPr="00596A4A">
        <w:rPr>
          <w:i/>
          <w:color w:val="A6A6A6" w:themeColor="background1" w:themeShade="A6"/>
          <w:lang w:val="fr-BE"/>
        </w:rPr>
        <w:t>On attend d’un administrateur qu’il participe activement aux réunions du</w:t>
      </w:r>
      <w:r w:rsidR="00936582" w:rsidRPr="00596A4A">
        <w:rPr>
          <w:i/>
          <w:color w:val="A6A6A6" w:themeColor="background1" w:themeShade="A6"/>
          <w:lang w:val="fr-BE"/>
        </w:rPr>
        <w:t xml:space="preserve"> </w:t>
      </w:r>
      <w:r w:rsidRPr="00596A4A">
        <w:rPr>
          <w:i/>
          <w:color w:val="A6A6A6" w:themeColor="background1" w:themeShade="A6"/>
          <w:lang w:val="fr-BE"/>
        </w:rPr>
        <w:t>conseil d’administration. Cela implique qu’il se prépare soigneusement</w:t>
      </w:r>
      <w:r w:rsidR="00936582" w:rsidRPr="00596A4A">
        <w:rPr>
          <w:i/>
          <w:color w:val="A6A6A6" w:themeColor="background1" w:themeShade="A6"/>
          <w:lang w:val="fr-BE"/>
        </w:rPr>
        <w:t xml:space="preserve"> aux réunions du conseil </w:t>
      </w:r>
      <w:r w:rsidRPr="00596A4A">
        <w:rPr>
          <w:i/>
          <w:color w:val="A6A6A6" w:themeColor="background1" w:themeShade="A6"/>
          <w:lang w:val="fr-BE"/>
        </w:rPr>
        <w:t>d’administration, qu’il soit présent lors des</w:t>
      </w:r>
      <w:r w:rsidR="00936582" w:rsidRPr="00596A4A">
        <w:rPr>
          <w:i/>
          <w:color w:val="A6A6A6" w:themeColor="background1" w:themeShade="A6"/>
          <w:lang w:val="fr-BE"/>
        </w:rPr>
        <w:t xml:space="preserve"> </w:t>
      </w:r>
      <w:r w:rsidRPr="00596A4A">
        <w:rPr>
          <w:i/>
          <w:color w:val="A6A6A6" w:themeColor="background1" w:themeShade="A6"/>
          <w:lang w:val="fr-BE"/>
        </w:rPr>
        <w:t>réunions et qu’il participe activement aux débats et à la prise de</w:t>
      </w:r>
      <w:r w:rsidR="00936582" w:rsidRPr="00596A4A">
        <w:rPr>
          <w:i/>
          <w:color w:val="A6A6A6" w:themeColor="background1" w:themeShade="A6"/>
          <w:lang w:val="fr-BE"/>
        </w:rPr>
        <w:t xml:space="preserve"> </w:t>
      </w:r>
      <w:r w:rsidRPr="00596A4A">
        <w:rPr>
          <w:i/>
          <w:color w:val="A6A6A6" w:themeColor="background1" w:themeShade="A6"/>
          <w:lang w:val="fr-BE"/>
        </w:rPr>
        <w:t>décision.</w:t>
      </w:r>
    </w:p>
    <w:p w14:paraId="227A9A8C" w14:textId="77777777" w:rsidR="004A1DF4" w:rsidRPr="00596A4A" w:rsidRDefault="004A1DF4" w:rsidP="00417579">
      <w:pPr>
        <w:rPr>
          <w:i/>
          <w:color w:val="A6A6A6" w:themeColor="background1" w:themeShade="A6"/>
          <w:lang w:val="fr-BE"/>
        </w:rPr>
      </w:pPr>
    </w:p>
    <w:p w14:paraId="5487A7FA" w14:textId="77777777" w:rsidR="004A1DF4" w:rsidRPr="00596A4A" w:rsidRDefault="004A1DF4" w:rsidP="00417579">
      <w:pPr>
        <w:pStyle w:val="Paragraphedeliste"/>
        <w:numPr>
          <w:ilvl w:val="0"/>
          <w:numId w:val="30"/>
        </w:numPr>
        <w:rPr>
          <w:i/>
          <w:color w:val="A6A6A6" w:themeColor="background1" w:themeShade="A6"/>
          <w:lang w:val="fr-BE"/>
        </w:rPr>
      </w:pPr>
      <w:r w:rsidRPr="00596A4A">
        <w:rPr>
          <w:i/>
          <w:color w:val="A6A6A6" w:themeColor="background1" w:themeShade="A6"/>
          <w:lang w:val="fr-BE"/>
        </w:rPr>
        <w:t>Si un administrateur se trouve dans une situation de conflit d’intérêts</w:t>
      </w:r>
      <w:r w:rsidR="00936582" w:rsidRPr="00596A4A">
        <w:rPr>
          <w:i/>
          <w:color w:val="A6A6A6" w:themeColor="background1" w:themeShade="A6"/>
          <w:lang w:val="fr-BE"/>
        </w:rPr>
        <w:t xml:space="preserve"> </w:t>
      </w:r>
      <w:r w:rsidRPr="00596A4A">
        <w:rPr>
          <w:i/>
          <w:color w:val="A6A6A6" w:themeColor="background1" w:themeShade="A6"/>
          <w:lang w:val="fr-BE"/>
        </w:rPr>
        <w:t>avec la société, la législation applicable doit être respectée. Dans</w:t>
      </w:r>
      <w:r w:rsidR="00936582" w:rsidRPr="00596A4A">
        <w:rPr>
          <w:i/>
          <w:color w:val="A6A6A6" w:themeColor="background1" w:themeShade="A6"/>
          <w:lang w:val="fr-BE"/>
        </w:rPr>
        <w:t xml:space="preserve"> </w:t>
      </w:r>
      <w:r w:rsidRPr="00596A4A">
        <w:rPr>
          <w:i/>
          <w:color w:val="A6A6A6" w:themeColor="background1" w:themeShade="A6"/>
          <w:lang w:val="fr-BE"/>
        </w:rPr>
        <w:t>tous les cas, l’administrateur doit faire preuve vis-à-vis du conseil</w:t>
      </w:r>
      <w:r w:rsidR="00936582" w:rsidRPr="00596A4A">
        <w:rPr>
          <w:i/>
          <w:color w:val="A6A6A6" w:themeColor="background1" w:themeShade="A6"/>
          <w:lang w:val="fr-BE"/>
        </w:rPr>
        <w:t xml:space="preserve"> </w:t>
      </w:r>
      <w:r w:rsidRPr="00596A4A">
        <w:rPr>
          <w:i/>
          <w:color w:val="A6A6A6" w:themeColor="background1" w:themeShade="A6"/>
          <w:lang w:val="fr-BE"/>
        </w:rPr>
        <w:t>d’administration d’une transparence totale en ce qui concerne les</w:t>
      </w:r>
      <w:r w:rsidR="00936582" w:rsidRPr="00596A4A">
        <w:rPr>
          <w:i/>
          <w:color w:val="A6A6A6" w:themeColor="background1" w:themeShade="A6"/>
          <w:lang w:val="fr-BE"/>
        </w:rPr>
        <w:t xml:space="preserve"> </w:t>
      </w:r>
      <w:r w:rsidRPr="00596A4A">
        <w:rPr>
          <w:i/>
          <w:color w:val="A6A6A6" w:themeColor="background1" w:themeShade="A6"/>
          <w:lang w:val="fr-BE"/>
        </w:rPr>
        <w:t>opérations pour lesquelles un intérêt divergent existe entre lui et la</w:t>
      </w:r>
      <w:r w:rsidR="00936582" w:rsidRPr="00596A4A">
        <w:rPr>
          <w:i/>
          <w:color w:val="A6A6A6" w:themeColor="background1" w:themeShade="A6"/>
          <w:lang w:val="fr-BE"/>
        </w:rPr>
        <w:t xml:space="preserve"> </w:t>
      </w:r>
      <w:r w:rsidRPr="00596A4A">
        <w:rPr>
          <w:i/>
          <w:color w:val="A6A6A6" w:themeColor="background1" w:themeShade="A6"/>
          <w:lang w:val="fr-BE"/>
        </w:rPr>
        <w:t>société.</w:t>
      </w:r>
    </w:p>
    <w:p w14:paraId="734407B8" w14:textId="77777777" w:rsidR="004A1DF4" w:rsidRPr="00596A4A" w:rsidRDefault="004A1DF4" w:rsidP="00417579">
      <w:pPr>
        <w:rPr>
          <w:i/>
          <w:color w:val="A6A6A6" w:themeColor="background1" w:themeShade="A6"/>
          <w:lang w:val="fr-BE"/>
        </w:rPr>
      </w:pPr>
    </w:p>
    <w:p w14:paraId="13E91F3F" w14:textId="77777777" w:rsidR="004A1DF4" w:rsidRPr="00596A4A" w:rsidRDefault="004A1DF4" w:rsidP="00417579">
      <w:pPr>
        <w:pStyle w:val="Paragraphedeliste"/>
        <w:numPr>
          <w:ilvl w:val="0"/>
          <w:numId w:val="30"/>
        </w:numPr>
        <w:rPr>
          <w:i/>
          <w:color w:val="A6A6A6" w:themeColor="background1" w:themeShade="A6"/>
          <w:lang w:val="fr-BE"/>
        </w:rPr>
      </w:pPr>
      <w:r w:rsidRPr="00596A4A">
        <w:rPr>
          <w:i/>
          <w:color w:val="A6A6A6" w:themeColor="background1" w:themeShade="A6"/>
          <w:lang w:val="fr-BE"/>
        </w:rPr>
        <w:t>Autant pendant qu’après la fin de leur mandat, les administrateurs</w:t>
      </w:r>
      <w:r w:rsidR="00936582" w:rsidRPr="00596A4A">
        <w:rPr>
          <w:i/>
          <w:color w:val="A6A6A6" w:themeColor="background1" w:themeShade="A6"/>
          <w:lang w:val="fr-BE"/>
        </w:rPr>
        <w:t xml:space="preserve"> </w:t>
      </w:r>
      <w:r w:rsidRPr="00596A4A">
        <w:rPr>
          <w:i/>
          <w:color w:val="A6A6A6" w:themeColor="background1" w:themeShade="A6"/>
          <w:lang w:val="fr-BE"/>
        </w:rPr>
        <w:t>sont tenus de respecter la stricte confidentialité de toutes les</w:t>
      </w:r>
      <w:r w:rsidR="00936582" w:rsidRPr="00596A4A">
        <w:rPr>
          <w:i/>
          <w:color w:val="A6A6A6" w:themeColor="background1" w:themeShade="A6"/>
          <w:lang w:val="fr-BE"/>
        </w:rPr>
        <w:t xml:space="preserve"> </w:t>
      </w:r>
      <w:r w:rsidRPr="00596A4A">
        <w:rPr>
          <w:i/>
          <w:color w:val="A6A6A6" w:themeColor="background1" w:themeShade="A6"/>
          <w:lang w:val="fr-BE"/>
        </w:rPr>
        <w:t>informations qu’ils ont reçues dans le cadre de l’exercice de leur mandat</w:t>
      </w:r>
      <w:r w:rsidR="00936582" w:rsidRPr="00596A4A">
        <w:rPr>
          <w:i/>
          <w:color w:val="A6A6A6" w:themeColor="background1" w:themeShade="A6"/>
          <w:lang w:val="fr-BE"/>
        </w:rPr>
        <w:t xml:space="preserve"> </w:t>
      </w:r>
      <w:r w:rsidRPr="00596A4A">
        <w:rPr>
          <w:i/>
          <w:color w:val="A6A6A6" w:themeColor="background1" w:themeShade="A6"/>
          <w:lang w:val="fr-BE"/>
        </w:rPr>
        <w:t>d’administrateur.</w:t>
      </w:r>
    </w:p>
    <w:p w14:paraId="71608209" w14:textId="77777777" w:rsidR="004A1DF4" w:rsidRPr="00596A4A" w:rsidRDefault="004A1DF4" w:rsidP="00417579">
      <w:pPr>
        <w:rPr>
          <w:i/>
          <w:color w:val="A6A6A6" w:themeColor="background1" w:themeShade="A6"/>
          <w:lang w:val="fr-BE"/>
        </w:rPr>
      </w:pPr>
    </w:p>
    <w:p w14:paraId="1E697E6B" w14:textId="77777777" w:rsidR="004A1DF4" w:rsidRPr="00596A4A" w:rsidRDefault="004A1DF4" w:rsidP="00417579">
      <w:pPr>
        <w:pStyle w:val="Paragraphedeliste"/>
        <w:numPr>
          <w:ilvl w:val="0"/>
          <w:numId w:val="30"/>
        </w:numPr>
        <w:rPr>
          <w:i/>
          <w:color w:val="A6A6A6" w:themeColor="background1" w:themeShade="A6"/>
          <w:lang w:val="fr-BE"/>
        </w:rPr>
      </w:pPr>
      <w:r w:rsidRPr="00596A4A">
        <w:rPr>
          <w:i/>
          <w:color w:val="A6A6A6" w:themeColor="background1" w:themeShade="A6"/>
          <w:lang w:val="fr-BE"/>
        </w:rPr>
        <w:t>Les administrateurs doivent participer aux débats et à la prise de</w:t>
      </w:r>
      <w:r w:rsidR="00936582" w:rsidRPr="00596A4A">
        <w:rPr>
          <w:i/>
          <w:color w:val="A6A6A6" w:themeColor="background1" w:themeShade="A6"/>
          <w:lang w:val="fr-BE"/>
        </w:rPr>
        <w:t xml:space="preserve"> </w:t>
      </w:r>
      <w:r w:rsidRPr="00596A4A">
        <w:rPr>
          <w:i/>
          <w:color w:val="A6A6A6" w:themeColor="background1" w:themeShade="A6"/>
          <w:lang w:val="fr-BE"/>
        </w:rPr>
        <w:t>décision en connaissance de cause. A cette fin, les administrateurs</w:t>
      </w:r>
      <w:r w:rsidR="00936582" w:rsidRPr="00596A4A">
        <w:rPr>
          <w:i/>
          <w:color w:val="A6A6A6" w:themeColor="background1" w:themeShade="A6"/>
          <w:lang w:val="fr-BE"/>
        </w:rPr>
        <w:t xml:space="preserve"> </w:t>
      </w:r>
      <w:r w:rsidRPr="00596A4A">
        <w:rPr>
          <w:i/>
          <w:color w:val="A6A6A6" w:themeColor="background1" w:themeShade="A6"/>
          <w:lang w:val="fr-BE"/>
        </w:rPr>
        <w:t>disposent d’un droit à l’information. Ce droit revient à chacun des</w:t>
      </w:r>
      <w:r w:rsidR="00936582" w:rsidRPr="00596A4A">
        <w:rPr>
          <w:i/>
          <w:color w:val="A6A6A6" w:themeColor="background1" w:themeShade="A6"/>
          <w:lang w:val="fr-BE"/>
        </w:rPr>
        <w:t xml:space="preserve"> </w:t>
      </w:r>
      <w:r w:rsidRPr="00596A4A">
        <w:rPr>
          <w:i/>
          <w:color w:val="A6A6A6" w:themeColor="background1" w:themeShade="A6"/>
          <w:lang w:val="fr-BE"/>
        </w:rPr>
        <w:t>administrateurs individuellement. La demande d’information doit être</w:t>
      </w:r>
      <w:r w:rsidR="00936582" w:rsidRPr="00596A4A">
        <w:rPr>
          <w:i/>
          <w:color w:val="A6A6A6" w:themeColor="background1" w:themeShade="A6"/>
          <w:lang w:val="fr-BE"/>
        </w:rPr>
        <w:t xml:space="preserve"> </w:t>
      </w:r>
      <w:r w:rsidRPr="00596A4A">
        <w:rPr>
          <w:i/>
          <w:color w:val="A6A6A6" w:themeColor="background1" w:themeShade="A6"/>
          <w:lang w:val="fr-BE"/>
        </w:rPr>
        <w:t>adressée au conseil d’administration ou de préférence au président du</w:t>
      </w:r>
      <w:r w:rsidR="00936582" w:rsidRPr="00596A4A">
        <w:rPr>
          <w:i/>
          <w:color w:val="A6A6A6" w:themeColor="background1" w:themeShade="A6"/>
          <w:lang w:val="fr-BE"/>
        </w:rPr>
        <w:t xml:space="preserve"> </w:t>
      </w:r>
      <w:r w:rsidRPr="00596A4A">
        <w:rPr>
          <w:i/>
          <w:color w:val="A6A6A6" w:themeColor="background1" w:themeShade="A6"/>
          <w:lang w:val="fr-BE"/>
        </w:rPr>
        <w:t>conseil d’administration.</w:t>
      </w:r>
    </w:p>
    <w:p w14:paraId="50239F1E" w14:textId="77777777" w:rsidR="004A1DF4" w:rsidRPr="00D51E34" w:rsidRDefault="004A1DF4">
      <w:pPr>
        <w:rPr>
          <w:color w:val="0070C0"/>
          <w:lang w:val="fr-BE"/>
        </w:rPr>
      </w:pPr>
    </w:p>
    <w:p w14:paraId="019C3059" w14:textId="77777777" w:rsidR="00314B13" w:rsidRPr="00D51E34" w:rsidRDefault="00314B13">
      <w:pPr>
        <w:rPr>
          <w:color w:val="0070C0"/>
          <w:lang w:val="fr-BE"/>
        </w:rPr>
      </w:pPr>
    </w:p>
    <w:p w14:paraId="5FF76FC4" w14:textId="77777777" w:rsidR="00314B13" w:rsidRPr="00D51E34" w:rsidRDefault="00C35EF6" w:rsidP="00215698">
      <w:pPr>
        <w:pStyle w:val="Titre2"/>
        <w:rPr>
          <w:color w:val="0070C0"/>
          <w:lang w:val="fr-BE"/>
        </w:rPr>
      </w:pPr>
      <w:r w:rsidRPr="00D51E34">
        <w:rPr>
          <w:color w:val="0070C0"/>
          <w:lang w:val="fr-BE"/>
        </w:rPr>
        <w:t xml:space="preserve">2.2 </w:t>
      </w:r>
      <w:r w:rsidR="00314B13" w:rsidRPr="00D51E34">
        <w:rPr>
          <w:color w:val="0070C0"/>
          <w:lang w:val="fr-BE"/>
        </w:rPr>
        <w:t xml:space="preserve">Les qualités personnelles </w:t>
      </w:r>
    </w:p>
    <w:p w14:paraId="32879D34" w14:textId="77777777" w:rsidR="00314B13" w:rsidRPr="00D51E34" w:rsidRDefault="00314B13">
      <w:pPr>
        <w:rPr>
          <w:color w:val="0070C0"/>
          <w:lang w:val="fr-BE"/>
        </w:rPr>
      </w:pPr>
    </w:p>
    <w:p w14:paraId="17A6A185" w14:textId="77777777" w:rsidR="00314B13" w:rsidRPr="00D51E34" w:rsidRDefault="00314B13">
      <w:pPr>
        <w:rPr>
          <w:color w:val="0070C0"/>
          <w:lang w:val="fr-BE"/>
        </w:rPr>
      </w:pPr>
      <w:r w:rsidRPr="00D51E34">
        <w:rPr>
          <w:color w:val="0070C0"/>
          <w:lang w:val="fr-BE"/>
        </w:rPr>
        <w:t>Le choix de l’</w:t>
      </w:r>
      <w:r w:rsidR="00D247AD" w:rsidRPr="00D51E34">
        <w:rPr>
          <w:color w:val="0070C0"/>
          <w:lang w:val="fr-BE"/>
        </w:rPr>
        <w:t>a</w:t>
      </w:r>
      <w:r w:rsidRPr="00D51E34">
        <w:rPr>
          <w:color w:val="0070C0"/>
          <w:lang w:val="fr-BE"/>
        </w:rPr>
        <w:t xml:space="preserve">dministrateur se fera au final sur sa </w:t>
      </w:r>
      <w:r w:rsidRPr="00D51E34">
        <w:rPr>
          <w:b/>
          <w:color w:val="0070C0"/>
          <w:lang w:val="fr-BE"/>
        </w:rPr>
        <w:t>personnalité</w:t>
      </w:r>
      <w:r w:rsidRPr="00D51E34">
        <w:rPr>
          <w:color w:val="0070C0"/>
          <w:lang w:val="fr-BE"/>
        </w:rPr>
        <w:t xml:space="preserve">. Il doit avoir les qualités relationnelles pour savoir interagir harmonieusement avec les autres membres du Conseil dont il est solidaire et d’égal à égal avec le dirigeant opérationnel. Il doit savoir adopter une posture de questionnement, qui sera d’autant plus facile à un Administrateur </w:t>
      </w:r>
      <w:r w:rsidR="00F12951" w:rsidRPr="00D51E34">
        <w:rPr>
          <w:color w:val="0070C0"/>
          <w:lang w:val="fr-BE"/>
        </w:rPr>
        <w:t>Externe</w:t>
      </w:r>
      <w:r w:rsidRPr="00D51E34">
        <w:rPr>
          <w:color w:val="0070C0"/>
          <w:lang w:val="fr-BE"/>
        </w:rPr>
        <w:t xml:space="preserve"> qu’il </w:t>
      </w:r>
      <w:r w:rsidR="00BF00A9" w:rsidRPr="00D51E34">
        <w:rPr>
          <w:color w:val="0070C0"/>
          <w:lang w:val="fr-BE"/>
        </w:rPr>
        <w:t>n’a plus rien à prouver</w:t>
      </w:r>
      <w:r w:rsidRPr="00D51E34">
        <w:rPr>
          <w:color w:val="0070C0"/>
          <w:lang w:val="fr-BE"/>
        </w:rPr>
        <w:t>.</w:t>
      </w:r>
    </w:p>
    <w:p w14:paraId="6E8F25AF" w14:textId="77777777" w:rsidR="00314B13" w:rsidRPr="00D51E34" w:rsidRDefault="00314B13">
      <w:pPr>
        <w:rPr>
          <w:color w:val="0070C0"/>
          <w:lang w:val="fr-BE"/>
        </w:rPr>
      </w:pPr>
    </w:p>
    <w:p w14:paraId="04A59786" w14:textId="77777777" w:rsidR="00314B13" w:rsidRPr="00D51E34" w:rsidRDefault="00314B13">
      <w:pPr>
        <w:rPr>
          <w:color w:val="0070C0"/>
          <w:lang w:val="fr-BE"/>
        </w:rPr>
      </w:pPr>
      <w:r w:rsidRPr="00D51E34">
        <w:rPr>
          <w:color w:val="0070C0"/>
          <w:lang w:val="fr-BE"/>
        </w:rPr>
        <w:t xml:space="preserve">Sans ressembler nécessairement au </w:t>
      </w:r>
      <w:r w:rsidR="00D247AD" w:rsidRPr="00D51E34">
        <w:rPr>
          <w:color w:val="0070C0"/>
          <w:lang w:val="fr-BE"/>
        </w:rPr>
        <w:t>p</w:t>
      </w:r>
      <w:r w:rsidRPr="00D51E34">
        <w:rPr>
          <w:color w:val="0070C0"/>
          <w:lang w:val="fr-BE"/>
        </w:rPr>
        <w:t>résident ou au dirigeant opérationnel, l’</w:t>
      </w:r>
      <w:r w:rsidR="00D247AD" w:rsidRPr="00D51E34">
        <w:rPr>
          <w:color w:val="0070C0"/>
          <w:lang w:val="fr-BE"/>
        </w:rPr>
        <w:t>a</w:t>
      </w:r>
      <w:r w:rsidRPr="00D51E34">
        <w:rPr>
          <w:color w:val="0070C0"/>
          <w:lang w:val="fr-BE"/>
        </w:rPr>
        <w:t xml:space="preserve">dministrateur doit partager les </w:t>
      </w:r>
      <w:r w:rsidRPr="00D51E34">
        <w:rPr>
          <w:b/>
          <w:color w:val="0070C0"/>
          <w:lang w:val="fr-BE"/>
        </w:rPr>
        <w:t>valeurs</w:t>
      </w:r>
      <w:r w:rsidRPr="00D51E34">
        <w:rPr>
          <w:color w:val="0070C0"/>
          <w:lang w:val="fr-BE"/>
        </w:rPr>
        <w:t xml:space="preserve"> sur lesquelles est fondée l’entreprise. Celles-ci ne sont pas toujours explicites quand elles sont unanimement partagées. Leur compréhension et leur partage sont un vrai gage de succès dans la durée.</w:t>
      </w:r>
    </w:p>
    <w:p w14:paraId="5FB2A75A" w14:textId="77777777" w:rsidR="00A14208" w:rsidRPr="00D51E34" w:rsidRDefault="00A14208">
      <w:pPr>
        <w:rPr>
          <w:color w:val="0070C0"/>
          <w:lang w:val="fr-BE"/>
        </w:rPr>
      </w:pPr>
    </w:p>
    <w:p w14:paraId="63CAFFF5" w14:textId="77777777" w:rsidR="00A14208" w:rsidRPr="00596A4A" w:rsidRDefault="00A14208">
      <w:pPr>
        <w:rPr>
          <w:i/>
          <w:color w:val="A6A6A6" w:themeColor="background1" w:themeShade="A6"/>
          <w:lang w:val="fr-BE"/>
        </w:rPr>
      </w:pPr>
      <w:r w:rsidRPr="00596A4A">
        <w:rPr>
          <w:i/>
          <w:color w:val="A6A6A6" w:themeColor="background1" w:themeShade="A6"/>
          <w:lang w:val="fr-BE"/>
        </w:rPr>
        <w:t>La charte de l’</w:t>
      </w:r>
      <w:r w:rsidR="00BF00A9" w:rsidRPr="00596A4A">
        <w:rPr>
          <w:i/>
          <w:color w:val="A6A6A6" w:themeColor="background1" w:themeShade="A6"/>
          <w:lang w:val="fr-BE"/>
        </w:rPr>
        <w:t> « </w:t>
      </w:r>
      <w:r w:rsidRPr="00596A4A">
        <w:rPr>
          <w:i/>
          <w:color w:val="A6A6A6" w:themeColor="background1" w:themeShade="A6"/>
          <w:lang w:val="fr-BE"/>
        </w:rPr>
        <w:t>administrateur agréé</w:t>
      </w:r>
      <w:r w:rsidR="00BF00A9" w:rsidRPr="00596A4A">
        <w:rPr>
          <w:i/>
          <w:color w:val="A6A6A6" w:themeColor="background1" w:themeShade="A6"/>
          <w:lang w:val="fr-BE"/>
        </w:rPr>
        <w:t> »</w:t>
      </w:r>
      <w:r w:rsidRPr="00596A4A">
        <w:rPr>
          <w:i/>
          <w:color w:val="A6A6A6" w:themeColor="background1" w:themeShade="A6"/>
          <w:lang w:val="fr-BE"/>
        </w:rPr>
        <w:t xml:space="preserve"> </w:t>
      </w:r>
      <w:r w:rsidR="004458E7" w:rsidRPr="00596A4A">
        <w:rPr>
          <w:i/>
          <w:color w:val="A6A6A6" w:themeColor="background1" w:themeShade="A6"/>
          <w:lang w:val="fr-BE"/>
        </w:rPr>
        <w:t>conçue</w:t>
      </w:r>
      <w:r w:rsidRPr="00596A4A">
        <w:rPr>
          <w:i/>
          <w:color w:val="A6A6A6" w:themeColor="background1" w:themeShade="A6"/>
          <w:lang w:val="fr-BE"/>
        </w:rPr>
        <w:t xml:space="preserve"> par G</w:t>
      </w:r>
      <w:r w:rsidR="00BF00A9" w:rsidRPr="00596A4A">
        <w:rPr>
          <w:i/>
          <w:color w:val="A6A6A6" w:themeColor="background1" w:themeShade="A6"/>
          <w:lang w:val="fr-BE"/>
        </w:rPr>
        <w:t>UBERNA</w:t>
      </w:r>
      <w:r w:rsidR="00331460" w:rsidRPr="00596A4A">
        <w:rPr>
          <w:rStyle w:val="Appelnotedebasdep"/>
          <w:i/>
          <w:color w:val="A6A6A6" w:themeColor="background1" w:themeShade="A6"/>
          <w:lang w:val="fr-BE"/>
        </w:rPr>
        <w:footnoteReference w:id="3"/>
      </w:r>
      <w:r w:rsidR="00331460" w:rsidRPr="00596A4A">
        <w:rPr>
          <w:i/>
          <w:color w:val="A6A6A6" w:themeColor="background1" w:themeShade="A6"/>
          <w:lang w:val="fr-BE"/>
        </w:rPr>
        <w:t xml:space="preserve"> dont l’objectif est</w:t>
      </w:r>
      <w:r w:rsidRPr="00596A4A">
        <w:rPr>
          <w:i/>
          <w:color w:val="A6A6A6" w:themeColor="background1" w:themeShade="A6"/>
          <w:lang w:val="fr-BE"/>
        </w:rPr>
        <w:t xml:space="preserve"> </w:t>
      </w:r>
      <w:r w:rsidR="00331460" w:rsidRPr="00596A4A">
        <w:rPr>
          <w:i/>
          <w:color w:val="A6A6A6" w:themeColor="background1" w:themeShade="A6"/>
          <w:lang w:val="fr-BE"/>
        </w:rPr>
        <w:t xml:space="preserve">d’aider les administrateurs de société à remplir leur mission de manière professionnelle, </w:t>
      </w:r>
      <w:r w:rsidRPr="00596A4A">
        <w:rPr>
          <w:i/>
          <w:color w:val="A6A6A6" w:themeColor="background1" w:themeShade="A6"/>
          <w:lang w:val="fr-BE"/>
        </w:rPr>
        <w:t>explicite clairement les qualités p</w:t>
      </w:r>
      <w:r w:rsidR="00331460" w:rsidRPr="00596A4A">
        <w:rPr>
          <w:i/>
          <w:color w:val="A6A6A6" w:themeColor="background1" w:themeShade="A6"/>
          <w:lang w:val="fr-BE"/>
        </w:rPr>
        <w:t xml:space="preserve">ersonnelles </w:t>
      </w:r>
      <w:r w:rsidR="002B3274" w:rsidRPr="00596A4A">
        <w:rPr>
          <w:i/>
          <w:color w:val="A6A6A6" w:themeColor="background1" w:themeShade="A6"/>
          <w:lang w:val="fr-BE"/>
        </w:rPr>
        <w:t xml:space="preserve">attendues </w:t>
      </w:r>
      <w:r w:rsidR="00331460" w:rsidRPr="00596A4A">
        <w:rPr>
          <w:i/>
          <w:color w:val="A6A6A6" w:themeColor="background1" w:themeShade="A6"/>
          <w:lang w:val="fr-BE"/>
        </w:rPr>
        <w:t>de l’administrateur </w:t>
      </w:r>
      <w:r w:rsidR="00CC74E9" w:rsidRPr="00596A4A">
        <w:rPr>
          <w:i/>
          <w:color w:val="A6A6A6" w:themeColor="background1" w:themeShade="A6"/>
          <w:lang w:val="fr-BE"/>
        </w:rPr>
        <w:t xml:space="preserve">en matière </w:t>
      </w:r>
      <w:r w:rsidR="009777D2" w:rsidRPr="00596A4A">
        <w:rPr>
          <w:i/>
          <w:color w:val="A6A6A6" w:themeColor="background1" w:themeShade="A6"/>
          <w:lang w:val="fr-BE"/>
        </w:rPr>
        <w:t xml:space="preserve">d’intégrité, </w:t>
      </w:r>
      <w:r w:rsidR="00CC74E9" w:rsidRPr="00596A4A">
        <w:rPr>
          <w:i/>
          <w:color w:val="A6A6A6" w:themeColor="background1" w:themeShade="A6"/>
          <w:lang w:val="fr-BE"/>
        </w:rPr>
        <w:t>d’indépendance, d’engag</w:t>
      </w:r>
      <w:r w:rsidR="009777D2" w:rsidRPr="00596A4A">
        <w:rPr>
          <w:i/>
          <w:color w:val="A6A6A6" w:themeColor="background1" w:themeShade="A6"/>
          <w:lang w:val="fr-BE"/>
        </w:rPr>
        <w:t xml:space="preserve">ement et d’éthique </w:t>
      </w:r>
      <w:r w:rsidR="00331460" w:rsidRPr="00596A4A">
        <w:rPr>
          <w:i/>
          <w:color w:val="A6A6A6" w:themeColor="background1" w:themeShade="A6"/>
          <w:lang w:val="fr-BE"/>
        </w:rPr>
        <w:t>:</w:t>
      </w:r>
    </w:p>
    <w:p w14:paraId="7DCA5927" w14:textId="77777777" w:rsidR="00A33B14" w:rsidRPr="00596A4A" w:rsidRDefault="00A33B14">
      <w:pPr>
        <w:rPr>
          <w:i/>
          <w:color w:val="A6A6A6" w:themeColor="background1" w:themeShade="A6"/>
          <w:lang w:val="fr-BE"/>
        </w:rPr>
      </w:pPr>
    </w:p>
    <w:p w14:paraId="56CB36BC" w14:textId="77777777" w:rsidR="00A14208" w:rsidRPr="00596A4A" w:rsidRDefault="00A14208" w:rsidP="000F6795">
      <w:pPr>
        <w:pStyle w:val="Paragraphedeliste"/>
        <w:numPr>
          <w:ilvl w:val="0"/>
          <w:numId w:val="26"/>
        </w:numPr>
        <w:jc w:val="left"/>
        <w:rPr>
          <w:i/>
          <w:color w:val="A6A6A6" w:themeColor="background1" w:themeShade="A6"/>
          <w:lang w:val="fr-BE"/>
        </w:rPr>
      </w:pPr>
      <w:r w:rsidRPr="00596A4A">
        <w:rPr>
          <w:b/>
          <w:i/>
          <w:color w:val="A6A6A6" w:themeColor="background1" w:themeShade="A6"/>
          <w:lang w:val="fr-BE"/>
        </w:rPr>
        <w:lastRenderedPageBreak/>
        <w:t>L’administrateur s’informe</w:t>
      </w:r>
      <w:r w:rsidRPr="00596A4A">
        <w:rPr>
          <w:i/>
          <w:color w:val="A6A6A6" w:themeColor="background1" w:themeShade="A6"/>
          <w:lang w:val="fr-BE"/>
        </w:rPr>
        <w:t xml:space="preserve"> sérieusement avant d’accepter un mandat La décision d’accepter un mandat d’administrateur ne se prend pas à la légère. Avant d’accepter un mandat, l’intéressé doit s’informer de manière approfondie. </w:t>
      </w:r>
      <w:r w:rsidR="000F6795" w:rsidRPr="00596A4A">
        <w:rPr>
          <w:i/>
          <w:color w:val="A6A6A6" w:themeColor="background1" w:themeShade="A6"/>
          <w:lang w:val="fr-BE"/>
        </w:rPr>
        <w:br/>
      </w:r>
    </w:p>
    <w:p w14:paraId="4CFFB704" w14:textId="77777777" w:rsidR="00331460"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a pleinement </w:t>
      </w:r>
      <w:r w:rsidRPr="00596A4A">
        <w:rPr>
          <w:b/>
          <w:i/>
          <w:color w:val="A6A6A6" w:themeColor="background1" w:themeShade="A6"/>
          <w:lang w:val="fr-BE"/>
        </w:rPr>
        <w:t>connaissance</w:t>
      </w:r>
      <w:r w:rsidRPr="00596A4A">
        <w:rPr>
          <w:i/>
          <w:color w:val="A6A6A6" w:themeColor="background1" w:themeShade="A6"/>
          <w:lang w:val="fr-BE"/>
        </w:rPr>
        <w:t xml:space="preserve"> des tâches qui lui incombent dans l’exercice de son mandat L’administrateur considère avec sérieux les tâches qui lui incombent en tant qu’administrateur et celles que le conseil d’administration doit remplir. Il s’implique loyalement en préparant les réunions et participe activement aux débats avec la volonté de contribuer à la performance et au développement continu et équilibré de la société.</w:t>
      </w:r>
    </w:p>
    <w:p w14:paraId="091D03CD" w14:textId="77777777" w:rsidR="00A14208" w:rsidRPr="00596A4A" w:rsidRDefault="00A14208" w:rsidP="00331460">
      <w:pPr>
        <w:pStyle w:val="Paragraphedeliste"/>
        <w:ind w:left="720"/>
        <w:rPr>
          <w:i/>
          <w:color w:val="A6A6A6" w:themeColor="background1" w:themeShade="A6"/>
          <w:lang w:val="fr-BE"/>
        </w:rPr>
      </w:pPr>
      <w:r w:rsidRPr="00596A4A">
        <w:rPr>
          <w:i/>
          <w:color w:val="A6A6A6" w:themeColor="background1" w:themeShade="A6"/>
          <w:lang w:val="fr-BE"/>
        </w:rPr>
        <w:t xml:space="preserve"> </w:t>
      </w:r>
    </w:p>
    <w:p w14:paraId="39277FCD" w14:textId="77777777" w:rsidR="00A14208"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connait et respecte le </w:t>
      </w:r>
      <w:r w:rsidRPr="00596A4A">
        <w:rPr>
          <w:b/>
          <w:i/>
          <w:color w:val="A6A6A6" w:themeColor="background1" w:themeShade="A6"/>
          <w:lang w:val="fr-BE"/>
        </w:rPr>
        <w:t>cadre légal</w:t>
      </w:r>
      <w:r w:rsidRPr="00596A4A">
        <w:rPr>
          <w:i/>
          <w:color w:val="A6A6A6" w:themeColor="background1" w:themeShade="A6"/>
          <w:lang w:val="fr-BE"/>
        </w:rPr>
        <w:t xml:space="preserve">, le(s) code(s) de gouvernance et les statuts de l’entreprise L’administrateur est conscient de ses responsabilités, de ses droits et de ses devoirs. Le fonctionnement et les compétences du conseil d’administration, de même que le mandat d’administrateur dans une société sont régis par une série de dispositions légales, réglementaires et statutaires et par les recommandations de(s) code(s) de gouvernance que l’administrateur s’efforce de connaître s’il veut pouvoir les appliquer, les contrôler et les respecter. En cas de besoin, il se référera à des avis d’experts. </w:t>
      </w:r>
    </w:p>
    <w:p w14:paraId="3B5EBB62" w14:textId="77777777" w:rsidR="00331460" w:rsidRPr="00596A4A" w:rsidRDefault="00331460" w:rsidP="00331460">
      <w:pPr>
        <w:rPr>
          <w:i/>
          <w:color w:val="A6A6A6" w:themeColor="background1" w:themeShade="A6"/>
          <w:lang w:val="fr-BE"/>
        </w:rPr>
      </w:pPr>
    </w:p>
    <w:p w14:paraId="3C476542" w14:textId="77777777" w:rsidR="00A14208"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adopte un comportement </w:t>
      </w:r>
      <w:r w:rsidRPr="00596A4A">
        <w:rPr>
          <w:b/>
          <w:i/>
          <w:color w:val="A6A6A6" w:themeColor="background1" w:themeShade="A6"/>
          <w:lang w:val="fr-BE"/>
        </w:rPr>
        <w:t>intègre</w:t>
      </w:r>
      <w:r w:rsidR="00331460" w:rsidRPr="00596A4A">
        <w:rPr>
          <w:i/>
          <w:color w:val="A6A6A6" w:themeColor="background1" w:themeShade="A6"/>
          <w:lang w:val="fr-BE"/>
        </w:rPr>
        <w:t>.</w:t>
      </w:r>
      <w:r w:rsidRPr="00596A4A">
        <w:rPr>
          <w:i/>
          <w:color w:val="A6A6A6" w:themeColor="background1" w:themeShade="A6"/>
          <w:lang w:val="fr-BE"/>
        </w:rPr>
        <w:t xml:space="preserve"> L’administrateur présente les qualités personnelles et professionnelles qui répondent à la définition et aux standards les plus exigeants en matière d’intégrité, d’honnêteté et de loyauté. L’administrateur agit dans l’intérêt </w:t>
      </w:r>
      <w:r w:rsidR="00BF737D" w:rsidRPr="00596A4A">
        <w:rPr>
          <w:i/>
          <w:color w:val="A6A6A6" w:themeColor="background1" w:themeShade="A6"/>
          <w:lang w:val="fr-BE"/>
        </w:rPr>
        <w:t xml:space="preserve">social </w:t>
      </w:r>
      <w:r w:rsidR="002562C0" w:rsidRPr="00596A4A">
        <w:rPr>
          <w:rStyle w:val="Appelnotedebasdep"/>
          <w:i/>
          <w:color w:val="A6A6A6" w:themeColor="background1" w:themeShade="A6"/>
          <w:lang w:val="fr-BE"/>
        </w:rPr>
        <w:footnoteReference w:id="4"/>
      </w:r>
      <w:r w:rsidR="00BF737D" w:rsidRPr="00596A4A">
        <w:rPr>
          <w:i/>
          <w:color w:val="A6A6A6" w:themeColor="background1" w:themeShade="A6"/>
          <w:lang w:val="fr-BE"/>
        </w:rPr>
        <w:t xml:space="preserve"> </w:t>
      </w:r>
      <w:r w:rsidRPr="00596A4A">
        <w:rPr>
          <w:i/>
          <w:color w:val="A6A6A6" w:themeColor="background1" w:themeShade="A6"/>
          <w:lang w:val="fr-BE"/>
        </w:rPr>
        <w:t>de la société</w:t>
      </w:r>
      <w:r w:rsidR="002540DF" w:rsidRPr="00596A4A">
        <w:rPr>
          <w:i/>
          <w:color w:val="A6A6A6" w:themeColor="background1" w:themeShade="A6"/>
          <w:lang w:val="fr-BE"/>
        </w:rPr>
        <w:t>.</w:t>
      </w:r>
      <w:r w:rsidRPr="00596A4A">
        <w:rPr>
          <w:i/>
          <w:color w:val="A6A6A6" w:themeColor="background1" w:themeShade="A6"/>
          <w:lang w:val="fr-BE"/>
        </w:rPr>
        <w:t xml:space="preserve"> Dans une optique à long terme, l’administrateur défend avant tout l’intérêt de la société. </w:t>
      </w:r>
    </w:p>
    <w:p w14:paraId="1A0479D5" w14:textId="77777777" w:rsidR="00BF737D" w:rsidRPr="00596A4A" w:rsidRDefault="00BF737D" w:rsidP="009C2A4F">
      <w:pPr>
        <w:pStyle w:val="Paragraphedeliste"/>
        <w:rPr>
          <w:i/>
          <w:color w:val="A6A6A6" w:themeColor="background1" w:themeShade="A6"/>
          <w:lang w:val="fr-BE"/>
        </w:rPr>
      </w:pPr>
    </w:p>
    <w:p w14:paraId="38C2A696" w14:textId="77777777" w:rsidR="00A14208"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cherche constamment à prendre position en </w:t>
      </w:r>
      <w:r w:rsidRPr="00596A4A">
        <w:rPr>
          <w:b/>
          <w:i/>
          <w:color w:val="A6A6A6" w:themeColor="background1" w:themeShade="A6"/>
          <w:lang w:val="fr-BE"/>
        </w:rPr>
        <w:t>toute indépendance</w:t>
      </w:r>
      <w:r w:rsidR="00331460" w:rsidRPr="00596A4A">
        <w:rPr>
          <w:i/>
          <w:color w:val="A6A6A6" w:themeColor="background1" w:themeShade="A6"/>
          <w:lang w:val="fr-BE"/>
        </w:rPr>
        <w:t>.</w:t>
      </w:r>
      <w:r w:rsidRPr="00596A4A">
        <w:rPr>
          <w:i/>
          <w:color w:val="A6A6A6" w:themeColor="background1" w:themeShade="A6"/>
          <w:lang w:val="fr-BE"/>
        </w:rPr>
        <w:t xml:space="preserve"> L’ « indépendance » de l’administrateur est avant tout un état d’esprit. L’administrateur ne se laisse pas influencer dans ses analyses et ses décisions par des intérêts personnels ou par d’éventuelles relations avec certains actionnaires ou certaines parties prenantes. </w:t>
      </w:r>
    </w:p>
    <w:p w14:paraId="1E7DA9E7" w14:textId="77777777" w:rsidR="00331460" w:rsidRPr="00596A4A" w:rsidRDefault="00331460" w:rsidP="00331460">
      <w:pPr>
        <w:pStyle w:val="Paragraphedeliste"/>
        <w:ind w:left="720"/>
        <w:rPr>
          <w:i/>
          <w:color w:val="A6A6A6" w:themeColor="background1" w:themeShade="A6"/>
          <w:lang w:val="fr-BE"/>
        </w:rPr>
      </w:pPr>
    </w:p>
    <w:p w14:paraId="55EBBB7D" w14:textId="77777777" w:rsidR="00331460"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est membre d’un </w:t>
      </w:r>
      <w:r w:rsidRPr="00596A4A">
        <w:rPr>
          <w:b/>
          <w:i/>
          <w:color w:val="A6A6A6" w:themeColor="background1" w:themeShade="A6"/>
          <w:lang w:val="fr-BE"/>
        </w:rPr>
        <w:t>organe collégial</w:t>
      </w:r>
      <w:r w:rsidR="00331460" w:rsidRPr="00596A4A">
        <w:rPr>
          <w:i/>
          <w:color w:val="A6A6A6" w:themeColor="background1" w:themeShade="A6"/>
          <w:lang w:val="fr-BE"/>
        </w:rPr>
        <w:t>.</w:t>
      </w:r>
      <w:r w:rsidRPr="00596A4A">
        <w:rPr>
          <w:i/>
          <w:color w:val="A6A6A6" w:themeColor="background1" w:themeShade="A6"/>
          <w:lang w:val="fr-BE"/>
        </w:rPr>
        <w:t xml:space="preserve"> Le collège œuvre au développement de l’entreprise en prenant des décisions qui sont le résultat de délibérations. L’administrateur œuvre pour que les décisions soient consensuelles et, sauf dans des cas exceptionnels, soutient les décisions prises collégialement.</w:t>
      </w:r>
    </w:p>
    <w:p w14:paraId="4F848992" w14:textId="77777777" w:rsidR="00A14208" w:rsidRPr="00596A4A" w:rsidRDefault="00A14208" w:rsidP="00331460">
      <w:pPr>
        <w:rPr>
          <w:i/>
          <w:color w:val="A6A6A6" w:themeColor="background1" w:themeShade="A6"/>
          <w:lang w:val="fr-BE"/>
        </w:rPr>
      </w:pPr>
      <w:r w:rsidRPr="00596A4A">
        <w:rPr>
          <w:i/>
          <w:color w:val="A6A6A6" w:themeColor="background1" w:themeShade="A6"/>
          <w:lang w:val="fr-BE"/>
        </w:rPr>
        <w:t xml:space="preserve"> </w:t>
      </w:r>
    </w:p>
    <w:p w14:paraId="2A9E73BE" w14:textId="77777777" w:rsidR="00A14208"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attache de l’importance à ce que le conseil d’administration interagisse avec et </w:t>
      </w:r>
      <w:r w:rsidRPr="00596A4A">
        <w:rPr>
          <w:b/>
          <w:i/>
          <w:color w:val="A6A6A6" w:themeColor="background1" w:themeShade="A6"/>
          <w:lang w:val="fr-BE"/>
        </w:rPr>
        <w:t>respecte le top management</w:t>
      </w:r>
      <w:r w:rsidRPr="00596A4A">
        <w:rPr>
          <w:i/>
          <w:color w:val="A6A6A6" w:themeColor="background1" w:themeShade="A6"/>
          <w:lang w:val="fr-BE"/>
        </w:rPr>
        <w:t>, les actionnaires et les autres parties prenantes</w:t>
      </w:r>
      <w:r w:rsidR="00331460" w:rsidRPr="00596A4A">
        <w:rPr>
          <w:i/>
          <w:color w:val="A6A6A6" w:themeColor="background1" w:themeShade="A6"/>
          <w:lang w:val="fr-BE"/>
        </w:rPr>
        <w:t>.</w:t>
      </w:r>
      <w:r w:rsidRPr="00596A4A">
        <w:rPr>
          <w:i/>
          <w:color w:val="A6A6A6" w:themeColor="background1" w:themeShade="A6"/>
          <w:lang w:val="fr-BE"/>
        </w:rPr>
        <w:t xml:space="preserve"> Un dialogue et un échange d’information continus entre le conseil d’administration et le top management, les actionnaires et les parties prenantes principales doit être favorisé. </w:t>
      </w:r>
    </w:p>
    <w:p w14:paraId="1BCB015D" w14:textId="77777777" w:rsidR="00331460" w:rsidRPr="00596A4A" w:rsidRDefault="00331460" w:rsidP="00331460">
      <w:pPr>
        <w:rPr>
          <w:i/>
          <w:color w:val="A6A6A6" w:themeColor="background1" w:themeShade="A6"/>
          <w:lang w:val="fr-BE"/>
        </w:rPr>
      </w:pPr>
    </w:p>
    <w:p w14:paraId="56000F3F" w14:textId="77777777" w:rsidR="00A14208"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doit veiller </w:t>
      </w:r>
      <w:r w:rsidRPr="00596A4A">
        <w:rPr>
          <w:b/>
          <w:i/>
          <w:color w:val="A6A6A6" w:themeColor="background1" w:themeShade="A6"/>
          <w:lang w:val="fr-BE"/>
        </w:rPr>
        <w:t>à être informé correctement</w:t>
      </w:r>
      <w:r w:rsidRPr="00596A4A">
        <w:rPr>
          <w:i/>
          <w:color w:val="A6A6A6" w:themeColor="background1" w:themeShade="A6"/>
          <w:lang w:val="fr-BE"/>
        </w:rPr>
        <w:t>, complètement et en temps utile</w:t>
      </w:r>
      <w:r w:rsidR="00331460" w:rsidRPr="00596A4A">
        <w:rPr>
          <w:i/>
          <w:color w:val="A6A6A6" w:themeColor="background1" w:themeShade="A6"/>
          <w:lang w:val="fr-BE"/>
        </w:rPr>
        <w:t>.</w:t>
      </w:r>
      <w:r w:rsidRPr="00596A4A">
        <w:rPr>
          <w:i/>
          <w:color w:val="A6A6A6" w:themeColor="background1" w:themeShade="A6"/>
          <w:lang w:val="fr-BE"/>
        </w:rPr>
        <w:t xml:space="preserve"> En matière d’information, l’administrateur doit faire preuve de vigilance permanente et active. Tout administrateur, et de surcroît lorsqu’il est non exécutif, doit déployer une stratégie de recherche d’information pour être correctement, utilement et complètement informé et ce en temps utile afin de délibérer et prendre les décisions en connaissance de cause. </w:t>
      </w:r>
    </w:p>
    <w:p w14:paraId="5B55C225" w14:textId="77777777" w:rsidR="00331460" w:rsidRPr="00596A4A" w:rsidRDefault="00331460" w:rsidP="00331460">
      <w:pPr>
        <w:rPr>
          <w:i/>
          <w:color w:val="A6A6A6" w:themeColor="background1" w:themeShade="A6"/>
          <w:lang w:val="fr-BE"/>
        </w:rPr>
      </w:pPr>
    </w:p>
    <w:p w14:paraId="0405F29E" w14:textId="77777777" w:rsidR="00A14208"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traite en toutes circonstances les informations avec la plus </w:t>
      </w:r>
      <w:r w:rsidRPr="00596A4A">
        <w:rPr>
          <w:b/>
          <w:i/>
          <w:color w:val="A6A6A6" w:themeColor="background1" w:themeShade="A6"/>
          <w:lang w:val="fr-BE"/>
        </w:rPr>
        <w:t>grande discrétion</w:t>
      </w:r>
      <w:r w:rsidR="002540DF" w:rsidRPr="00596A4A">
        <w:rPr>
          <w:b/>
          <w:i/>
          <w:color w:val="A6A6A6" w:themeColor="background1" w:themeShade="A6"/>
          <w:lang w:val="fr-BE"/>
        </w:rPr>
        <w:t>.</w:t>
      </w:r>
      <w:r w:rsidRPr="00596A4A">
        <w:rPr>
          <w:i/>
          <w:color w:val="A6A6A6" w:themeColor="background1" w:themeShade="A6"/>
          <w:lang w:val="fr-BE"/>
        </w:rPr>
        <w:t xml:space="preserve"> L’administrateur traite comme telle l’information confidentielle ou supposée </w:t>
      </w:r>
      <w:r w:rsidRPr="00596A4A">
        <w:rPr>
          <w:i/>
          <w:color w:val="A6A6A6" w:themeColor="background1" w:themeShade="A6"/>
          <w:lang w:val="fr-BE"/>
        </w:rPr>
        <w:lastRenderedPageBreak/>
        <w:t xml:space="preserve">confidentielle relative à l’entreprise et il n’utilise cette information que dans le cadre de l’exercice de son mandat. </w:t>
      </w:r>
    </w:p>
    <w:p w14:paraId="73393D76" w14:textId="77777777" w:rsidR="00331460" w:rsidRPr="00596A4A" w:rsidRDefault="00331460" w:rsidP="00331460">
      <w:pPr>
        <w:rPr>
          <w:i/>
          <w:color w:val="A6A6A6" w:themeColor="background1" w:themeShade="A6"/>
          <w:lang w:val="fr-BE"/>
        </w:rPr>
      </w:pPr>
    </w:p>
    <w:p w14:paraId="75F7BC31" w14:textId="77777777" w:rsidR="00A14208" w:rsidRPr="00596A4A" w:rsidRDefault="00A14208" w:rsidP="0021569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w:t>
      </w:r>
      <w:r w:rsidRPr="00596A4A">
        <w:rPr>
          <w:b/>
          <w:i/>
          <w:color w:val="A6A6A6" w:themeColor="background1" w:themeShade="A6"/>
          <w:lang w:val="fr-BE"/>
        </w:rPr>
        <w:t>maintient et développe son expertise</w:t>
      </w:r>
      <w:r w:rsidR="00331460" w:rsidRPr="00596A4A">
        <w:rPr>
          <w:i/>
          <w:color w:val="A6A6A6" w:themeColor="background1" w:themeShade="A6"/>
          <w:lang w:val="fr-BE"/>
        </w:rPr>
        <w:t>.</w:t>
      </w:r>
      <w:r w:rsidRPr="00596A4A">
        <w:rPr>
          <w:i/>
          <w:color w:val="A6A6A6" w:themeColor="background1" w:themeShade="A6"/>
          <w:lang w:val="fr-BE"/>
        </w:rPr>
        <w:t xml:space="preserve"> L’administrateur veille à disposer des compétences nécessaires et d’une connaissance suffisante du secteur et de l’entreprise. </w:t>
      </w:r>
    </w:p>
    <w:p w14:paraId="3BFBAC65" w14:textId="77777777" w:rsidR="00331460" w:rsidRPr="00596A4A" w:rsidRDefault="00331460" w:rsidP="00331460">
      <w:pPr>
        <w:rPr>
          <w:i/>
          <w:color w:val="A6A6A6" w:themeColor="background1" w:themeShade="A6"/>
          <w:lang w:val="fr-BE"/>
        </w:rPr>
      </w:pPr>
    </w:p>
    <w:p w14:paraId="41117DA0" w14:textId="77777777" w:rsidR="00E34074" w:rsidRPr="00596A4A" w:rsidRDefault="00A14208" w:rsidP="002153F8">
      <w:pPr>
        <w:pStyle w:val="Paragraphedeliste"/>
        <w:numPr>
          <w:ilvl w:val="0"/>
          <w:numId w:val="26"/>
        </w:numPr>
        <w:rPr>
          <w:i/>
          <w:color w:val="A6A6A6" w:themeColor="background1" w:themeShade="A6"/>
          <w:lang w:val="fr-BE"/>
        </w:rPr>
      </w:pPr>
      <w:r w:rsidRPr="00596A4A">
        <w:rPr>
          <w:i/>
          <w:color w:val="A6A6A6" w:themeColor="background1" w:themeShade="A6"/>
          <w:lang w:val="fr-BE"/>
        </w:rPr>
        <w:t xml:space="preserve">L’administrateur </w:t>
      </w:r>
      <w:r w:rsidRPr="00596A4A">
        <w:rPr>
          <w:b/>
          <w:i/>
          <w:color w:val="A6A6A6" w:themeColor="background1" w:themeShade="A6"/>
          <w:lang w:val="fr-BE"/>
        </w:rPr>
        <w:t>encourage et participe activement</w:t>
      </w:r>
      <w:r w:rsidRPr="00596A4A">
        <w:rPr>
          <w:i/>
          <w:color w:val="A6A6A6" w:themeColor="background1" w:themeShade="A6"/>
          <w:lang w:val="fr-BE"/>
        </w:rPr>
        <w:t xml:space="preserve"> </w:t>
      </w:r>
      <w:r w:rsidRPr="00596A4A">
        <w:rPr>
          <w:b/>
          <w:i/>
          <w:color w:val="A6A6A6" w:themeColor="background1" w:themeShade="A6"/>
          <w:lang w:val="fr-BE"/>
        </w:rPr>
        <w:t>au processus d’évaluation</w:t>
      </w:r>
      <w:r w:rsidRPr="00596A4A">
        <w:rPr>
          <w:i/>
          <w:color w:val="A6A6A6" w:themeColor="background1" w:themeShade="A6"/>
          <w:lang w:val="fr-BE"/>
        </w:rPr>
        <w:t xml:space="preserve"> du conseil d’administration</w:t>
      </w:r>
      <w:r w:rsidR="00331460" w:rsidRPr="00596A4A">
        <w:rPr>
          <w:i/>
          <w:color w:val="A6A6A6" w:themeColor="background1" w:themeShade="A6"/>
          <w:lang w:val="fr-BE"/>
        </w:rPr>
        <w:t>.</w:t>
      </w:r>
      <w:r w:rsidRPr="00596A4A">
        <w:rPr>
          <w:i/>
          <w:color w:val="A6A6A6" w:themeColor="background1" w:themeShade="A6"/>
          <w:lang w:val="fr-BE"/>
        </w:rPr>
        <w:t xml:space="preserve"> L’administrateur est conscient que tant l’évaluation collective du fonctionnement du conseil d’administration que l’évaluation individuelle de son mandat d’administrateur se justifie par le besoin constant d’amélioration du fonctionnement du conseil d’administration auquel il appartient. Il agit en conséquence et considère que le renouvellement de son mandat n’est pas automatique. </w:t>
      </w:r>
    </w:p>
    <w:p w14:paraId="570D4248" w14:textId="77777777" w:rsidR="00E34074" w:rsidRPr="00D51E34" w:rsidRDefault="00E34074">
      <w:pPr>
        <w:rPr>
          <w:color w:val="0070C0"/>
          <w:lang w:val="fr-BE"/>
        </w:rPr>
      </w:pPr>
    </w:p>
    <w:p w14:paraId="32B4B839" w14:textId="77777777" w:rsidR="00314B13" w:rsidRPr="00D51E34" w:rsidRDefault="00314B13" w:rsidP="00215698">
      <w:pPr>
        <w:rPr>
          <w:color w:val="0070C0"/>
          <w:lang w:val="fr-BE"/>
        </w:rPr>
      </w:pPr>
    </w:p>
    <w:p w14:paraId="5A0C240B" w14:textId="77777777" w:rsidR="00314B13" w:rsidRPr="00D51E34" w:rsidRDefault="00C35EF6" w:rsidP="006B4A16">
      <w:pPr>
        <w:pStyle w:val="Titre2"/>
        <w:rPr>
          <w:color w:val="0070C0"/>
        </w:rPr>
      </w:pPr>
      <w:r w:rsidRPr="00D51E34">
        <w:rPr>
          <w:color w:val="0070C0"/>
        </w:rPr>
        <w:t xml:space="preserve">2.3 </w:t>
      </w:r>
      <w:r w:rsidR="00314B13" w:rsidRPr="00D51E34">
        <w:rPr>
          <w:color w:val="0070C0"/>
        </w:rPr>
        <w:t>Le réseau</w:t>
      </w:r>
    </w:p>
    <w:p w14:paraId="1ECFA2D3" w14:textId="77777777" w:rsidR="00314B13" w:rsidRPr="00D51E34" w:rsidRDefault="00314B13" w:rsidP="00215698">
      <w:pPr>
        <w:rPr>
          <w:color w:val="0070C0"/>
          <w:lang w:val="fr-BE"/>
        </w:rPr>
      </w:pPr>
    </w:p>
    <w:p w14:paraId="1EA6308D" w14:textId="77777777" w:rsidR="00314B13" w:rsidRPr="00D51E34" w:rsidRDefault="00314B13" w:rsidP="00215698">
      <w:pPr>
        <w:rPr>
          <w:color w:val="0070C0"/>
          <w:lang w:val="fr-BE"/>
        </w:rPr>
      </w:pPr>
      <w:r w:rsidRPr="00D51E34">
        <w:rPr>
          <w:color w:val="0070C0"/>
          <w:lang w:val="fr-BE"/>
        </w:rPr>
        <w:t xml:space="preserve">Le </w:t>
      </w:r>
      <w:r w:rsidRPr="00D51E34">
        <w:rPr>
          <w:b/>
          <w:color w:val="0070C0"/>
          <w:lang w:val="fr-BE"/>
        </w:rPr>
        <w:t>réseau</w:t>
      </w:r>
      <w:r w:rsidR="00316AB2" w:rsidRPr="00D51E34">
        <w:rPr>
          <w:color w:val="0070C0"/>
          <w:lang w:val="fr-BE"/>
        </w:rPr>
        <w:t xml:space="preserve"> professionnel de l’a</w:t>
      </w:r>
      <w:r w:rsidRPr="00D51E34">
        <w:rPr>
          <w:color w:val="0070C0"/>
          <w:lang w:val="fr-BE"/>
        </w:rPr>
        <w:t xml:space="preserve">dministrateur est déterminant dans son choix car c’est un levier pour faciliter le déploiement de la stratégie de l’entreprise, en apportant les bonnes introductions, les bons partenaires, les bons conseils. </w:t>
      </w:r>
    </w:p>
    <w:p w14:paraId="68A15807" w14:textId="77777777" w:rsidR="00314B13" w:rsidRPr="00D51E34" w:rsidRDefault="00314B13" w:rsidP="00215698">
      <w:pPr>
        <w:rPr>
          <w:color w:val="0070C0"/>
          <w:lang w:val="fr-BE"/>
        </w:rPr>
      </w:pPr>
    </w:p>
    <w:p w14:paraId="10BAF756" w14:textId="77777777" w:rsidR="00314B13" w:rsidRPr="00D51E34" w:rsidRDefault="00314B13" w:rsidP="00215698">
      <w:pPr>
        <w:rPr>
          <w:color w:val="0070C0"/>
          <w:lang w:val="fr-BE"/>
        </w:rPr>
      </w:pPr>
      <w:r w:rsidRPr="00D51E34">
        <w:rPr>
          <w:color w:val="0070C0"/>
          <w:lang w:val="fr-BE"/>
        </w:rPr>
        <w:t xml:space="preserve">La </w:t>
      </w:r>
      <w:r w:rsidRPr="00D51E34">
        <w:rPr>
          <w:b/>
          <w:color w:val="0070C0"/>
          <w:lang w:val="fr-BE"/>
        </w:rPr>
        <w:t xml:space="preserve">notoriété </w:t>
      </w:r>
      <w:r w:rsidRPr="00D51E34">
        <w:rPr>
          <w:color w:val="0070C0"/>
          <w:lang w:val="fr-BE"/>
        </w:rPr>
        <w:t>professionnelle de l’</w:t>
      </w:r>
      <w:r w:rsidR="00D247AD" w:rsidRPr="00D51E34">
        <w:rPr>
          <w:color w:val="0070C0"/>
          <w:lang w:val="fr-BE"/>
        </w:rPr>
        <w:t>a</w:t>
      </w:r>
      <w:r w:rsidRPr="00D51E34">
        <w:rPr>
          <w:color w:val="0070C0"/>
          <w:lang w:val="fr-BE"/>
        </w:rPr>
        <w:t>dministrateur est la dernière composante de son réseau. Elle permet de crédibiliser le projet d’entreprise, d’attirer des talents et de rassurer les investisseurs. Elle apporte à l’entreprise un actif qui fait partie de son patrimoine immatériel.</w:t>
      </w:r>
    </w:p>
    <w:p w14:paraId="6FAF5C35" w14:textId="77777777" w:rsidR="0058577B" w:rsidRDefault="0058577B" w:rsidP="00215698">
      <w:pPr>
        <w:rPr>
          <w:color w:val="0070C0"/>
          <w:lang w:val="fr-BE"/>
        </w:rPr>
      </w:pPr>
    </w:p>
    <w:p w14:paraId="35713F69" w14:textId="77777777" w:rsidR="00C47EF3" w:rsidRPr="00D51E34" w:rsidRDefault="00C47EF3" w:rsidP="00215698">
      <w:pPr>
        <w:rPr>
          <w:color w:val="0070C0"/>
          <w:lang w:val="fr-BE"/>
        </w:rPr>
      </w:pPr>
    </w:p>
    <w:p w14:paraId="549A772F" w14:textId="77777777" w:rsidR="0058577B" w:rsidRPr="00596A4A" w:rsidRDefault="0058577B" w:rsidP="00215698">
      <w:pPr>
        <w:pStyle w:val="Titre2"/>
        <w:rPr>
          <w:color w:val="A6A6A6" w:themeColor="background1" w:themeShade="A6"/>
        </w:rPr>
      </w:pPr>
      <w:r w:rsidRPr="00596A4A">
        <w:rPr>
          <w:color w:val="A6A6A6" w:themeColor="background1" w:themeShade="A6"/>
        </w:rPr>
        <w:t>2.</w:t>
      </w:r>
      <w:r w:rsidR="006B4A16" w:rsidRPr="00596A4A">
        <w:rPr>
          <w:color w:val="A6A6A6" w:themeColor="background1" w:themeShade="A6"/>
          <w:lang w:val="fr-BE"/>
        </w:rPr>
        <w:t>4</w:t>
      </w:r>
      <w:r w:rsidRPr="00596A4A">
        <w:rPr>
          <w:color w:val="A6A6A6" w:themeColor="background1" w:themeShade="A6"/>
        </w:rPr>
        <w:t xml:space="preserve"> L</w:t>
      </w:r>
      <w:r w:rsidR="006E67CF" w:rsidRPr="00596A4A">
        <w:rPr>
          <w:color w:val="A6A6A6" w:themeColor="background1" w:themeShade="A6"/>
        </w:rPr>
        <w:t>’</w:t>
      </w:r>
      <w:r w:rsidRPr="00596A4A">
        <w:rPr>
          <w:color w:val="A6A6A6" w:themeColor="background1" w:themeShade="A6"/>
        </w:rPr>
        <w:t>expérience en management</w:t>
      </w:r>
    </w:p>
    <w:p w14:paraId="44DB3053" w14:textId="77777777" w:rsidR="00287AB7" w:rsidRPr="00596A4A" w:rsidRDefault="00287AB7" w:rsidP="006B4A16">
      <w:pPr>
        <w:pStyle w:val="Titre2"/>
        <w:rPr>
          <w:color w:val="A6A6A6" w:themeColor="background1" w:themeShade="A6"/>
        </w:rPr>
      </w:pPr>
    </w:p>
    <w:p w14:paraId="27D9A95C" w14:textId="77777777" w:rsidR="006B4A16" w:rsidRPr="00596A4A" w:rsidRDefault="006B4A16" w:rsidP="006B4A16">
      <w:pPr>
        <w:rPr>
          <w:i/>
          <w:color w:val="A6A6A6" w:themeColor="background1" w:themeShade="A6"/>
          <w:lang w:val="fr-BE" w:eastAsia="x-none"/>
        </w:rPr>
      </w:pPr>
      <w:r w:rsidRPr="00596A4A">
        <w:rPr>
          <w:i/>
          <w:color w:val="A6A6A6" w:themeColor="background1" w:themeShade="A6"/>
          <w:lang w:val="fr-BE" w:eastAsia="x-none"/>
        </w:rPr>
        <w:t>L’Administrateur Externe est censé posséder une expertise dans certains des domaines suivants :</w:t>
      </w:r>
    </w:p>
    <w:p w14:paraId="6442F3A7" w14:textId="77777777" w:rsidR="006B4A16" w:rsidRPr="00596A4A" w:rsidRDefault="006B4A16" w:rsidP="006B4A16">
      <w:pPr>
        <w:rPr>
          <w:i/>
          <w:color w:val="A6A6A6" w:themeColor="background1" w:themeShade="A6"/>
          <w:lang w:val="fr-BE" w:eastAsia="x-none"/>
        </w:rPr>
      </w:pPr>
    </w:p>
    <w:p w14:paraId="778A4793" w14:textId="77777777" w:rsidR="0058577B" w:rsidRPr="00596A4A" w:rsidRDefault="006B4A16" w:rsidP="00215698">
      <w:pPr>
        <w:pStyle w:val="Paragraphedeliste"/>
        <w:numPr>
          <w:ilvl w:val="0"/>
          <w:numId w:val="25"/>
        </w:numPr>
        <w:rPr>
          <w:i/>
          <w:color w:val="A6A6A6" w:themeColor="background1" w:themeShade="A6"/>
          <w:lang w:val="fr-BE"/>
        </w:rPr>
      </w:pPr>
      <w:r w:rsidRPr="00596A4A">
        <w:rPr>
          <w:i/>
          <w:color w:val="A6A6A6" w:themeColor="background1" w:themeShade="A6"/>
          <w:lang w:val="fr-BE"/>
        </w:rPr>
        <w:t xml:space="preserve">La </w:t>
      </w:r>
      <w:r w:rsidR="00A14208" w:rsidRPr="00596A4A">
        <w:rPr>
          <w:i/>
          <w:color w:val="A6A6A6" w:themeColor="background1" w:themeShade="A6"/>
          <w:lang w:val="fr-BE"/>
        </w:rPr>
        <w:t>gestion des c</w:t>
      </w:r>
      <w:r w:rsidR="0058577B" w:rsidRPr="00596A4A">
        <w:rPr>
          <w:i/>
          <w:color w:val="A6A6A6" w:themeColor="background1" w:themeShade="A6"/>
          <w:lang w:val="fr-BE"/>
        </w:rPr>
        <w:t>onflits</w:t>
      </w:r>
    </w:p>
    <w:p w14:paraId="0EE8C08D" w14:textId="77777777" w:rsidR="0058577B" w:rsidRPr="00596A4A" w:rsidRDefault="006B4A16" w:rsidP="00215698">
      <w:pPr>
        <w:pStyle w:val="Paragraphedeliste"/>
        <w:numPr>
          <w:ilvl w:val="0"/>
          <w:numId w:val="25"/>
        </w:numPr>
        <w:rPr>
          <w:i/>
          <w:color w:val="A6A6A6" w:themeColor="background1" w:themeShade="A6"/>
          <w:lang w:val="fr-BE"/>
        </w:rPr>
      </w:pPr>
      <w:r w:rsidRPr="00596A4A">
        <w:rPr>
          <w:i/>
          <w:color w:val="A6A6A6" w:themeColor="background1" w:themeShade="A6"/>
          <w:lang w:val="fr-BE"/>
        </w:rPr>
        <w:t>La « </w:t>
      </w:r>
      <w:r w:rsidR="0058577B" w:rsidRPr="00596A4A">
        <w:rPr>
          <w:i/>
          <w:color w:val="A6A6A6" w:themeColor="background1" w:themeShade="A6"/>
          <w:lang w:val="fr-BE"/>
        </w:rPr>
        <w:t xml:space="preserve">vue </w:t>
      </w:r>
      <w:r w:rsidRPr="00596A4A">
        <w:rPr>
          <w:i/>
          <w:color w:val="A6A6A6" w:themeColor="background1" w:themeShade="A6"/>
          <w:lang w:val="fr-BE"/>
        </w:rPr>
        <w:t>d’</w:t>
      </w:r>
      <w:r w:rsidR="0058577B" w:rsidRPr="00596A4A">
        <w:rPr>
          <w:i/>
          <w:color w:val="A6A6A6" w:themeColor="background1" w:themeShade="A6"/>
          <w:lang w:val="fr-BE"/>
        </w:rPr>
        <w:t>hélicoptère</w:t>
      </w:r>
      <w:r w:rsidRPr="00596A4A">
        <w:rPr>
          <w:i/>
          <w:color w:val="A6A6A6" w:themeColor="background1" w:themeShade="A6"/>
          <w:lang w:val="fr-BE"/>
        </w:rPr>
        <w:t> »</w:t>
      </w:r>
    </w:p>
    <w:p w14:paraId="122F954D" w14:textId="77777777" w:rsidR="0058577B" w:rsidRPr="00596A4A" w:rsidRDefault="006B4A16" w:rsidP="00215698">
      <w:pPr>
        <w:pStyle w:val="Paragraphedeliste"/>
        <w:numPr>
          <w:ilvl w:val="0"/>
          <w:numId w:val="25"/>
        </w:numPr>
        <w:rPr>
          <w:i/>
          <w:color w:val="A6A6A6" w:themeColor="background1" w:themeShade="A6"/>
          <w:lang w:val="fr-BE"/>
        </w:rPr>
      </w:pPr>
      <w:r w:rsidRPr="00596A4A">
        <w:rPr>
          <w:i/>
          <w:color w:val="A6A6A6" w:themeColor="background1" w:themeShade="A6"/>
          <w:lang w:val="fr-BE"/>
        </w:rPr>
        <w:t xml:space="preserve">La </w:t>
      </w:r>
      <w:r w:rsidR="00490FFA" w:rsidRPr="00596A4A">
        <w:rPr>
          <w:i/>
          <w:color w:val="A6A6A6" w:themeColor="background1" w:themeShade="A6"/>
          <w:lang w:val="fr-BE"/>
        </w:rPr>
        <w:t xml:space="preserve">culture </w:t>
      </w:r>
      <w:r w:rsidRPr="00596A4A">
        <w:rPr>
          <w:i/>
          <w:color w:val="A6A6A6" w:themeColor="background1" w:themeShade="A6"/>
          <w:lang w:val="fr-BE"/>
        </w:rPr>
        <w:t xml:space="preserve">de l’entreprise </w:t>
      </w:r>
      <w:r w:rsidR="0058577B" w:rsidRPr="00596A4A">
        <w:rPr>
          <w:i/>
          <w:color w:val="A6A6A6" w:themeColor="background1" w:themeShade="A6"/>
          <w:lang w:val="fr-BE"/>
        </w:rPr>
        <w:t>familial</w:t>
      </w:r>
      <w:r w:rsidRPr="00596A4A">
        <w:rPr>
          <w:i/>
          <w:color w:val="A6A6A6" w:themeColor="background1" w:themeShade="A6"/>
          <w:lang w:val="fr-BE"/>
        </w:rPr>
        <w:t>e</w:t>
      </w:r>
    </w:p>
    <w:p w14:paraId="467F67AA" w14:textId="77777777" w:rsidR="00490FFA" w:rsidRPr="00596A4A" w:rsidRDefault="006B4A16" w:rsidP="00215698">
      <w:pPr>
        <w:pStyle w:val="Paragraphedeliste"/>
        <w:numPr>
          <w:ilvl w:val="0"/>
          <w:numId w:val="25"/>
        </w:numPr>
        <w:rPr>
          <w:i/>
          <w:color w:val="A6A6A6" w:themeColor="background1" w:themeShade="A6"/>
          <w:lang w:val="fr-BE"/>
        </w:rPr>
      </w:pPr>
      <w:r w:rsidRPr="00596A4A">
        <w:rPr>
          <w:i/>
          <w:color w:val="A6A6A6" w:themeColor="background1" w:themeShade="A6"/>
          <w:lang w:val="fr-BE"/>
        </w:rPr>
        <w:t>L’</w:t>
      </w:r>
      <w:r w:rsidR="00490FFA" w:rsidRPr="00596A4A">
        <w:rPr>
          <w:i/>
          <w:color w:val="A6A6A6" w:themeColor="background1" w:themeShade="A6"/>
          <w:lang w:val="fr-BE"/>
        </w:rPr>
        <w:t>expérience en stratégie à court, moyen et long terme</w:t>
      </w:r>
    </w:p>
    <w:p w14:paraId="20B8C38B" w14:textId="77777777" w:rsidR="006B4A16" w:rsidRPr="00596A4A" w:rsidRDefault="006B4A16" w:rsidP="00441242">
      <w:pPr>
        <w:pStyle w:val="Paragraphedeliste"/>
        <w:numPr>
          <w:ilvl w:val="0"/>
          <w:numId w:val="25"/>
        </w:numPr>
        <w:rPr>
          <w:i/>
          <w:color w:val="A6A6A6" w:themeColor="background1" w:themeShade="A6"/>
          <w:lang w:val="fr-BE"/>
        </w:rPr>
      </w:pPr>
      <w:r w:rsidRPr="00596A4A">
        <w:rPr>
          <w:i/>
          <w:color w:val="A6A6A6" w:themeColor="background1" w:themeShade="A6"/>
          <w:lang w:val="fr-BE"/>
        </w:rPr>
        <w:t xml:space="preserve">Le </w:t>
      </w:r>
      <w:r w:rsidR="00490FFA" w:rsidRPr="00596A4A">
        <w:rPr>
          <w:i/>
          <w:color w:val="A6A6A6" w:themeColor="background1" w:themeShade="A6"/>
          <w:lang w:val="fr-BE"/>
        </w:rPr>
        <w:t xml:space="preserve">processus de gestion </w:t>
      </w:r>
    </w:p>
    <w:p w14:paraId="6B327CB7" w14:textId="77777777" w:rsidR="00490FFA" w:rsidRPr="00596A4A" w:rsidRDefault="006B4A16" w:rsidP="00441242">
      <w:pPr>
        <w:pStyle w:val="Paragraphedeliste"/>
        <w:numPr>
          <w:ilvl w:val="0"/>
          <w:numId w:val="25"/>
        </w:numPr>
        <w:rPr>
          <w:i/>
          <w:color w:val="A6A6A6" w:themeColor="background1" w:themeShade="A6"/>
          <w:lang w:val="fr-BE"/>
        </w:rPr>
      </w:pPr>
      <w:r w:rsidRPr="00596A4A">
        <w:rPr>
          <w:i/>
          <w:color w:val="A6A6A6" w:themeColor="background1" w:themeShade="A6"/>
          <w:lang w:val="fr-BE"/>
        </w:rPr>
        <w:t xml:space="preserve">La prise </w:t>
      </w:r>
      <w:r w:rsidR="00490FFA" w:rsidRPr="00596A4A">
        <w:rPr>
          <w:i/>
          <w:color w:val="A6A6A6" w:themeColor="background1" w:themeShade="A6"/>
          <w:lang w:val="fr-BE"/>
        </w:rPr>
        <w:t>de décisions</w:t>
      </w:r>
    </w:p>
    <w:p w14:paraId="0AE774CA" w14:textId="77777777" w:rsidR="00287AB7" w:rsidRPr="00596A4A" w:rsidRDefault="006B4A16" w:rsidP="00441242">
      <w:pPr>
        <w:pStyle w:val="Paragraphedeliste"/>
        <w:numPr>
          <w:ilvl w:val="0"/>
          <w:numId w:val="25"/>
        </w:numPr>
        <w:rPr>
          <w:i/>
          <w:color w:val="A6A6A6" w:themeColor="background1" w:themeShade="A6"/>
          <w:lang w:val="fr-BE"/>
        </w:rPr>
      </w:pPr>
      <w:r w:rsidRPr="00596A4A">
        <w:rPr>
          <w:i/>
          <w:color w:val="A6A6A6" w:themeColor="background1" w:themeShade="A6"/>
          <w:lang w:val="fr-BE"/>
        </w:rPr>
        <w:t>L’</w:t>
      </w:r>
      <w:r w:rsidR="00287AB7" w:rsidRPr="00596A4A">
        <w:rPr>
          <w:i/>
          <w:color w:val="A6A6A6" w:themeColor="background1" w:themeShade="A6"/>
          <w:lang w:val="fr-BE"/>
        </w:rPr>
        <w:t>analyse financière</w:t>
      </w:r>
    </w:p>
    <w:p w14:paraId="6C782A0B" w14:textId="77777777" w:rsidR="00287AB7" w:rsidRPr="00596A4A" w:rsidRDefault="006B4A16" w:rsidP="00441242">
      <w:pPr>
        <w:pStyle w:val="Paragraphedeliste"/>
        <w:numPr>
          <w:ilvl w:val="0"/>
          <w:numId w:val="25"/>
        </w:numPr>
        <w:rPr>
          <w:i/>
          <w:color w:val="A6A6A6" w:themeColor="background1" w:themeShade="A6"/>
          <w:lang w:val="fr-BE"/>
        </w:rPr>
      </w:pPr>
      <w:r w:rsidRPr="00596A4A">
        <w:rPr>
          <w:i/>
          <w:color w:val="A6A6A6" w:themeColor="background1" w:themeShade="A6"/>
          <w:lang w:val="fr-BE"/>
        </w:rPr>
        <w:t xml:space="preserve">L’élaboration d’un </w:t>
      </w:r>
      <w:r w:rsidR="00287AB7" w:rsidRPr="00596A4A">
        <w:rPr>
          <w:i/>
          <w:color w:val="A6A6A6" w:themeColor="background1" w:themeShade="A6"/>
          <w:lang w:val="fr-BE"/>
        </w:rPr>
        <w:t>budget</w:t>
      </w:r>
    </w:p>
    <w:p w14:paraId="58F1DED5" w14:textId="77777777" w:rsidR="006B4A16" w:rsidRPr="00596A4A" w:rsidRDefault="006B4A16" w:rsidP="00441242">
      <w:pPr>
        <w:pStyle w:val="Paragraphedeliste"/>
        <w:numPr>
          <w:ilvl w:val="0"/>
          <w:numId w:val="25"/>
        </w:numPr>
        <w:rPr>
          <w:i/>
          <w:color w:val="A6A6A6" w:themeColor="background1" w:themeShade="A6"/>
          <w:lang w:val="fr-BE"/>
        </w:rPr>
      </w:pPr>
      <w:r w:rsidRPr="00596A4A">
        <w:rPr>
          <w:i/>
          <w:color w:val="A6A6A6" w:themeColor="background1" w:themeShade="A6"/>
          <w:lang w:val="fr-BE"/>
        </w:rPr>
        <w:t xml:space="preserve">La </w:t>
      </w:r>
      <w:r w:rsidR="00287AB7" w:rsidRPr="00596A4A">
        <w:rPr>
          <w:i/>
          <w:color w:val="A6A6A6" w:themeColor="background1" w:themeShade="A6"/>
          <w:lang w:val="fr-BE"/>
        </w:rPr>
        <w:t>gestion de trésorerie</w:t>
      </w:r>
    </w:p>
    <w:p w14:paraId="51FE6E84" w14:textId="77777777" w:rsidR="00287AB7" w:rsidRPr="00596A4A" w:rsidRDefault="006B4A16" w:rsidP="00441242">
      <w:pPr>
        <w:pStyle w:val="Paragraphedeliste"/>
        <w:numPr>
          <w:ilvl w:val="0"/>
          <w:numId w:val="25"/>
        </w:numPr>
        <w:rPr>
          <w:i/>
          <w:color w:val="A6A6A6" w:themeColor="background1" w:themeShade="A6"/>
          <w:lang w:val="fr-BE"/>
        </w:rPr>
      </w:pPr>
      <w:r w:rsidRPr="00596A4A">
        <w:rPr>
          <w:i/>
          <w:color w:val="A6A6A6" w:themeColor="background1" w:themeShade="A6"/>
          <w:lang w:val="fr-BE"/>
        </w:rPr>
        <w:t>..</w:t>
      </w:r>
      <w:r w:rsidR="00287AB7" w:rsidRPr="00596A4A">
        <w:rPr>
          <w:i/>
          <w:color w:val="A6A6A6" w:themeColor="background1" w:themeShade="A6"/>
          <w:lang w:val="fr-BE"/>
        </w:rPr>
        <w:t>.</w:t>
      </w:r>
    </w:p>
    <w:p w14:paraId="28E28F54" w14:textId="77777777" w:rsidR="0058577B" w:rsidRDefault="0058577B" w:rsidP="00215698">
      <w:pPr>
        <w:rPr>
          <w:color w:val="0070C0"/>
          <w:lang w:val="fr-BE"/>
        </w:rPr>
      </w:pPr>
    </w:p>
    <w:p w14:paraId="16A14709" w14:textId="77777777" w:rsidR="00C47EF3" w:rsidRPr="00D51E34" w:rsidRDefault="00C47EF3" w:rsidP="00215698">
      <w:pPr>
        <w:rPr>
          <w:color w:val="0070C0"/>
          <w:lang w:val="fr-BE"/>
        </w:rPr>
      </w:pPr>
    </w:p>
    <w:p w14:paraId="442EDC9E" w14:textId="77777777" w:rsidR="009A3F5D" w:rsidRDefault="009A3F5D">
      <w:pPr>
        <w:jc w:val="left"/>
        <w:rPr>
          <w:rFonts w:ascii="Times New Roman" w:eastAsia="MS Mincho" w:hAnsi="Times New Roman" w:cs="Times New Roman"/>
          <w:b/>
          <w:i/>
          <w:color w:val="0070C0"/>
          <w:sz w:val="32"/>
          <w:szCs w:val="28"/>
          <w:u w:val="single"/>
          <w:lang w:val="fr-BE" w:eastAsia="x-none"/>
        </w:rPr>
      </w:pPr>
      <w:r>
        <w:rPr>
          <w:color w:val="0070C0"/>
          <w:lang w:val="fr-BE"/>
        </w:rPr>
        <w:br w:type="page"/>
      </w:r>
    </w:p>
    <w:p w14:paraId="54D263A7" w14:textId="77777777" w:rsidR="00314B13" w:rsidRPr="00D51E34" w:rsidRDefault="00C35EF6" w:rsidP="00215698">
      <w:pPr>
        <w:pStyle w:val="Titre2"/>
        <w:rPr>
          <w:color w:val="0070C0"/>
          <w:lang w:val="fr-BE"/>
        </w:rPr>
      </w:pPr>
      <w:r w:rsidRPr="00D51E34">
        <w:rPr>
          <w:color w:val="0070C0"/>
          <w:lang w:val="fr-BE"/>
        </w:rPr>
        <w:lastRenderedPageBreak/>
        <w:t>2.</w:t>
      </w:r>
      <w:r w:rsidR="006B4A16" w:rsidRPr="00D51E34">
        <w:rPr>
          <w:color w:val="0070C0"/>
          <w:lang w:val="fr-BE"/>
        </w:rPr>
        <w:t>5</w:t>
      </w:r>
      <w:r w:rsidRPr="00D51E34">
        <w:rPr>
          <w:color w:val="0070C0"/>
          <w:lang w:val="fr-BE"/>
        </w:rPr>
        <w:t xml:space="preserve"> </w:t>
      </w:r>
      <w:r w:rsidR="00314B13" w:rsidRPr="00D51E34">
        <w:rPr>
          <w:color w:val="0070C0"/>
          <w:lang w:val="fr-BE"/>
        </w:rPr>
        <w:t>Les plus</w:t>
      </w:r>
    </w:p>
    <w:p w14:paraId="2645D7BC" w14:textId="77777777" w:rsidR="00314B13" w:rsidRPr="00D51E34" w:rsidRDefault="00314B13">
      <w:pPr>
        <w:rPr>
          <w:color w:val="0070C0"/>
          <w:lang w:val="fr-BE"/>
        </w:rPr>
      </w:pPr>
    </w:p>
    <w:p w14:paraId="60720782" w14:textId="77777777" w:rsidR="00314B13" w:rsidRPr="00D51E34" w:rsidRDefault="007439D5">
      <w:pPr>
        <w:rPr>
          <w:color w:val="0070C0"/>
          <w:lang w:val="fr-BE"/>
        </w:rPr>
      </w:pPr>
      <w:r w:rsidRPr="00D51E34">
        <w:rPr>
          <w:color w:val="0070C0"/>
          <w:lang w:val="fr-BE"/>
        </w:rPr>
        <w:t>D’autres qualité</w:t>
      </w:r>
      <w:r w:rsidR="00314B13" w:rsidRPr="00D51E34">
        <w:rPr>
          <w:color w:val="0070C0"/>
          <w:lang w:val="fr-BE"/>
        </w:rPr>
        <w:t>s peuvent compléter assez naturellement ce profil.</w:t>
      </w:r>
    </w:p>
    <w:p w14:paraId="1196F99F" w14:textId="77777777" w:rsidR="00314B13" w:rsidRPr="00D51E34" w:rsidRDefault="00314B13">
      <w:pPr>
        <w:rPr>
          <w:color w:val="0070C0"/>
          <w:lang w:val="fr-BE"/>
        </w:rPr>
      </w:pPr>
    </w:p>
    <w:p w14:paraId="67F2F1BF" w14:textId="77777777" w:rsidR="00F4684D" w:rsidRPr="00D51E34" w:rsidRDefault="00314B13">
      <w:pPr>
        <w:rPr>
          <w:color w:val="0070C0"/>
          <w:lang w:val="fr-BE"/>
        </w:rPr>
      </w:pPr>
      <w:r w:rsidRPr="00D51E34">
        <w:rPr>
          <w:color w:val="0070C0"/>
          <w:lang w:val="fr-BE"/>
        </w:rPr>
        <w:t>L</w:t>
      </w:r>
      <w:r w:rsidR="0058577B" w:rsidRPr="00D51E34">
        <w:rPr>
          <w:color w:val="0070C0"/>
          <w:lang w:val="fr-BE"/>
        </w:rPr>
        <w:t xml:space="preserve">’expérience </w:t>
      </w:r>
      <w:r w:rsidRPr="00D51E34">
        <w:rPr>
          <w:color w:val="0070C0"/>
          <w:lang w:val="fr-BE"/>
        </w:rPr>
        <w:t xml:space="preserve">est très appréciée par des jeunes entrepreneurs de </w:t>
      </w:r>
      <w:r w:rsidRPr="00D51E34">
        <w:rPr>
          <w:i/>
          <w:color w:val="0070C0"/>
          <w:lang w:val="fr-BE"/>
        </w:rPr>
        <w:t>start</w:t>
      </w:r>
      <w:r w:rsidR="007439D5" w:rsidRPr="00D51E34">
        <w:rPr>
          <w:i/>
          <w:color w:val="0070C0"/>
          <w:lang w:val="fr-BE"/>
        </w:rPr>
        <w:t>-</w:t>
      </w:r>
      <w:r w:rsidRPr="00D51E34">
        <w:rPr>
          <w:i/>
          <w:color w:val="0070C0"/>
          <w:lang w:val="fr-BE"/>
        </w:rPr>
        <w:t>up</w:t>
      </w:r>
      <w:r w:rsidRPr="00D51E34">
        <w:rPr>
          <w:color w:val="0070C0"/>
          <w:lang w:val="fr-BE"/>
        </w:rPr>
        <w:t>. Elle est souvent une nécessité pour disposer du recul et de l’autorité pour traiter la complexité en matière d’organisation et de relations avec toutes les parties prenantes.</w:t>
      </w:r>
    </w:p>
    <w:p w14:paraId="6E3113EF" w14:textId="77777777" w:rsidR="007439D5" w:rsidRPr="00D51E34" w:rsidRDefault="007439D5">
      <w:pPr>
        <w:rPr>
          <w:color w:val="0070C0"/>
          <w:lang w:val="fr-BE"/>
        </w:rPr>
      </w:pPr>
    </w:p>
    <w:p w14:paraId="6BD6B913" w14:textId="77777777" w:rsidR="00F4684D" w:rsidRPr="00596A4A" w:rsidRDefault="00F4684D">
      <w:pPr>
        <w:rPr>
          <w:i/>
          <w:color w:val="A6A6A6" w:themeColor="background1" w:themeShade="A6"/>
          <w:lang w:val="fr-BE"/>
        </w:rPr>
      </w:pPr>
      <w:r w:rsidRPr="00596A4A">
        <w:rPr>
          <w:i/>
          <w:color w:val="A6A6A6" w:themeColor="background1" w:themeShade="A6"/>
          <w:lang w:val="fr-BE"/>
        </w:rPr>
        <w:t xml:space="preserve">Les Alumni de l’ICHEC ont constaté que les </w:t>
      </w:r>
      <w:r w:rsidR="007439D5" w:rsidRPr="00596A4A">
        <w:rPr>
          <w:i/>
          <w:color w:val="A6A6A6" w:themeColor="background1" w:themeShade="A6"/>
          <w:lang w:val="fr-BE"/>
        </w:rPr>
        <w:t>s</w:t>
      </w:r>
      <w:r w:rsidRPr="00596A4A">
        <w:rPr>
          <w:i/>
          <w:color w:val="A6A6A6" w:themeColor="background1" w:themeShade="A6"/>
          <w:lang w:val="fr-BE"/>
        </w:rPr>
        <w:t xml:space="preserve">tart-up qui se sont entouré </w:t>
      </w:r>
      <w:r w:rsidR="00490FFA" w:rsidRPr="00596A4A">
        <w:rPr>
          <w:i/>
          <w:color w:val="A6A6A6" w:themeColor="background1" w:themeShade="A6"/>
          <w:lang w:val="fr-BE"/>
        </w:rPr>
        <w:t>d’administrateurs externes</w:t>
      </w:r>
      <w:r w:rsidRPr="00596A4A">
        <w:rPr>
          <w:i/>
          <w:color w:val="A6A6A6" w:themeColor="background1" w:themeShade="A6"/>
          <w:lang w:val="fr-BE"/>
        </w:rPr>
        <w:t xml:space="preserve"> ont connu une croissance et une rentabilité nettement supérieures aux autres.</w:t>
      </w:r>
    </w:p>
    <w:p w14:paraId="2786F47B" w14:textId="77777777" w:rsidR="000C304A" w:rsidRPr="00D51E34" w:rsidRDefault="000C304A">
      <w:pPr>
        <w:rPr>
          <w:color w:val="0070C0"/>
          <w:lang w:val="fr-BE"/>
        </w:rPr>
      </w:pPr>
    </w:p>
    <w:p w14:paraId="7F5DDFC8" w14:textId="77777777" w:rsidR="007439D5" w:rsidRPr="00D51E34" w:rsidRDefault="007439D5">
      <w:pPr>
        <w:rPr>
          <w:color w:val="0070C0"/>
          <w:lang w:val="fr-BE"/>
        </w:rPr>
      </w:pPr>
      <w:r w:rsidRPr="00D51E34">
        <w:rPr>
          <w:color w:val="0070C0"/>
          <w:lang w:val="fr-BE"/>
        </w:rPr>
        <w:t>Suivant un dirigeant français, cité par APIA :</w:t>
      </w:r>
    </w:p>
    <w:p w14:paraId="4F5EF856" w14:textId="77777777" w:rsidR="0056152F" w:rsidRPr="00D51E34" w:rsidRDefault="0056152F">
      <w:pPr>
        <w:rPr>
          <w:color w:val="0070C0"/>
          <w:lang w:val="fr-BE"/>
        </w:rPr>
      </w:pPr>
    </w:p>
    <w:p w14:paraId="0969DEAD" w14:textId="77777777" w:rsidR="00314B13" w:rsidRPr="00D51E34" w:rsidRDefault="00314B13" w:rsidP="00215698">
      <w:pPr>
        <w:ind w:left="1068"/>
        <w:rPr>
          <w:rFonts w:ascii="Calibri" w:hAnsi="Calibri" w:cs="Times New Roman"/>
          <w:i/>
          <w:color w:val="0070C0"/>
          <w:lang w:val="fr-BE"/>
        </w:rPr>
      </w:pPr>
      <w:r w:rsidRPr="00D51E34">
        <w:rPr>
          <w:i/>
          <w:color w:val="0070C0"/>
          <w:lang w:val="fr-BE"/>
        </w:rPr>
        <w:t>« Les startups sont souvent dirigées par des chefs d’entreprise assez jeunes. Leurs attentes et leurs comportements présentent quelques spécificités :</w:t>
      </w:r>
    </w:p>
    <w:p w14:paraId="3D9047BF" w14:textId="77777777" w:rsidR="00314B13" w:rsidRPr="00D51E34" w:rsidRDefault="00314B13" w:rsidP="00215698">
      <w:pPr>
        <w:pStyle w:val="Paragraphedeliste"/>
        <w:numPr>
          <w:ilvl w:val="0"/>
          <w:numId w:val="16"/>
        </w:numPr>
        <w:ind w:left="1788"/>
        <w:rPr>
          <w:i/>
          <w:color w:val="0070C0"/>
          <w:lang w:val="fr-BE"/>
        </w:rPr>
      </w:pPr>
      <w:r w:rsidRPr="00D51E34">
        <w:rPr>
          <w:i/>
          <w:color w:val="0070C0"/>
          <w:lang w:val="fr-BE"/>
        </w:rPr>
        <w:t>Plus que leur famille, ce sont leurs amis qui sont influents.</w:t>
      </w:r>
    </w:p>
    <w:p w14:paraId="631D4D5D" w14:textId="77777777" w:rsidR="00314B13" w:rsidRPr="00D51E34" w:rsidRDefault="00314B13" w:rsidP="00215698">
      <w:pPr>
        <w:pStyle w:val="Paragraphedeliste"/>
        <w:numPr>
          <w:ilvl w:val="0"/>
          <w:numId w:val="16"/>
        </w:numPr>
        <w:ind w:left="1788"/>
        <w:rPr>
          <w:i/>
          <w:color w:val="0070C0"/>
          <w:lang w:val="fr-BE"/>
        </w:rPr>
      </w:pPr>
      <w:r w:rsidRPr="00D51E34">
        <w:rPr>
          <w:i/>
          <w:color w:val="0070C0"/>
          <w:lang w:val="fr-BE"/>
        </w:rPr>
        <w:t>La séniorité des administrateurs est appréciée.</w:t>
      </w:r>
    </w:p>
    <w:p w14:paraId="762DE6F6" w14:textId="77777777" w:rsidR="00314B13" w:rsidRPr="00D51E34" w:rsidRDefault="00314B13" w:rsidP="00215698">
      <w:pPr>
        <w:pStyle w:val="Paragraphedeliste"/>
        <w:numPr>
          <w:ilvl w:val="0"/>
          <w:numId w:val="16"/>
        </w:numPr>
        <w:ind w:left="1788"/>
        <w:rPr>
          <w:i/>
          <w:color w:val="0070C0"/>
          <w:lang w:val="fr-BE"/>
        </w:rPr>
      </w:pPr>
      <w:r w:rsidRPr="00D51E34">
        <w:rPr>
          <w:i/>
          <w:color w:val="0070C0"/>
          <w:lang w:val="fr-BE"/>
        </w:rPr>
        <w:t>L’ouverture sur l’international est souvent déterminante pour leur business plan.</w:t>
      </w:r>
    </w:p>
    <w:p w14:paraId="5A026713" w14:textId="77777777" w:rsidR="00314B13" w:rsidRPr="00D51E34" w:rsidRDefault="00316AB2" w:rsidP="00215698">
      <w:pPr>
        <w:pStyle w:val="Paragraphedeliste"/>
        <w:numPr>
          <w:ilvl w:val="0"/>
          <w:numId w:val="16"/>
        </w:numPr>
        <w:ind w:left="1788"/>
        <w:rPr>
          <w:i/>
          <w:color w:val="0070C0"/>
          <w:lang w:val="fr-BE"/>
        </w:rPr>
      </w:pPr>
      <w:r w:rsidRPr="00D51E34">
        <w:rPr>
          <w:i/>
          <w:color w:val="0070C0"/>
          <w:lang w:val="fr-BE"/>
        </w:rPr>
        <w:t xml:space="preserve">Ils acceptent facilement des </w:t>
      </w:r>
      <w:r w:rsidR="004521C7" w:rsidRPr="00D51E34">
        <w:rPr>
          <w:i/>
          <w:color w:val="0070C0"/>
          <w:lang w:val="fr-BE"/>
        </w:rPr>
        <w:t>Administrateurs Externes</w:t>
      </w:r>
      <w:r w:rsidR="00314B13" w:rsidRPr="00D51E34">
        <w:rPr>
          <w:i/>
          <w:color w:val="0070C0"/>
          <w:lang w:val="fr-BE"/>
        </w:rPr>
        <w:t xml:space="preserve"> proposés par les investisseurs car ils leur sont gré d’avoir apporté la majorité des fonds investis en cash.</w:t>
      </w:r>
    </w:p>
    <w:p w14:paraId="2939198C" w14:textId="77777777" w:rsidR="00314B13" w:rsidRPr="00D51E34" w:rsidRDefault="00314B13" w:rsidP="00215698">
      <w:pPr>
        <w:pStyle w:val="Paragraphedeliste"/>
        <w:numPr>
          <w:ilvl w:val="0"/>
          <w:numId w:val="16"/>
        </w:numPr>
        <w:ind w:left="1788"/>
        <w:rPr>
          <w:i/>
          <w:color w:val="0070C0"/>
          <w:lang w:val="fr-BE"/>
        </w:rPr>
      </w:pPr>
      <w:r w:rsidRPr="00D51E34">
        <w:rPr>
          <w:i/>
          <w:color w:val="0070C0"/>
          <w:lang w:val="fr-BE"/>
        </w:rPr>
        <w:t>Ils sont prêts à offrir des actions à leurs administrateurs.</w:t>
      </w:r>
    </w:p>
    <w:p w14:paraId="0E95DAF1" w14:textId="77777777" w:rsidR="00314B13" w:rsidRPr="00D51E34" w:rsidRDefault="00314B13" w:rsidP="00215698">
      <w:pPr>
        <w:pStyle w:val="Paragraphedeliste"/>
        <w:numPr>
          <w:ilvl w:val="0"/>
          <w:numId w:val="16"/>
        </w:numPr>
        <w:ind w:left="1788"/>
        <w:rPr>
          <w:i/>
          <w:color w:val="0070C0"/>
          <w:lang w:val="fr-BE"/>
        </w:rPr>
      </w:pPr>
      <w:r w:rsidRPr="00D51E34">
        <w:rPr>
          <w:i/>
          <w:color w:val="0070C0"/>
          <w:lang w:val="fr-BE"/>
        </w:rPr>
        <w:t>Ils sont souples sur tous les schémas qui peuvent générer du business ».</w:t>
      </w:r>
    </w:p>
    <w:p w14:paraId="25FD032E" w14:textId="77777777" w:rsidR="00314B13" w:rsidRPr="00D51E34" w:rsidRDefault="00314B13" w:rsidP="00215698">
      <w:pPr>
        <w:ind w:left="1068"/>
        <w:rPr>
          <w:i/>
          <w:color w:val="0070C0"/>
          <w:lang w:val="fr-BE"/>
        </w:rPr>
      </w:pPr>
    </w:p>
    <w:p w14:paraId="766FB4F4" w14:textId="77777777" w:rsidR="00314B13" w:rsidRPr="00D51E34" w:rsidRDefault="00314B13" w:rsidP="007439D5">
      <w:pPr>
        <w:ind w:left="3564" w:firstLine="684"/>
        <w:rPr>
          <w:color w:val="0070C0"/>
          <w:lang w:val="fr-BE"/>
        </w:rPr>
      </w:pPr>
      <w:r w:rsidRPr="00D51E34">
        <w:rPr>
          <w:color w:val="0070C0"/>
          <w:lang w:val="fr-BE"/>
        </w:rPr>
        <w:t>Un dirigeant de fonds d’investissement</w:t>
      </w:r>
    </w:p>
    <w:p w14:paraId="367DEC27" w14:textId="77777777" w:rsidR="00314B13" w:rsidRPr="00D51E34" w:rsidRDefault="00314B13">
      <w:pPr>
        <w:rPr>
          <w:color w:val="0070C0"/>
          <w:lang w:val="fr-BE"/>
        </w:rPr>
      </w:pPr>
    </w:p>
    <w:p w14:paraId="17D96338" w14:textId="77777777" w:rsidR="00314B13" w:rsidRPr="00D51E34" w:rsidRDefault="00314B13">
      <w:pPr>
        <w:rPr>
          <w:color w:val="0070C0"/>
          <w:lang w:val="fr-BE"/>
        </w:rPr>
      </w:pPr>
    </w:p>
    <w:p w14:paraId="09C02706" w14:textId="77777777" w:rsidR="00314B13" w:rsidRPr="00D51E34" w:rsidRDefault="00314B13">
      <w:pPr>
        <w:rPr>
          <w:color w:val="0070C0"/>
          <w:lang w:val="fr-BE"/>
        </w:rPr>
      </w:pPr>
      <w:r w:rsidRPr="00D51E34">
        <w:rPr>
          <w:color w:val="0070C0"/>
          <w:lang w:val="fr-BE"/>
        </w:rPr>
        <w:t xml:space="preserve">La </w:t>
      </w:r>
      <w:r w:rsidRPr="00D51E34">
        <w:rPr>
          <w:b/>
          <w:color w:val="0070C0"/>
          <w:lang w:val="fr-BE"/>
        </w:rPr>
        <w:t>disponibilité</w:t>
      </w:r>
      <w:r w:rsidRPr="00D51E34">
        <w:rPr>
          <w:color w:val="0070C0"/>
          <w:lang w:val="fr-BE"/>
        </w:rPr>
        <w:t xml:space="preserve"> attendue de l’administrateur est un point important à préciser, notamment quand celui-ci exerce des fonctions opérationnelles dans d’autres sociétés. Les séances du Conseil ont besoin d’être préparées ; des échanges informels entre administrateurs ou avec le management sont fréquents pour accompagner la vie de l’entreprise.</w:t>
      </w:r>
    </w:p>
    <w:p w14:paraId="2BA5D631" w14:textId="77777777" w:rsidR="00314B13" w:rsidRPr="00D51E34" w:rsidRDefault="00314B13">
      <w:pPr>
        <w:rPr>
          <w:color w:val="0070C0"/>
          <w:lang w:val="fr-BE"/>
        </w:rPr>
      </w:pPr>
    </w:p>
    <w:p w14:paraId="1416D472" w14:textId="77777777" w:rsidR="00314B13" w:rsidRPr="00D51E34" w:rsidRDefault="00314B13">
      <w:pPr>
        <w:rPr>
          <w:color w:val="0070C0"/>
          <w:lang w:val="fr-BE"/>
        </w:rPr>
      </w:pPr>
      <w:r w:rsidRPr="00D51E34">
        <w:rPr>
          <w:color w:val="0070C0"/>
          <w:lang w:val="fr-BE"/>
        </w:rPr>
        <w:t xml:space="preserve">La </w:t>
      </w:r>
      <w:r w:rsidRPr="00D51E34">
        <w:rPr>
          <w:b/>
          <w:color w:val="0070C0"/>
          <w:lang w:val="fr-BE"/>
        </w:rPr>
        <w:t>diversité</w:t>
      </w:r>
      <w:r w:rsidRPr="00D51E34">
        <w:rPr>
          <w:color w:val="0070C0"/>
          <w:lang w:val="fr-BE"/>
        </w:rPr>
        <w:t xml:space="preserve"> des origines apporte une plus grande richesse des échanges et une robustesse à la gouvernance d’entreprise. Elle s’exprime à travers une parité </w:t>
      </w:r>
      <w:r w:rsidR="007439D5" w:rsidRPr="00D51E34">
        <w:rPr>
          <w:color w:val="0070C0"/>
          <w:lang w:val="fr-BE"/>
        </w:rPr>
        <w:t>d’</w:t>
      </w:r>
      <w:r w:rsidRPr="00D51E34">
        <w:rPr>
          <w:color w:val="0070C0"/>
          <w:lang w:val="fr-BE"/>
        </w:rPr>
        <w:t>homme</w:t>
      </w:r>
      <w:r w:rsidR="007439D5" w:rsidRPr="00D51E34">
        <w:rPr>
          <w:color w:val="0070C0"/>
          <w:lang w:val="fr-BE"/>
        </w:rPr>
        <w:t>s</w:t>
      </w:r>
      <w:r w:rsidRPr="00D51E34">
        <w:rPr>
          <w:color w:val="0070C0"/>
          <w:lang w:val="fr-BE"/>
        </w:rPr>
        <w:t xml:space="preserve"> </w:t>
      </w:r>
      <w:r w:rsidR="007439D5" w:rsidRPr="00D51E34">
        <w:rPr>
          <w:color w:val="0070C0"/>
          <w:lang w:val="fr-BE"/>
        </w:rPr>
        <w:t>et de f</w:t>
      </w:r>
      <w:r w:rsidRPr="00D51E34">
        <w:rPr>
          <w:color w:val="0070C0"/>
          <w:lang w:val="fr-BE"/>
        </w:rPr>
        <w:t>emme</w:t>
      </w:r>
      <w:r w:rsidR="007439D5" w:rsidRPr="00D51E34">
        <w:rPr>
          <w:color w:val="0070C0"/>
          <w:lang w:val="fr-BE"/>
        </w:rPr>
        <w:t>s</w:t>
      </w:r>
      <w:r w:rsidRPr="00D51E34">
        <w:rPr>
          <w:color w:val="0070C0"/>
          <w:lang w:val="fr-BE"/>
        </w:rPr>
        <w:t xml:space="preserve"> mais aussi une diversité de formations, d’origines professionnelles ou sociales et de nationalité</w:t>
      </w:r>
      <w:r w:rsidR="00A82ED3" w:rsidRPr="00D51E34">
        <w:rPr>
          <w:color w:val="0070C0"/>
          <w:lang w:val="fr-BE"/>
        </w:rPr>
        <w:t>s</w:t>
      </w:r>
      <w:r w:rsidRPr="00D51E34">
        <w:rPr>
          <w:color w:val="0070C0"/>
          <w:lang w:val="fr-BE"/>
        </w:rPr>
        <w:t xml:space="preserve"> des membres du Conseil.</w:t>
      </w:r>
    </w:p>
    <w:p w14:paraId="4AE0C732" w14:textId="77777777" w:rsidR="00314B13" w:rsidRPr="00D51E34" w:rsidRDefault="00314B13">
      <w:pPr>
        <w:rPr>
          <w:color w:val="0070C0"/>
          <w:lang w:val="fr-BE"/>
        </w:rPr>
      </w:pPr>
    </w:p>
    <w:p w14:paraId="2C46A255" w14:textId="77777777" w:rsidR="00314B13" w:rsidRPr="00D51E34" w:rsidRDefault="007439D5">
      <w:pPr>
        <w:rPr>
          <w:color w:val="0070C0"/>
          <w:lang w:val="fr-BE"/>
        </w:rPr>
      </w:pPr>
      <w:r w:rsidRPr="00D51E34">
        <w:rPr>
          <w:color w:val="0070C0"/>
          <w:lang w:val="fr-BE"/>
        </w:rPr>
        <w:t>Parmi tous ces critères, le panel d’APIA c</w:t>
      </w:r>
      <w:r w:rsidR="00314B13" w:rsidRPr="00D51E34">
        <w:rPr>
          <w:color w:val="0070C0"/>
          <w:lang w:val="fr-BE"/>
        </w:rPr>
        <w:t>ite en tête :</w:t>
      </w:r>
    </w:p>
    <w:p w14:paraId="2CCE5033" w14:textId="77777777" w:rsidR="007439D5" w:rsidRPr="00D51E34" w:rsidRDefault="007439D5">
      <w:pPr>
        <w:rPr>
          <w:color w:val="0070C0"/>
          <w:lang w:val="fr-BE"/>
        </w:rPr>
      </w:pPr>
    </w:p>
    <w:p w14:paraId="01E78CA6" w14:textId="77777777" w:rsidR="00314B13" w:rsidRPr="00D51E34" w:rsidRDefault="00314B13" w:rsidP="007439D5">
      <w:pPr>
        <w:pStyle w:val="Paragraphedeliste"/>
        <w:numPr>
          <w:ilvl w:val="0"/>
          <w:numId w:val="31"/>
        </w:numPr>
        <w:rPr>
          <w:color w:val="0070C0"/>
          <w:lang w:val="fr-BE"/>
        </w:rPr>
      </w:pPr>
      <w:r w:rsidRPr="00D51E34">
        <w:rPr>
          <w:color w:val="0070C0"/>
          <w:lang w:val="fr-BE"/>
        </w:rPr>
        <w:t>l’expérience de chef d’entreprise</w:t>
      </w:r>
      <w:r w:rsidR="007439D5" w:rsidRPr="00D51E34">
        <w:rPr>
          <w:color w:val="0070C0"/>
          <w:lang w:val="fr-BE"/>
        </w:rPr>
        <w:t>,</w:t>
      </w:r>
    </w:p>
    <w:p w14:paraId="2B0B60CC" w14:textId="77777777" w:rsidR="00314B13" w:rsidRPr="00D51E34" w:rsidRDefault="00314B13" w:rsidP="007439D5">
      <w:pPr>
        <w:pStyle w:val="Paragraphedeliste"/>
        <w:numPr>
          <w:ilvl w:val="0"/>
          <w:numId w:val="31"/>
        </w:numPr>
        <w:rPr>
          <w:color w:val="0070C0"/>
          <w:lang w:val="fr-BE"/>
        </w:rPr>
      </w:pPr>
      <w:r w:rsidRPr="00D51E34">
        <w:rPr>
          <w:color w:val="0070C0"/>
          <w:lang w:val="fr-BE"/>
        </w:rPr>
        <w:t>la compétence d’administrateur</w:t>
      </w:r>
      <w:r w:rsidR="007439D5" w:rsidRPr="00D51E34">
        <w:rPr>
          <w:color w:val="0070C0"/>
          <w:lang w:val="fr-BE"/>
        </w:rPr>
        <w:t>,</w:t>
      </w:r>
    </w:p>
    <w:p w14:paraId="6E8D3731" w14:textId="77777777" w:rsidR="00314B13" w:rsidRPr="00D51E34" w:rsidRDefault="00314B13" w:rsidP="007439D5">
      <w:pPr>
        <w:pStyle w:val="Paragraphedeliste"/>
        <w:numPr>
          <w:ilvl w:val="0"/>
          <w:numId w:val="31"/>
        </w:numPr>
        <w:rPr>
          <w:color w:val="0070C0"/>
          <w:lang w:val="fr-BE"/>
        </w:rPr>
      </w:pPr>
      <w:r w:rsidRPr="00D51E34">
        <w:rPr>
          <w:color w:val="0070C0"/>
          <w:lang w:val="fr-BE"/>
        </w:rPr>
        <w:t>les qualités personnelles.</w:t>
      </w:r>
    </w:p>
    <w:p w14:paraId="3A8B55C7" w14:textId="77777777" w:rsidR="007439D5" w:rsidRPr="00D51E34" w:rsidRDefault="007439D5">
      <w:pPr>
        <w:rPr>
          <w:color w:val="0070C0"/>
          <w:lang w:val="fr-BE"/>
        </w:rPr>
      </w:pPr>
    </w:p>
    <w:p w14:paraId="0E667A41" w14:textId="77777777" w:rsidR="00314B13" w:rsidRPr="00D51E34" w:rsidRDefault="00314B13">
      <w:pPr>
        <w:rPr>
          <w:color w:val="0070C0"/>
          <w:lang w:val="fr-BE"/>
        </w:rPr>
      </w:pPr>
      <w:r w:rsidRPr="00D51E34">
        <w:rPr>
          <w:color w:val="0070C0"/>
          <w:lang w:val="fr-BE"/>
        </w:rPr>
        <w:t>Les valeurs, l’expérience internationale et le réseau viennent en deuxième rang.</w:t>
      </w:r>
    </w:p>
    <w:p w14:paraId="0C6CC39E" w14:textId="77777777" w:rsidR="00314B13" w:rsidRPr="00D51E34" w:rsidRDefault="00314B13">
      <w:pPr>
        <w:rPr>
          <w:color w:val="0070C0"/>
          <w:lang w:val="fr-BE"/>
        </w:rPr>
      </w:pPr>
    </w:p>
    <w:p w14:paraId="43993A1F" w14:textId="77777777" w:rsidR="000C304A" w:rsidRPr="00D51E34" w:rsidRDefault="00CB0880" w:rsidP="00215698">
      <w:pPr>
        <w:rPr>
          <w:color w:val="0070C0"/>
          <w:lang w:val="fr-BE"/>
        </w:rPr>
      </w:pPr>
      <w:r w:rsidRPr="00D51E34">
        <w:rPr>
          <w:noProof/>
          <w:color w:val="0070C0"/>
          <w:lang w:val="en-US" w:eastAsia="en-US"/>
        </w:rPr>
        <w:lastRenderedPageBreak/>
        <w:drawing>
          <wp:inline distT="0" distB="0" distL="0" distR="0" wp14:anchorId="67B0D074" wp14:editId="0539D713">
            <wp:extent cx="3474720" cy="2362200"/>
            <wp:effectExtent l="0" t="0" r="0" b="0"/>
            <wp:docPr id="3"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D1396" w:rsidRPr="00D51E34" w:rsidDel="001D1396">
        <w:rPr>
          <w:color w:val="0070C0"/>
          <w:lang w:val="fr-BE"/>
        </w:rPr>
        <w:t xml:space="preserve"> </w:t>
      </w:r>
    </w:p>
    <w:p w14:paraId="68579A2A" w14:textId="77777777" w:rsidR="00314B13" w:rsidRPr="00D51E34" w:rsidRDefault="00314B13" w:rsidP="00215698">
      <w:pPr>
        <w:ind w:left="1416"/>
        <w:rPr>
          <w:i/>
          <w:color w:val="0070C0"/>
          <w:lang w:val="fr-BE"/>
        </w:rPr>
      </w:pPr>
      <w:r w:rsidRPr="00D51E34">
        <w:rPr>
          <w:i/>
          <w:color w:val="0070C0"/>
          <w:lang w:val="fr-BE"/>
        </w:rPr>
        <w:t>« L’indépendance d’esprit est capitale pour un administrateur d’une entreprise patrimoniale mais son attachement aux valeurs de la famille l’est plus encore ».</w:t>
      </w:r>
    </w:p>
    <w:p w14:paraId="03C23479" w14:textId="77777777" w:rsidR="00314B13" w:rsidRPr="00D51E34" w:rsidRDefault="00314B13" w:rsidP="00215698">
      <w:pPr>
        <w:ind w:left="1416"/>
        <w:rPr>
          <w:i/>
          <w:color w:val="0070C0"/>
          <w:lang w:val="fr-BE"/>
        </w:rPr>
      </w:pPr>
    </w:p>
    <w:p w14:paraId="4C63B90F" w14:textId="77777777" w:rsidR="00314B13" w:rsidRPr="00D51E34" w:rsidRDefault="00314B13" w:rsidP="007439D5">
      <w:pPr>
        <w:ind w:left="3540" w:firstLine="708"/>
        <w:rPr>
          <w:bCs/>
          <w:color w:val="0070C0"/>
          <w:lang w:val="fr-BE"/>
        </w:rPr>
      </w:pPr>
      <w:r w:rsidRPr="00D51E34">
        <w:rPr>
          <w:color w:val="0070C0"/>
          <w:lang w:val="fr-BE"/>
        </w:rPr>
        <w:t>Un dirigeant de société familiale</w:t>
      </w:r>
    </w:p>
    <w:p w14:paraId="28BF49A5" w14:textId="77777777" w:rsidR="00314B13" w:rsidRPr="00D51E34" w:rsidRDefault="00314B13" w:rsidP="00215698">
      <w:pPr>
        <w:ind w:left="1416"/>
        <w:rPr>
          <w:color w:val="0070C0"/>
          <w:lang w:val="fr-BE"/>
        </w:rPr>
      </w:pPr>
    </w:p>
    <w:p w14:paraId="4D790693" w14:textId="77777777" w:rsidR="00004015" w:rsidRDefault="00004015">
      <w:pPr>
        <w:jc w:val="left"/>
        <w:rPr>
          <w:rFonts w:ascii="Times New Roman" w:eastAsia="MS Mincho" w:hAnsi="Times New Roman" w:cs="Times New Roman"/>
          <w:b/>
          <w:i/>
          <w:color w:val="0070C0"/>
          <w:sz w:val="32"/>
          <w:szCs w:val="28"/>
          <w:u w:val="single"/>
          <w:lang w:val="fr-BE" w:eastAsia="x-none"/>
        </w:rPr>
      </w:pPr>
      <w:r>
        <w:rPr>
          <w:color w:val="0070C0"/>
          <w:lang w:val="fr-BE"/>
        </w:rPr>
        <w:br w:type="page"/>
      </w:r>
    </w:p>
    <w:p w14:paraId="36FE01C1" w14:textId="77777777" w:rsidR="00314B13" w:rsidRPr="00D51E34" w:rsidRDefault="00C35EF6" w:rsidP="00215698">
      <w:pPr>
        <w:pStyle w:val="Titre2"/>
        <w:rPr>
          <w:bCs/>
          <w:color w:val="0070C0"/>
          <w:lang w:val="fr-BE"/>
        </w:rPr>
      </w:pPr>
      <w:r w:rsidRPr="00D51E34">
        <w:rPr>
          <w:color w:val="0070C0"/>
          <w:lang w:val="fr-BE"/>
        </w:rPr>
        <w:lastRenderedPageBreak/>
        <w:t>2.</w:t>
      </w:r>
      <w:r w:rsidR="007439D5" w:rsidRPr="00D51E34">
        <w:rPr>
          <w:color w:val="0070C0"/>
          <w:lang w:val="fr-BE"/>
        </w:rPr>
        <w:t>6</w:t>
      </w:r>
      <w:r w:rsidRPr="00D51E34">
        <w:rPr>
          <w:color w:val="0070C0"/>
          <w:lang w:val="fr-BE"/>
        </w:rPr>
        <w:t xml:space="preserve"> </w:t>
      </w:r>
      <w:r w:rsidR="000C304A" w:rsidRPr="00D51E34">
        <w:rPr>
          <w:color w:val="0070C0"/>
          <w:lang w:val="fr-BE"/>
        </w:rPr>
        <w:t>La r</w:t>
      </w:r>
      <w:r w:rsidR="00314B13" w:rsidRPr="00D51E34">
        <w:rPr>
          <w:color w:val="0070C0"/>
          <w:lang w:val="fr-BE"/>
        </w:rPr>
        <w:t>étribution</w:t>
      </w:r>
      <w:r w:rsidR="00314B13" w:rsidRPr="00D51E34">
        <w:rPr>
          <w:bCs/>
          <w:color w:val="0070C0"/>
          <w:lang w:val="fr-BE"/>
        </w:rPr>
        <w:t> </w:t>
      </w:r>
    </w:p>
    <w:p w14:paraId="49962679" w14:textId="77777777" w:rsidR="00314B13" w:rsidRPr="00D51E34" w:rsidRDefault="00314B13">
      <w:pPr>
        <w:rPr>
          <w:color w:val="0070C0"/>
          <w:lang w:val="fr-BE"/>
        </w:rPr>
      </w:pPr>
    </w:p>
    <w:p w14:paraId="204ED63D" w14:textId="77777777" w:rsidR="00F96CBC" w:rsidRPr="00D51E34" w:rsidRDefault="00314B13">
      <w:pPr>
        <w:rPr>
          <w:color w:val="0070C0"/>
          <w:lang w:val="fr-BE"/>
        </w:rPr>
      </w:pPr>
      <w:r w:rsidRPr="00D51E34">
        <w:rPr>
          <w:color w:val="0070C0"/>
          <w:lang w:val="fr-BE"/>
        </w:rPr>
        <w:t>Fort de ces facteurs cl</w:t>
      </w:r>
      <w:r w:rsidR="004C5D4F" w:rsidRPr="00D51E34">
        <w:rPr>
          <w:color w:val="0070C0"/>
          <w:lang w:val="fr-BE"/>
        </w:rPr>
        <w:t>és</w:t>
      </w:r>
      <w:r w:rsidRPr="00D51E34">
        <w:rPr>
          <w:color w:val="0070C0"/>
          <w:lang w:val="fr-BE"/>
        </w:rPr>
        <w:t xml:space="preserve">, il reste à fixer un niveau de rétribution pour cet </w:t>
      </w:r>
      <w:r w:rsidR="00D247AD" w:rsidRPr="00D51E34">
        <w:rPr>
          <w:color w:val="0070C0"/>
          <w:lang w:val="fr-BE"/>
        </w:rPr>
        <w:t>a</w:t>
      </w:r>
      <w:r w:rsidRPr="00D51E34">
        <w:rPr>
          <w:color w:val="0070C0"/>
          <w:lang w:val="fr-BE"/>
        </w:rPr>
        <w:t xml:space="preserve">dministrateur. Le </w:t>
      </w:r>
      <w:r w:rsidR="00F96CBC" w:rsidRPr="00D51E34">
        <w:rPr>
          <w:color w:val="0070C0"/>
          <w:lang w:val="fr-BE"/>
        </w:rPr>
        <w:t>Conseil décide de l’attribution</w:t>
      </w:r>
      <w:r w:rsidRPr="00D51E34">
        <w:rPr>
          <w:color w:val="0070C0"/>
          <w:lang w:val="fr-BE"/>
        </w:rPr>
        <w:t xml:space="preserve"> des jetons dont l’enveloppe a été validée en </w:t>
      </w:r>
      <w:r w:rsidR="00D247AD" w:rsidRPr="00D51E34">
        <w:rPr>
          <w:color w:val="0070C0"/>
          <w:lang w:val="fr-BE"/>
        </w:rPr>
        <w:t>a</w:t>
      </w:r>
      <w:r w:rsidRPr="00D51E34">
        <w:rPr>
          <w:color w:val="0070C0"/>
          <w:lang w:val="fr-BE"/>
        </w:rPr>
        <w:t xml:space="preserve">ssemblée </w:t>
      </w:r>
      <w:r w:rsidR="00D247AD" w:rsidRPr="00D51E34">
        <w:rPr>
          <w:color w:val="0070C0"/>
          <w:lang w:val="fr-BE"/>
        </w:rPr>
        <w:t>g</w:t>
      </w:r>
      <w:r w:rsidRPr="00D51E34">
        <w:rPr>
          <w:color w:val="0070C0"/>
          <w:lang w:val="fr-BE"/>
        </w:rPr>
        <w:t xml:space="preserve">énérale. </w:t>
      </w:r>
    </w:p>
    <w:p w14:paraId="0B7D9351" w14:textId="77777777" w:rsidR="00F96CBC" w:rsidRPr="00D51E34" w:rsidRDefault="00F96CBC">
      <w:pPr>
        <w:rPr>
          <w:color w:val="0070C0"/>
          <w:lang w:val="fr-BE"/>
        </w:rPr>
      </w:pPr>
    </w:p>
    <w:p w14:paraId="6B8943E5" w14:textId="77777777" w:rsidR="00314B13" w:rsidRPr="00D51E34" w:rsidRDefault="00314B13">
      <w:pPr>
        <w:rPr>
          <w:color w:val="0070C0"/>
          <w:lang w:val="fr-BE"/>
        </w:rPr>
      </w:pPr>
      <w:r w:rsidRPr="00D51E34">
        <w:rPr>
          <w:color w:val="0070C0"/>
          <w:lang w:val="fr-BE"/>
        </w:rPr>
        <w:t>Le graphique suivant donne la répartition du montant des jetons observés sur notre échantillon de 32 réponses utiles</w:t>
      </w:r>
      <w:r w:rsidR="00F96CBC" w:rsidRPr="00D51E34">
        <w:rPr>
          <w:color w:val="0070C0"/>
          <w:lang w:val="fr-BE"/>
        </w:rPr>
        <w:t xml:space="preserve"> dans le cadre de l’enquête menée par APIA :</w:t>
      </w:r>
    </w:p>
    <w:p w14:paraId="0BFE8E3F" w14:textId="77777777" w:rsidR="00314B13" w:rsidRPr="00D51E34" w:rsidRDefault="00CB0880" w:rsidP="00215698">
      <w:pPr>
        <w:rPr>
          <w:color w:val="0070C0"/>
          <w:lang w:val="fr-BE"/>
        </w:rPr>
      </w:pPr>
      <w:r w:rsidRPr="00D51E34">
        <w:rPr>
          <w:noProof/>
          <w:color w:val="0070C0"/>
          <w:lang w:val="en-US" w:eastAsia="en-US"/>
        </w:rPr>
        <w:drawing>
          <wp:inline distT="0" distB="0" distL="0" distR="0" wp14:anchorId="16FC9AB8" wp14:editId="73C83BC3">
            <wp:extent cx="5082540" cy="1920240"/>
            <wp:effectExtent l="0" t="0" r="3810" b="3810"/>
            <wp:docPr id="4" name="Imag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A3C9A6" w14:textId="77777777" w:rsidR="00314B13" w:rsidRPr="00D51E34" w:rsidRDefault="00314B13">
      <w:pPr>
        <w:rPr>
          <w:color w:val="0070C0"/>
          <w:lang w:val="fr-BE"/>
        </w:rPr>
      </w:pPr>
      <w:r w:rsidRPr="00D51E34">
        <w:rPr>
          <w:color w:val="0070C0"/>
          <w:lang w:val="fr-BE"/>
        </w:rPr>
        <w:t xml:space="preserve">Le niveau de rétribution de l’Administrateur </w:t>
      </w:r>
      <w:r w:rsidR="00F12951" w:rsidRPr="00D51E34">
        <w:rPr>
          <w:color w:val="0070C0"/>
          <w:lang w:val="fr-BE"/>
        </w:rPr>
        <w:t>Externe</w:t>
      </w:r>
      <w:r w:rsidRPr="00D51E34">
        <w:rPr>
          <w:color w:val="0070C0"/>
          <w:lang w:val="fr-BE"/>
        </w:rPr>
        <w:t xml:space="preserve"> doit être cohérent avec la pratique courante da</w:t>
      </w:r>
      <w:r w:rsidR="00F96CBC" w:rsidRPr="00D51E34">
        <w:rPr>
          <w:color w:val="0070C0"/>
          <w:lang w:val="fr-BE"/>
        </w:rPr>
        <w:t>ns les entreprises similaires m</w:t>
      </w:r>
      <w:r w:rsidRPr="00D51E34">
        <w:rPr>
          <w:color w:val="0070C0"/>
          <w:lang w:val="fr-BE"/>
        </w:rPr>
        <w:t>ais il doit aussi tenir compte des objectifs de son mandat et de l’implication exigée. Enfin la notoriété de l’</w:t>
      </w:r>
      <w:r w:rsidR="00D247AD" w:rsidRPr="00D51E34">
        <w:rPr>
          <w:color w:val="0070C0"/>
          <w:lang w:val="fr-BE"/>
        </w:rPr>
        <w:t>a</w:t>
      </w:r>
      <w:r w:rsidRPr="00D51E34">
        <w:rPr>
          <w:color w:val="0070C0"/>
          <w:lang w:val="fr-BE"/>
        </w:rPr>
        <w:t>dministrateur a un prix qu’il faut considérer à l’aune de son retour sur investissement.</w:t>
      </w:r>
    </w:p>
    <w:p w14:paraId="097BB914" w14:textId="77777777" w:rsidR="00314B13" w:rsidRPr="00D51E34" w:rsidRDefault="00314B13" w:rsidP="00215698">
      <w:pPr>
        <w:rPr>
          <w:color w:val="0070C0"/>
          <w:lang w:val="fr-BE"/>
        </w:rPr>
      </w:pPr>
    </w:p>
    <w:p w14:paraId="6A77EA96" w14:textId="77777777" w:rsidR="00314B13" w:rsidRPr="00D51E34" w:rsidRDefault="00314B13" w:rsidP="00C4092C">
      <w:pPr>
        <w:ind w:left="1416"/>
        <w:rPr>
          <w:i/>
          <w:color w:val="0070C0"/>
          <w:lang w:val="fr-BE"/>
        </w:rPr>
      </w:pPr>
      <w:r w:rsidRPr="00D51E34">
        <w:rPr>
          <w:i/>
          <w:color w:val="0070C0"/>
          <w:lang w:val="fr-BE"/>
        </w:rPr>
        <w:t>« La</w:t>
      </w:r>
      <w:r w:rsidR="00C4092C" w:rsidRPr="00D51E34">
        <w:rPr>
          <w:i/>
          <w:color w:val="0070C0"/>
          <w:lang w:val="fr-BE"/>
        </w:rPr>
        <w:t xml:space="preserve"> décision de faire appel à un AE</w:t>
      </w:r>
      <w:r w:rsidRPr="00D51E34">
        <w:rPr>
          <w:i/>
          <w:color w:val="0070C0"/>
          <w:lang w:val="fr-BE"/>
        </w:rPr>
        <w:t xml:space="preserve"> reste une décision difficile pour des chefs d’entreprise, patrons de PME qui souhaitent souvent rester seuls maîtres à bord et n’aiment pas rendre des comptes. Les critères </w:t>
      </w:r>
      <w:r w:rsidR="00E34074" w:rsidRPr="00D51E34">
        <w:rPr>
          <w:i/>
          <w:color w:val="0070C0"/>
          <w:lang w:val="fr-BE"/>
        </w:rPr>
        <w:t>clés</w:t>
      </w:r>
      <w:r w:rsidRPr="00D51E34">
        <w:rPr>
          <w:i/>
          <w:color w:val="0070C0"/>
          <w:lang w:val="fr-BE"/>
        </w:rPr>
        <w:t xml:space="preserve"> de réussite de l’Administrateur </w:t>
      </w:r>
      <w:r w:rsidR="00F12951" w:rsidRPr="00D51E34">
        <w:rPr>
          <w:i/>
          <w:color w:val="0070C0"/>
          <w:lang w:val="fr-BE"/>
        </w:rPr>
        <w:t>Externe</w:t>
      </w:r>
      <w:r w:rsidR="00F12951" w:rsidRPr="00D51E34" w:rsidDel="00F12951">
        <w:rPr>
          <w:i/>
          <w:color w:val="0070C0"/>
          <w:lang w:val="fr-BE"/>
        </w:rPr>
        <w:t xml:space="preserve"> </w:t>
      </w:r>
      <w:r w:rsidR="00C4092C" w:rsidRPr="00D51E34">
        <w:rPr>
          <w:i/>
          <w:color w:val="0070C0"/>
          <w:lang w:val="fr-BE"/>
        </w:rPr>
        <w:t>dans sa fonction nous</w:t>
      </w:r>
      <w:r w:rsidRPr="00D51E34">
        <w:rPr>
          <w:i/>
          <w:color w:val="0070C0"/>
          <w:lang w:val="fr-BE"/>
        </w:rPr>
        <w:t xml:space="preserve"> paraissent être :</w:t>
      </w:r>
    </w:p>
    <w:p w14:paraId="156F70C9" w14:textId="77777777" w:rsidR="00C4092C" w:rsidRPr="00D51E34" w:rsidRDefault="00C4092C" w:rsidP="00C4092C">
      <w:pPr>
        <w:ind w:left="1416"/>
        <w:rPr>
          <w:i/>
          <w:color w:val="0070C0"/>
          <w:lang w:val="fr-BE"/>
        </w:rPr>
      </w:pPr>
    </w:p>
    <w:p w14:paraId="6F467EE5" w14:textId="77777777" w:rsidR="00314B13" w:rsidRPr="00D51E34" w:rsidRDefault="00314B13" w:rsidP="00C4092C">
      <w:pPr>
        <w:pStyle w:val="Paragraphedeliste"/>
        <w:numPr>
          <w:ilvl w:val="0"/>
          <w:numId w:val="32"/>
        </w:numPr>
        <w:rPr>
          <w:i/>
          <w:color w:val="0070C0"/>
          <w:lang w:val="fr-BE"/>
        </w:rPr>
      </w:pPr>
      <w:r w:rsidRPr="00D51E34">
        <w:rPr>
          <w:i/>
          <w:color w:val="0070C0"/>
          <w:lang w:val="fr-BE"/>
        </w:rPr>
        <w:t>la connaissance du fonctionnement d’une ent</w:t>
      </w:r>
      <w:r w:rsidR="00C4092C" w:rsidRPr="00D51E34">
        <w:rPr>
          <w:i/>
          <w:color w:val="0070C0"/>
          <w:lang w:val="fr-BE"/>
        </w:rPr>
        <w:t>reprise de sa taille…</w:t>
      </w:r>
      <w:r w:rsidRPr="00D51E34">
        <w:rPr>
          <w:i/>
          <w:color w:val="0070C0"/>
          <w:lang w:val="fr-BE"/>
        </w:rPr>
        <w:t>, plus que la connaissance sectorielle ou du métier</w:t>
      </w:r>
      <w:r w:rsidR="00D247AD" w:rsidRPr="00D51E34">
        <w:rPr>
          <w:i/>
          <w:color w:val="0070C0"/>
          <w:lang w:val="fr-BE"/>
        </w:rPr>
        <w:t>,</w:t>
      </w:r>
    </w:p>
    <w:p w14:paraId="7E7F1A03" w14:textId="77777777" w:rsidR="00314B13" w:rsidRPr="00D51E34" w:rsidRDefault="00314B13" w:rsidP="00C4092C">
      <w:pPr>
        <w:pStyle w:val="Paragraphedeliste"/>
        <w:numPr>
          <w:ilvl w:val="0"/>
          <w:numId w:val="32"/>
        </w:numPr>
        <w:rPr>
          <w:i/>
          <w:color w:val="0070C0"/>
          <w:lang w:val="fr-BE"/>
        </w:rPr>
      </w:pPr>
      <w:r w:rsidRPr="00D51E34">
        <w:rPr>
          <w:i/>
          <w:color w:val="0070C0"/>
          <w:lang w:val="fr-BE"/>
        </w:rPr>
        <w:t>la formation à la fonction d’administrateur</w:t>
      </w:r>
      <w:r w:rsidR="000C304A" w:rsidRPr="00D51E34">
        <w:rPr>
          <w:i/>
          <w:color w:val="0070C0"/>
          <w:lang w:val="fr-BE"/>
        </w:rPr>
        <w:t>,</w:t>
      </w:r>
    </w:p>
    <w:p w14:paraId="6D15EAFC" w14:textId="77777777" w:rsidR="00314B13" w:rsidRPr="00D51E34" w:rsidRDefault="00314B13" w:rsidP="00C4092C">
      <w:pPr>
        <w:pStyle w:val="Paragraphedeliste"/>
        <w:numPr>
          <w:ilvl w:val="0"/>
          <w:numId w:val="32"/>
        </w:numPr>
        <w:rPr>
          <w:i/>
          <w:color w:val="0070C0"/>
          <w:lang w:val="fr-BE"/>
        </w:rPr>
      </w:pPr>
      <w:r w:rsidRPr="00D51E34">
        <w:rPr>
          <w:i/>
          <w:color w:val="0070C0"/>
          <w:lang w:val="fr-BE"/>
        </w:rPr>
        <w:t xml:space="preserve">sa disponibilité pour pouvoir s’impliquer au-delà de la rémunération qu’il reçoit ». </w:t>
      </w:r>
    </w:p>
    <w:p w14:paraId="7CE4B629" w14:textId="77777777" w:rsidR="00C4092C" w:rsidRPr="00D51E34" w:rsidRDefault="00C4092C" w:rsidP="00C4092C">
      <w:pPr>
        <w:pStyle w:val="Paragraphedeliste"/>
        <w:ind w:left="2136"/>
        <w:rPr>
          <w:i/>
          <w:color w:val="0070C0"/>
          <w:lang w:val="fr-BE"/>
        </w:rPr>
      </w:pPr>
    </w:p>
    <w:p w14:paraId="6D2D4365" w14:textId="77777777" w:rsidR="00C4092C" w:rsidRPr="00D51E34" w:rsidRDefault="00C4092C" w:rsidP="00C4092C">
      <w:pPr>
        <w:ind w:left="2832" w:firstLine="708"/>
        <w:rPr>
          <w:color w:val="0070C0"/>
          <w:lang w:val="fr-BE"/>
        </w:rPr>
      </w:pPr>
      <w:r w:rsidRPr="00D51E34">
        <w:rPr>
          <w:color w:val="0070C0"/>
          <w:lang w:val="fr-BE"/>
        </w:rPr>
        <w:t>Un dirigeant de société et par ailleurs administrateur</w:t>
      </w:r>
    </w:p>
    <w:p w14:paraId="7C7F674F" w14:textId="77777777" w:rsidR="00E34074" w:rsidRPr="00D51E34" w:rsidRDefault="00E34074" w:rsidP="00C4092C">
      <w:pPr>
        <w:ind w:left="1416"/>
        <w:rPr>
          <w:i/>
          <w:color w:val="0070C0"/>
          <w:lang w:val="fr-BE"/>
        </w:rPr>
      </w:pPr>
    </w:p>
    <w:p w14:paraId="3EAB3803" w14:textId="77777777" w:rsidR="00287AB7" w:rsidRPr="00D51E34" w:rsidRDefault="00287AB7" w:rsidP="00215698">
      <w:pPr>
        <w:rPr>
          <w:b/>
          <w:color w:val="0070C0"/>
          <w:sz w:val="24"/>
          <w:lang w:val="fr-BE"/>
        </w:rPr>
      </w:pPr>
    </w:p>
    <w:p w14:paraId="49909DBC" w14:textId="77777777" w:rsidR="00A14208" w:rsidRPr="00596A4A" w:rsidRDefault="00C4092C" w:rsidP="00215698">
      <w:pPr>
        <w:rPr>
          <w:b/>
          <w:i/>
          <w:color w:val="A6A6A6" w:themeColor="background1" w:themeShade="A6"/>
          <w:sz w:val="24"/>
          <w:lang w:val="fr-BE"/>
        </w:rPr>
      </w:pPr>
      <w:r w:rsidRPr="00596A4A">
        <w:rPr>
          <w:b/>
          <w:i/>
          <w:color w:val="A6A6A6" w:themeColor="background1" w:themeShade="A6"/>
          <w:sz w:val="24"/>
          <w:lang w:val="fr-BE"/>
        </w:rPr>
        <w:t>Nos r</w:t>
      </w:r>
      <w:r w:rsidR="00A14208" w:rsidRPr="00596A4A">
        <w:rPr>
          <w:b/>
          <w:i/>
          <w:color w:val="A6A6A6" w:themeColor="background1" w:themeShade="A6"/>
          <w:sz w:val="24"/>
          <w:lang w:val="fr-BE"/>
        </w:rPr>
        <w:t xml:space="preserve">ecommandations </w:t>
      </w:r>
      <w:r w:rsidRPr="00596A4A">
        <w:rPr>
          <w:b/>
          <w:i/>
          <w:color w:val="A6A6A6" w:themeColor="background1" w:themeShade="A6"/>
          <w:sz w:val="24"/>
          <w:lang w:val="fr-BE"/>
        </w:rPr>
        <w:t>sur base du Code Buysse et de Guberna</w:t>
      </w:r>
    </w:p>
    <w:p w14:paraId="4C001C8C" w14:textId="77777777" w:rsidR="00287AB7" w:rsidRPr="00596A4A" w:rsidRDefault="00287AB7" w:rsidP="00215698">
      <w:pPr>
        <w:rPr>
          <w:b/>
          <w:i/>
          <w:color w:val="A6A6A6" w:themeColor="background1" w:themeShade="A6"/>
          <w:sz w:val="24"/>
          <w:lang w:val="fr-BE"/>
        </w:rPr>
      </w:pPr>
    </w:p>
    <w:p w14:paraId="3B540C3D" w14:textId="77777777" w:rsidR="00A14208" w:rsidRPr="00596A4A" w:rsidRDefault="00A14208" w:rsidP="00C4092C">
      <w:pPr>
        <w:ind w:left="284" w:hanging="284"/>
        <w:rPr>
          <w:i/>
          <w:color w:val="A6A6A6" w:themeColor="background1" w:themeShade="A6"/>
          <w:lang w:val="fr-BE"/>
        </w:rPr>
      </w:pPr>
      <w:r w:rsidRPr="00596A4A">
        <w:rPr>
          <w:b/>
          <w:i/>
          <w:color w:val="A6A6A6" w:themeColor="background1" w:themeShade="A6"/>
          <w:lang w:val="fr-BE"/>
        </w:rPr>
        <w:t>1.</w:t>
      </w:r>
      <w:r w:rsidRPr="00596A4A">
        <w:rPr>
          <w:i/>
          <w:color w:val="A6A6A6" w:themeColor="background1" w:themeShade="A6"/>
          <w:lang w:val="fr-BE"/>
        </w:rPr>
        <w:t xml:space="preserve"> Il est recommandé de payer effectivement une rémunération à l’administrateur externe pour son mandat d’administrateur. Cette mesure s’applique déjà dans la grande majorité des entreprises, également dans les PME. </w:t>
      </w:r>
    </w:p>
    <w:p w14:paraId="226650C9" w14:textId="77777777" w:rsidR="00932F6E" w:rsidRPr="00596A4A" w:rsidRDefault="00932F6E" w:rsidP="00C4092C">
      <w:pPr>
        <w:ind w:left="284" w:hanging="284"/>
        <w:rPr>
          <w:i/>
          <w:color w:val="A6A6A6" w:themeColor="background1" w:themeShade="A6"/>
          <w:lang w:val="fr-BE"/>
        </w:rPr>
      </w:pPr>
    </w:p>
    <w:p w14:paraId="4A35F394" w14:textId="77777777" w:rsidR="00C4092C" w:rsidRPr="00596A4A" w:rsidRDefault="00A14208" w:rsidP="00C4092C">
      <w:pPr>
        <w:ind w:left="284" w:hanging="284"/>
        <w:rPr>
          <w:i/>
          <w:color w:val="A6A6A6" w:themeColor="background1" w:themeShade="A6"/>
          <w:lang w:val="fr-BE"/>
        </w:rPr>
      </w:pPr>
      <w:r w:rsidRPr="00596A4A">
        <w:rPr>
          <w:b/>
          <w:i/>
          <w:color w:val="A6A6A6" w:themeColor="background1" w:themeShade="A6"/>
          <w:lang w:val="fr-BE"/>
        </w:rPr>
        <w:t>2.</w:t>
      </w:r>
      <w:r w:rsidRPr="00596A4A">
        <w:rPr>
          <w:i/>
          <w:color w:val="A6A6A6" w:themeColor="background1" w:themeShade="A6"/>
          <w:lang w:val="fr-BE"/>
        </w:rPr>
        <w:t xml:space="preserve"> Il convient de bien étudier la question du package de rémunération et de prévoir une rémunération équitable pour l’implication professionnelle de l’administrateur. Il est recommandé d’envisager une combinaison d’un montant annuel fixe avec une rémunération </w:t>
      </w:r>
      <w:r w:rsidR="00C4092C" w:rsidRPr="00596A4A">
        <w:rPr>
          <w:i/>
          <w:color w:val="A6A6A6" w:themeColor="background1" w:themeShade="A6"/>
          <w:lang w:val="fr-BE"/>
        </w:rPr>
        <w:t>« liée à la prestation »</w:t>
      </w:r>
      <w:r w:rsidRPr="00596A4A">
        <w:rPr>
          <w:i/>
          <w:color w:val="A6A6A6" w:themeColor="background1" w:themeShade="A6"/>
          <w:lang w:val="fr-BE"/>
        </w:rPr>
        <w:t xml:space="preserve"> en fonction de l’investissement en temps de l’administrateur. L’investissement en temps1 (temps de réunion et temps de préparation) est mesurable par le biais de la présence effective aux réunions du conseil. Lorsqu’il est question d’un président (externe/non exécutif), l’investissement en temps sera nettement plus conséquent que lorsqu’il s’agit d’un simple mandat d’administrateur, car il devra assister à beaucoup plus de réunions préparatoires s’il souhaite appréhender son travail avec le professionnalisme </w:t>
      </w:r>
      <w:r w:rsidRPr="00596A4A">
        <w:rPr>
          <w:i/>
          <w:color w:val="A6A6A6" w:themeColor="background1" w:themeShade="A6"/>
          <w:lang w:val="fr-BE"/>
        </w:rPr>
        <w:lastRenderedPageBreak/>
        <w:t xml:space="preserve">requis. La règle tacite généralement appliquée est de verser au président le double de la rémunération accordée à un administrateur externe moyen. </w:t>
      </w:r>
    </w:p>
    <w:p w14:paraId="12CE5653" w14:textId="77777777" w:rsidR="00C4092C" w:rsidRPr="00596A4A" w:rsidRDefault="00C4092C" w:rsidP="00C4092C">
      <w:pPr>
        <w:ind w:left="284" w:hanging="284"/>
        <w:rPr>
          <w:i/>
          <w:color w:val="A6A6A6" w:themeColor="background1" w:themeShade="A6"/>
          <w:lang w:val="fr-BE"/>
        </w:rPr>
      </w:pPr>
      <w:r w:rsidRPr="00596A4A">
        <w:rPr>
          <w:i/>
          <w:color w:val="A6A6A6" w:themeColor="background1" w:themeShade="A6"/>
          <w:lang w:val="fr-BE"/>
        </w:rPr>
        <w:t xml:space="preserve">     </w:t>
      </w:r>
    </w:p>
    <w:p w14:paraId="10D274AA" w14:textId="77777777" w:rsidR="00314B13" w:rsidRPr="00596A4A" w:rsidRDefault="00C4092C" w:rsidP="00C4092C">
      <w:pPr>
        <w:ind w:left="284" w:hanging="284"/>
        <w:rPr>
          <w:i/>
          <w:color w:val="A6A6A6" w:themeColor="background1" w:themeShade="A6"/>
          <w:lang w:val="fr-BE"/>
        </w:rPr>
      </w:pPr>
      <w:r w:rsidRPr="00596A4A">
        <w:rPr>
          <w:i/>
          <w:color w:val="A6A6A6" w:themeColor="background1" w:themeShade="A6"/>
          <w:lang w:val="fr-BE"/>
        </w:rPr>
        <w:t xml:space="preserve">     </w:t>
      </w:r>
      <w:r w:rsidR="00A14208" w:rsidRPr="00596A4A">
        <w:rPr>
          <w:i/>
          <w:color w:val="A6A6A6" w:themeColor="background1" w:themeShade="A6"/>
          <w:lang w:val="fr-BE"/>
        </w:rPr>
        <w:t xml:space="preserve">Un autre facteur susceptible d’influencer l’investissement en temps est la participation à d’éventuels comités spécialisés : à cet égard, il est préférable de prévoir une rémunération complémentaire (à nouveau associée ou non au nombre effectif de réunions de </w:t>
      </w:r>
      <w:r w:rsidR="00F04795" w:rsidRPr="00596A4A">
        <w:rPr>
          <w:i/>
          <w:color w:val="A6A6A6" w:themeColor="background1" w:themeShade="A6"/>
          <w:lang w:val="fr-BE"/>
        </w:rPr>
        <w:t>comité)</w:t>
      </w:r>
      <w:r w:rsidRPr="00596A4A">
        <w:rPr>
          <w:i/>
          <w:color w:val="A6A6A6" w:themeColor="background1" w:themeShade="A6"/>
          <w:lang w:val="fr-BE"/>
        </w:rPr>
        <w:t>.</w:t>
      </w:r>
      <w:r w:rsidR="00A14208" w:rsidRPr="00596A4A">
        <w:rPr>
          <w:i/>
          <w:color w:val="A6A6A6" w:themeColor="background1" w:themeShade="A6"/>
          <w:lang w:val="fr-BE"/>
        </w:rPr>
        <w:t xml:space="preserve"> Il faut tenir compte en moyenne d’environ 4 réunions du conseil d’administration par an. Ces réunions durent en moyenne 3 à 4 heures et exigent en moyenne chacune 2 à 4 heures de temps de préparation. Ici aussi s’applique la règle de la rémunération double pour le président par rapport à un simple membre.</w:t>
      </w:r>
    </w:p>
    <w:p w14:paraId="74D24E4F" w14:textId="77777777" w:rsidR="00932F6E" w:rsidRPr="00596A4A" w:rsidRDefault="00932F6E" w:rsidP="00215698">
      <w:pPr>
        <w:rPr>
          <w:i/>
          <w:color w:val="A6A6A6" w:themeColor="background1" w:themeShade="A6"/>
          <w:lang w:val="fr-BE"/>
        </w:rPr>
      </w:pPr>
    </w:p>
    <w:p w14:paraId="43132183" w14:textId="77777777" w:rsidR="00287AB7" w:rsidRPr="00596A4A" w:rsidRDefault="00D31B36" w:rsidP="00287AB7">
      <w:pPr>
        <w:pStyle w:val="Titre1"/>
        <w:rPr>
          <w:rFonts w:eastAsia="Calibri" w:cs="Arial"/>
          <w:b w:val="0"/>
          <w:bCs w:val="0"/>
          <w:i/>
          <w:color w:val="A6A6A6" w:themeColor="background1" w:themeShade="A6"/>
          <w:kern w:val="0"/>
          <w:sz w:val="22"/>
          <w:szCs w:val="22"/>
          <w:lang w:val="fr-BE"/>
        </w:rPr>
      </w:pPr>
      <w:r w:rsidRPr="00596A4A">
        <w:rPr>
          <w:rFonts w:eastAsia="Calibri" w:cs="Arial"/>
          <w:b w:val="0"/>
          <w:bCs w:val="0"/>
          <w:i/>
          <w:color w:val="A6A6A6" w:themeColor="background1" w:themeShade="A6"/>
          <w:kern w:val="0"/>
          <w:sz w:val="22"/>
          <w:szCs w:val="22"/>
          <w:lang w:val="fr-BE"/>
        </w:rPr>
        <w:t>Concernant la hauteur de la rémunération d</w:t>
      </w:r>
      <w:r w:rsidR="00886C8E" w:rsidRPr="00596A4A">
        <w:rPr>
          <w:rFonts w:eastAsia="Calibri" w:cs="Arial"/>
          <w:b w:val="0"/>
          <w:bCs w:val="0"/>
          <w:i/>
          <w:color w:val="A6A6A6" w:themeColor="background1" w:themeShade="A6"/>
          <w:kern w:val="0"/>
          <w:sz w:val="22"/>
          <w:szCs w:val="22"/>
          <w:lang w:val="fr-BE"/>
        </w:rPr>
        <w:t>e l</w:t>
      </w:r>
      <w:r w:rsidRPr="00596A4A">
        <w:rPr>
          <w:rFonts w:eastAsia="Calibri" w:cs="Arial"/>
          <w:b w:val="0"/>
          <w:bCs w:val="0"/>
          <w:i/>
          <w:color w:val="A6A6A6" w:themeColor="background1" w:themeShade="A6"/>
          <w:kern w:val="0"/>
          <w:sz w:val="22"/>
          <w:szCs w:val="22"/>
          <w:lang w:val="fr-BE"/>
        </w:rPr>
        <w:t>’administrateur, il est évident que la taille de l’entreprise est le facteur déterminant dans la pratique. Cela a</w:t>
      </w:r>
      <w:r w:rsidR="00886C8E" w:rsidRPr="00596A4A">
        <w:rPr>
          <w:rFonts w:eastAsia="Calibri" w:cs="Arial"/>
          <w:b w:val="0"/>
          <w:bCs w:val="0"/>
          <w:i/>
          <w:color w:val="A6A6A6" w:themeColor="background1" w:themeShade="A6"/>
          <w:kern w:val="0"/>
          <w:sz w:val="22"/>
          <w:szCs w:val="22"/>
          <w:lang w:val="fr-BE"/>
        </w:rPr>
        <w:t xml:space="preserve"> peut-être davantage trait aux « moyens »</w:t>
      </w:r>
      <w:r w:rsidRPr="00596A4A">
        <w:rPr>
          <w:rFonts w:eastAsia="Calibri" w:cs="Arial"/>
          <w:b w:val="0"/>
          <w:bCs w:val="0"/>
          <w:i/>
          <w:color w:val="A6A6A6" w:themeColor="background1" w:themeShade="A6"/>
          <w:kern w:val="0"/>
          <w:sz w:val="22"/>
          <w:szCs w:val="22"/>
          <w:lang w:val="fr-BE"/>
        </w:rPr>
        <w:t xml:space="preserve"> de l’entreprise qu’à l’investissement personnel nécessaire et à la complexité de la mission. Nous souhaiterions toutefois plaider en faveur d’un regard plus large que la seule taille de l’entreprise lors de la fixation de la rémunération d’administrateur. Une différenciation en fonction de l’investissement personnel est importante et peut, tel qu’évoqué dans le point précédent, se concrétiser sous forme d’une rémunération liée à la prestation en fonction de l’investissement en temps réel. Le degré de risque de l’entreprise est également un élément à prendre en compte dans le débat. Solution idéale à cet égard</w:t>
      </w:r>
      <w:r w:rsidR="00886C8E" w:rsidRPr="00596A4A">
        <w:rPr>
          <w:rFonts w:eastAsia="Calibri" w:cs="Arial"/>
          <w:b w:val="0"/>
          <w:bCs w:val="0"/>
          <w:i/>
          <w:color w:val="A6A6A6" w:themeColor="background1" w:themeShade="A6"/>
          <w:kern w:val="0"/>
          <w:sz w:val="22"/>
          <w:szCs w:val="22"/>
          <w:lang w:val="fr-BE"/>
        </w:rPr>
        <w:t> :</w:t>
      </w:r>
      <w:r w:rsidRPr="00596A4A">
        <w:rPr>
          <w:rFonts w:eastAsia="Calibri" w:cs="Arial"/>
          <w:b w:val="0"/>
          <w:bCs w:val="0"/>
          <w:i/>
          <w:color w:val="A6A6A6" w:themeColor="background1" w:themeShade="A6"/>
          <w:kern w:val="0"/>
          <w:sz w:val="22"/>
          <w:szCs w:val="22"/>
          <w:lang w:val="fr-BE"/>
        </w:rPr>
        <w:t xml:space="preserve"> prévoir une bonne assurance responsabilité des administrateurs.</w:t>
      </w:r>
    </w:p>
    <w:p w14:paraId="4FF97F52" w14:textId="77777777" w:rsidR="00287AB7" w:rsidRPr="00596A4A" w:rsidRDefault="00287AB7" w:rsidP="00215698">
      <w:pPr>
        <w:rPr>
          <w:i/>
          <w:color w:val="A6A6A6" w:themeColor="background1" w:themeShade="A6"/>
          <w:lang w:val="x-none"/>
        </w:rPr>
      </w:pPr>
    </w:p>
    <w:p w14:paraId="319659BC" w14:textId="77777777" w:rsidR="00D31B36" w:rsidRPr="00596A4A" w:rsidRDefault="00D31B36" w:rsidP="00886C8E">
      <w:pPr>
        <w:ind w:left="426"/>
        <w:rPr>
          <w:i/>
          <w:color w:val="A6A6A6" w:themeColor="background1" w:themeShade="A6"/>
          <w:lang w:val="fr-BE"/>
        </w:rPr>
      </w:pPr>
      <w:r w:rsidRPr="00596A4A">
        <w:rPr>
          <w:i/>
          <w:color w:val="A6A6A6" w:themeColor="background1" w:themeShade="A6"/>
          <w:lang w:val="fr-BE"/>
        </w:rPr>
        <w:t xml:space="preserve">Recommandations en fonction des remarques exposées ci-dessus : </w:t>
      </w:r>
    </w:p>
    <w:p w14:paraId="6FFD5F2E" w14:textId="77777777" w:rsidR="00D31B36" w:rsidRPr="00596A4A" w:rsidRDefault="00D31B36" w:rsidP="00886C8E">
      <w:pPr>
        <w:ind w:left="426"/>
        <w:rPr>
          <w:i/>
          <w:noProof/>
          <w:color w:val="A6A6A6" w:themeColor="background1" w:themeShade="A6"/>
          <w:lang w:val="fr-BE"/>
        </w:rPr>
      </w:pPr>
    </w:p>
    <w:p w14:paraId="66395867" w14:textId="77777777" w:rsidR="00D31B36" w:rsidRPr="00596A4A" w:rsidRDefault="00D31B36" w:rsidP="00886C8E">
      <w:pPr>
        <w:ind w:left="426"/>
        <w:rPr>
          <w:i/>
          <w:color w:val="A6A6A6" w:themeColor="background1" w:themeShade="A6"/>
          <w:sz w:val="28"/>
          <w:lang w:val="fr-BE"/>
        </w:rPr>
      </w:pPr>
      <w:r w:rsidRPr="00596A4A">
        <w:rPr>
          <w:i/>
          <w:noProof/>
          <w:color w:val="A6A6A6" w:themeColor="background1" w:themeShade="A6"/>
          <w:lang w:val="en-US" w:eastAsia="en-US"/>
        </w:rPr>
        <w:drawing>
          <wp:inline distT="0" distB="0" distL="0" distR="0" wp14:anchorId="63A9AD83" wp14:editId="7F725639">
            <wp:extent cx="2767013" cy="11191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7538" t="46903" r="25815" b="19554"/>
                    <a:stretch/>
                  </pic:blipFill>
                  <pic:spPr bwMode="auto">
                    <a:xfrm>
                      <a:off x="0" y="0"/>
                      <a:ext cx="2771006" cy="1120803"/>
                    </a:xfrm>
                    <a:prstGeom prst="rect">
                      <a:avLst/>
                    </a:prstGeom>
                    <a:ln>
                      <a:noFill/>
                    </a:ln>
                    <a:extLst>
                      <a:ext uri="{53640926-AAD7-44D8-BBD7-CCE9431645EC}">
                        <a14:shadowObscured xmlns:a14="http://schemas.microsoft.com/office/drawing/2010/main"/>
                      </a:ext>
                    </a:extLst>
                  </pic:spPr>
                </pic:pic>
              </a:graphicData>
            </a:graphic>
          </wp:inline>
        </w:drawing>
      </w:r>
    </w:p>
    <w:p w14:paraId="41014873" w14:textId="77777777" w:rsidR="00314B13" w:rsidRPr="00596A4A" w:rsidRDefault="00314B13" w:rsidP="00886C8E">
      <w:pPr>
        <w:ind w:left="426"/>
        <w:rPr>
          <w:i/>
          <w:color w:val="A6A6A6" w:themeColor="background1" w:themeShade="A6"/>
          <w:lang w:val="fr-BE"/>
        </w:rPr>
      </w:pPr>
    </w:p>
    <w:p w14:paraId="6945463B" w14:textId="77777777" w:rsidR="00D31B36" w:rsidRPr="00596A4A" w:rsidRDefault="00D31B36" w:rsidP="00886C8E">
      <w:pPr>
        <w:ind w:left="426"/>
        <w:rPr>
          <w:i/>
          <w:color w:val="A6A6A6" w:themeColor="background1" w:themeShade="A6"/>
          <w:lang w:val="fr-BE"/>
        </w:rPr>
      </w:pPr>
      <w:r w:rsidRPr="00596A4A">
        <w:rPr>
          <w:i/>
          <w:color w:val="A6A6A6" w:themeColor="background1" w:themeShade="A6"/>
          <w:lang w:val="fr-BE"/>
        </w:rPr>
        <w:t>Compte tenu des remarques évoquées dans les points ci-dessus, ces montants doivent être adaptés s’il est question de réunions de comité. Il est possible de prévoir à cet égard, en fonction de l’investissement en temps, un montant comparable ou un rien inférieur pour jeton de présence. En outre, il convient d’appliquer la règle de la rémunération double pour la présidence par rapport à un mandat d’administrateur moyen. Ces recommandations s’appuient non seulement sur les dispositions des codes de gouvernance pertinents que sur les recherches pratiques effectuées et tiennent compte dès lors des pratiques actuelles du marché. Les recommandations sont totalement facultatives.</w:t>
      </w:r>
    </w:p>
    <w:p w14:paraId="21A43933" w14:textId="77777777" w:rsidR="002153F8" w:rsidRPr="00596A4A" w:rsidRDefault="001610F7" w:rsidP="00886C8E">
      <w:pPr>
        <w:ind w:left="426"/>
        <w:rPr>
          <w:i/>
          <w:color w:val="A6A6A6" w:themeColor="background1" w:themeShade="A6"/>
          <w:lang w:val="fr-BE"/>
        </w:rPr>
      </w:pPr>
      <w:r w:rsidRPr="00596A4A">
        <w:rPr>
          <w:i/>
          <w:color w:val="A6A6A6" w:themeColor="background1" w:themeShade="A6"/>
          <w:lang w:val="fr-BE"/>
        </w:rPr>
        <w:t xml:space="preserve">Il est recommandé mais pas obligatoire </w:t>
      </w:r>
      <w:r w:rsidR="002153F8" w:rsidRPr="00596A4A">
        <w:rPr>
          <w:i/>
          <w:color w:val="A6A6A6" w:themeColor="background1" w:themeShade="A6"/>
          <w:lang w:val="fr-BE"/>
        </w:rPr>
        <w:t xml:space="preserve"> de verser les mêmes jetons de présence à tous les administrateurs. </w:t>
      </w:r>
      <w:r w:rsidRPr="00596A4A">
        <w:rPr>
          <w:i/>
          <w:color w:val="A6A6A6" w:themeColor="background1" w:themeShade="A6"/>
          <w:lang w:val="fr-BE"/>
        </w:rPr>
        <w:t xml:space="preserve">Une exception souvent acceptée concerne </w:t>
      </w:r>
      <w:r w:rsidR="002153F8" w:rsidRPr="00596A4A">
        <w:rPr>
          <w:i/>
          <w:color w:val="A6A6A6" w:themeColor="background1" w:themeShade="A6"/>
          <w:lang w:val="fr-BE"/>
        </w:rPr>
        <w:t>les me</w:t>
      </w:r>
      <w:r w:rsidR="001F094A" w:rsidRPr="00596A4A">
        <w:rPr>
          <w:i/>
          <w:color w:val="A6A6A6" w:themeColor="background1" w:themeShade="A6"/>
          <w:lang w:val="fr-BE"/>
        </w:rPr>
        <w:t>m</w:t>
      </w:r>
      <w:r w:rsidR="002153F8" w:rsidRPr="00596A4A">
        <w:rPr>
          <w:i/>
          <w:color w:val="A6A6A6" w:themeColor="background1" w:themeShade="A6"/>
          <w:lang w:val="fr-BE"/>
        </w:rPr>
        <w:t xml:space="preserve">bres de la famille actionnaire majoritaire comme les dirigeants de la société </w:t>
      </w:r>
      <w:r w:rsidRPr="00596A4A">
        <w:rPr>
          <w:i/>
          <w:color w:val="A6A6A6" w:themeColor="background1" w:themeShade="A6"/>
          <w:lang w:val="fr-BE"/>
        </w:rPr>
        <w:t xml:space="preserve">qui </w:t>
      </w:r>
      <w:r w:rsidR="002153F8" w:rsidRPr="00596A4A">
        <w:rPr>
          <w:i/>
          <w:color w:val="A6A6A6" w:themeColor="background1" w:themeShade="A6"/>
          <w:lang w:val="fr-BE"/>
        </w:rPr>
        <w:t>ne bénéficient pas de rémunération liée à leur participation au Conseil d’administration. Cet</w:t>
      </w:r>
      <w:r w:rsidR="001F094A" w:rsidRPr="00596A4A">
        <w:rPr>
          <w:i/>
          <w:color w:val="A6A6A6" w:themeColor="background1" w:themeShade="A6"/>
          <w:lang w:val="fr-BE"/>
        </w:rPr>
        <w:t>te</w:t>
      </w:r>
      <w:r w:rsidR="002153F8" w:rsidRPr="00596A4A">
        <w:rPr>
          <w:i/>
          <w:color w:val="A6A6A6" w:themeColor="background1" w:themeShade="A6"/>
          <w:lang w:val="fr-BE"/>
        </w:rPr>
        <w:t xml:space="preserve"> souplesse est importante pour les petites entreprises qui ne peuvent y consacrer des sommes</w:t>
      </w:r>
      <w:r w:rsidR="008B5381" w:rsidRPr="00596A4A">
        <w:rPr>
          <w:i/>
          <w:color w:val="A6A6A6" w:themeColor="background1" w:themeShade="A6"/>
          <w:lang w:val="fr-BE"/>
        </w:rPr>
        <w:t xml:space="preserve"> significatives.</w:t>
      </w:r>
      <w:r w:rsidR="002153F8" w:rsidRPr="00596A4A">
        <w:rPr>
          <w:i/>
          <w:color w:val="A6A6A6" w:themeColor="background1" w:themeShade="A6"/>
          <w:lang w:val="fr-BE"/>
        </w:rPr>
        <w:t xml:space="preserve">  </w:t>
      </w:r>
    </w:p>
    <w:p w14:paraId="3433255B" w14:textId="77777777" w:rsidR="00F04795" w:rsidRPr="00596A4A" w:rsidRDefault="00F04795" w:rsidP="00886C8E">
      <w:pPr>
        <w:ind w:left="426"/>
        <w:rPr>
          <w:i/>
          <w:color w:val="A6A6A6" w:themeColor="background1" w:themeShade="A6"/>
          <w:lang w:val="fr-BE"/>
        </w:rPr>
      </w:pPr>
    </w:p>
    <w:p w14:paraId="292CE702" w14:textId="77777777" w:rsidR="00F04795" w:rsidRPr="00596A4A" w:rsidRDefault="00F04795" w:rsidP="00886C8E">
      <w:pPr>
        <w:ind w:left="426"/>
        <w:rPr>
          <w:i/>
          <w:color w:val="A6A6A6" w:themeColor="background1" w:themeShade="A6"/>
          <w:lang w:val="fr-BE"/>
        </w:rPr>
      </w:pPr>
      <w:r w:rsidRPr="00596A4A">
        <w:rPr>
          <w:i/>
          <w:color w:val="A6A6A6" w:themeColor="background1" w:themeShade="A6"/>
          <w:lang w:val="fr-BE"/>
        </w:rPr>
        <w:t>Il convient également de veiller à ce que la rémunération de l’administrateur ne devienne pas un élément essentiel de sa situation financière personnelle pour maintenir son indépendance d’esprit.</w:t>
      </w:r>
    </w:p>
    <w:p w14:paraId="3AA6EE20" w14:textId="77777777" w:rsidR="00D31B36" w:rsidRPr="00596A4A" w:rsidRDefault="00D31B36" w:rsidP="00215698">
      <w:pPr>
        <w:rPr>
          <w:i/>
          <w:color w:val="A6A6A6" w:themeColor="background1" w:themeShade="A6"/>
          <w:lang w:val="fr-BE"/>
        </w:rPr>
      </w:pPr>
    </w:p>
    <w:p w14:paraId="310A1685" w14:textId="77777777" w:rsidR="00D31B36" w:rsidRPr="00D51E34" w:rsidRDefault="00D31B36" w:rsidP="00215698">
      <w:pPr>
        <w:rPr>
          <w:b/>
          <w:i/>
          <w:color w:val="0070C0"/>
          <w:lang w:val="fr-BE"/>
        </w:rPr>
      </w:pPr>
    </w:p>
    <w:p w14:paraId="6B0EBE6F" w14:textId="77777777" w:rsidR="00314B13" w:rsidRPr="00D51E34" w:rsidRDefault="00314B13" w:rsidP="007011DE">
      <w:pPr>
        <w:pStyle w:val="Titre1"/>
        <w:numPr>
          <w:ilvl w:val="0"/>
          <w:numId w:val="34"/>
        </w:numPr>
        <w:rPr>
          <w:color w:val="0070C0"/>
          <w:lang w:val="fr-BE"/>
        </w:rPr>
      </w:pPr>
      <w:r w:rsidRPr="00D51E34">
        <w:rPr>
          <w:color w:val="0070C0"/>
          <w:lang w:val="fr-BE"/>
        </w:rPr>
        <w:lastRenderedPageBreak/>
        <w:t>Identifier les candidats et les approcher : avantages et inconvénients</w:t>
      </w:r>
    </w:p>
    <w:p w14:paraId="2FACAB86" w14:textId="77777777" w:rsidR="006E67CF" w:rsidRPr="00D51E34" w:rsidRDefault="006E67CF">
      <w:pPr>
        <w:rPr>
          <w:color w:val="0070C0"/>
          <w:lang w:val="fr-BE"/>
        </w:rPr>
      </w:pPr>
    </w:p>
    <w:p w14:paraId="0E3D0F9F" w14:textId="77777777" w:rsidR="00314B13" w:rsidRPr="00D51E34" w:rsidRDefault="00314B13">
      <w:pPr>
        <w:rPr>
          <w:color w:val="0070C0"/>
          <w:lang w:val="fr-BE"/>
        </w:rPr>
      </w:pPr>
      <w:r w:rsidRPr="00D51E34">
        <w:rPr>
          <w:color w:val="0070C0"/>
          <w:lang w:val="fr-BE"/>
        </w:rPr>
        <w:t xml:space="preserve">L’identification et l’approche de candidats </w:t>
      </w:r>
      <w:r w:rsidR="008853ED" w:rsidRPr="00D51E34">
        <w:rPr>
          <w:color w:val="0070C0"/>
          <w:lang w:val="fr-BE"/>
        </w:rPr>
        <w:t xml:space="preserve">sont </w:t>
      </w:r>
      <w:r w:rsidRPr="00D51E34">
        <w:rPr>
          <w:color w:val="0070C0"/>
          <w:lang w:val="fr-BE"/>
        </w:rPr>
        <w:t>essentiel</w:t>
      </w:r>
      <w:r w:rsidR="004C5D4F" w:rsidRPr="00D51E34">
        <w:rPr>
          <w:color w:val="0070C0"/>
          <w:lang w:val="fr-BE"/>
        </w:rPr>
        <w:t>le</w:t>
      </w:r>
      <w:r w:rsidR="008853ED" w:rsidRPr="00D51E34">
        <w:rPr>
          <w:color w:val="0070C0"/>
          <w:lang w:val="fr-BE"/>
        </w:rPr>
        <w:t>s</w:t>
      </w:r>
      <w:r w:rsidRPr="00D51E34">
        <w:rPr>
          <w:color w:val="0070C0"/>
          <w:lang w:val="fr-BE"/>
        </w:rPr>
        <w:t xml:space="preserve">. Il est important de diversifier les sources et donc les profils pour trouver la personne qui correspondra le mieux au profil recherché. </w:t>
      </w:r>
    </w:p>
    <w:p w14:paraId="578CF55E" w14:textId="77777777" w:rsidR="00314B13" w:rsidRPr="00D51E34" w:rsidRDefault="00314B13">
      <w:pPr>
        <w:rPr>
          <w:color w:val="0070C0"/>
          <w:lang w:val="fr-BE"/>
        </w:rPr>
      </w:pPr>
    </w:p>
    <w:p w14:paraId="55ADF03D" w14:textId="77777777" w:rsidR="00314B13" w:rsidRPr="00D51E34" w:rsidRDefault="00314B13">
      <w:pPr>
        <w:rPr>
          <w:color w:val="0070C0"/>
          <w:lang w:val="fr-BE"/>
        </w:rPr>
      </w:pPr>
      <w:r w:rsidRPr="00D51E34">
        <w:rPr>
          <w:color w:val="0070C0"/>
          <w:lang w:val="fr-BE"/>
        </w:rPr>
        <w:t xml:space="preserve">Il existe plusieurs sources d’identification et d’approche des candidats : </w:t>
      </w:r>
    </w:p>
    <w:p w14:paraId="0CE62CE1" w14:textId="77777777" w:rsidR="00314B13" w:rsidRPr="00D51E34" w:rsidRDefault="00314B13">
      <w:pPr>
        <w:rPr>
          <w:color w:val="0070C0"/>
          <w:lang w:val="fr-BE"/>
        </w:rPr>
      </w:pPr>
    </w:p>
    <w:p w14:paraId="7554699C" w14:textId="77777777" w:rsidR="00314B13" w:rsidRPr="00D51E34" w:rsidRDefault="00314B13" w:rsidP="00215698">
      <w:pPr>
        <w:pStyle w:val="Paragraphedeliste"/>
        <w:numPr>
          <w:ilvl w:val="0"/>
          <w:numId w:val="7"/>
        </w:numPr>
        <w:rPr>
          <w:color w:val="0070C0"/>
          <w:lang w:val="fr-BE"/>
        </w:rPr>
      </w:pPr>
      <w:r w:rsidRPr="00D51E34">
        <w:rPr>
          <w:color w:val="0070C0"/>
          <w:lang w:val="fr-BE"/>
        </w:rPr>
        <w:t>le vivier établi de manière prospective : idéal, mais il n’existe pas toujours ;</w:t>
      </w:r>
    </w:p>
    <w:p w14:paraId="42647684" w14:textId="77777777" w:rsidR="00314B13" w:rsidRPr="009A3F5D" w:rsidRDefault="00314B13" w:rsidP="00215698">
      <w:pPr>
        <w:pStyle w:val="Paragraphedeliste"/>
        <w:numPr>
          <w:ilvl w:val="0"/>
          <w:numId w:val="7"/>
        </w:numPr>
        <w:rPr>
          <w:i/>
          <w:color w:val="A6A6A6" w:themeColor="background1" w:themeShade="A6"/>
          <w:lang w:val="fr-BE"/>
        </w:rPr>
      </w:pPr>
      <w:r w:rsidRPr="00D51E34">
        <w:rPr>
          <w:color w:val="0070C0"/>
          <w:lang w:val="fr-BE"/>
        </w:rPr>
        <w:t xml:space="preserve">le réseau personnel et professionnel des membres du Conseil tels que : organismes professionnels, </w:t>
      </w:r>
      <w:r w:rsidRPr="009A3F5D">
        <w:rPr>
          <w:i/>
          <w:color w:val="A6A6A6" w:themeColor="background1" w:themeShade="A6"/>
          <w:lang w:val="fr-BE"/>
        </w:rPr>
        <w:t>fédérations, associations d’anciens d’écoles ou d’entreprises, clubs de Business Angels ;</w:t>
      </w:r>
    </w:p>
    <w:p w14:paraId="23236EB6" w14:textId="77777777" w:rsidR="00314B13" w:rsidRPr="00D51E34" w:rsidRDefault="00314B13" w:rsidP="00215698">
      <w:pPr>
        <w:pStyle w:val="Paragraphedeliste"/>
        <w:numPr>
          <w:ilvl w:val="0"/>
          <w:numId w:val="7"/>
        </w:numPr>
        <w:rPr>
          <w:color w:val="0070C0"/>
          <w:lang w:val="fr-BE"/>
        </w:rPr>
      </w:pPr>
      <w:r w:rsidRPr="00D51E34">
        <w:rPr>
          <w:color w:val="0070C0"/>
          <w:lang w:val="fr-BE"/>
        </w:rPr>
        <w:t>les réseaux sociaux (</w:t>
      </w:r>
      <w:r w:rsidR="007A5CE6" w:rsidRPr="00D51E34">
        <w:rPr>
          <w:color w:val="0070C0"/>
          <w:lang w:val="fr-BE"/>
        </w:rPr>
        <w:t>L</w:t>
      </w:r>
      <w:r w:rsidRPr="00D51E34">
        <w:rPr>
          <w:color w:val="0070C0"/>
          <w:lang w:val="fr-BE"/>
        </w:rPr>
        <w:t>inkedIn</w:t>
      </w:r>
      <w:r w:rsidR="007A5CE6" w:rsidRPr="00D51E34">
        <w:rPr>
          <w:color w:val="0070C0"/>
          <w:lang w:val="fr-BE"/>
        </w:rPr>
        <w:t>, ..</w:t>
      </w:r>
      <w:r w:rsidRPr="00D51E34">
        <w:rPr>
          <w:color w:val="0070C0"/>
          <w:lang w:val="fr-BE"/>
        </w:rPr>
        <w:t>), sites Internet spécialisés, forums, blogs… et cercles d’influence ;</w:t>
      </w:r>
    </w:p>
    <w:p w14:paraId="215AFDE8" w14:textId="77777777" w:rsidR="00314B13" w:rsidRPr="00D51E34" w:rsidRDefault="00314B13" w:rsidP="00215698">
      <w:pPr>
        <w:pStyle w:val="Paragraphedeliste"/>
        <w:numPr>
          <w:ilvl w:val="0"/>
          <w:numId w:val="7"/>
        </w:numPr>
        <w:rPr>
          <w:color w:val="0070C0"/>
          <w:lang w:val="fr-BE"/>
        </w:rPr>
      </w:pPr>
      <w:r w:rsidRPr="00D51E34">
        <w:rPr>
          <w:color w:val="0070C0"/>
          <w:lang w:val="fr-BE"/>
        </w:rPr>
        <w:t>les cabinets généralistes de ressources humaines ;</w:t>
      </w:r>
    </w:p>
    <w:p w14:paraId="3ACB7331" w14:textId="77777777" w:rsidR="007A5CE6" w:rsidRPr="00D51E34" w:rsidRDefault="00314B13" w:rsidP="00215698">
      <w:pPr>
        <w:pStyle w:val="Paragraphedeliste"/>
        <w:numPr>
          <w:ilvl w:val="0"/>
          <w:numId w:val="7"/>
        </w:numPr>
        <w:rPr>
          <w:color w:val="0070C0"/>
          <w:lang w:val="fr-BE"/>
        </w:rPr>
      </w:pPr>
      <w:r w:rsidRPr="00D51E34">
        <w:rPr>
          <w:color w:val="0070C0"/>
          <w:lang w:val="fr-BE"/>
        </w:rPr>
        <w:t>les cabine</w:t>
      </w:r>
      <w:r w:rsidR="007011DE" w:rsidRPr="00D51E34">
        <w:rPr>
          <w:color w:val="0070C0"/>
          <w:lang w:val="fr-BE"/>
        </w:rPr>
        <w:t>ts de recrutement de dirigeants ;</w:t>
      </w:r>
    </w:p>
    <w:p w14:paraId="2A0EE456" w14:textId="77777777" w:rsidR="00F4684D" w:rsidRPr="00596A4A" w:rsidRDefault="007011DE" w:rsidP="00215698">
      <w:pPr>
        <w:pStyle w:val="Paragraphedeliste"/>
        <w:numPr>
          <w:ilvl w:val="0"/>
          <w:numId w:val="7"/>
        </w:numPr>
        <w:rPr>
          <w:i/>
          <w:color w:val="A6A6A6" w:themeColor="background1" w:themeShade="A6"/>
          <w:lang w:val="fr-BE"/>
        </w:rPr>
      </w:pPr>
      <w:r w:rsidRPr="00596A4A">
        <w:rPr>
          <w:i/>
          <w:color w:val="A6A6A6" w:themeColor="background1" w:themeShade="A6"/>
          <w:lang w:val="fr-BE"/>
        </w:rPr>
        <w:t>les a</w:t>
      </w:r>
      <w:r w:rsidR="007A5CE6" w:rsidRPr="00596A4A">
        <w:rPr>
          <w:i/>
          <w:color w:val="A6A6A6" w:themeColor="background1" w:themeShade="A6"/>
          <w:lang w:val="fr-BE"/>
        </w:rPr>
        <w:t>ssociation</w:t>
      </w:r>
      <w:r w:rsidRPr="00596A4A">
        <w:rPr>
          <w:i/>
          <w:color w:val="A6A6A6" w:themeColor="background1" w:themeShade="A6"/>
          <w:lang w:val="fr-BE"/>
        </w:rPr>
        <w:t>s</w:t>
      </w:r>
      <w:r w:rsidR="007A5CE6" w:rsidRPr="00596A4A">
        <w:rPr>
          <w:i/>
          <w:color w:val="A6A6A6" w:themeColor="background1" w:themeShade="A6"/>
          <w:lang w:val="fr-BE"/>
        </w:rPr>
        <w:t xml:space="preserve"> professionnelle</w:t>
      </w:r>
      <w:r w:rsidRPr="00596A4A">
        <w:rPr>
          <w:i/>
          <w:color w:val="A6A6A6" w:themeColor="background1" w:themeShade="A6"/>
          <w:lang w:val="fr-BE"/>
        </w:rPr>
        <w:t>s</w:t>
      </w:r>
      <w:r w:rsidR="00F4684D" w:rsidRPr="00596A4A">
        <w:rPr>
          <w:i/>
          <w:color w:val="A6A6A6" w:themeColor="background1" w:themeShade="A6"/>
          <w:lang w:val="fr-BE"/>
        </w:rPr>
        <w:t xml:space="preserve"> et </w:t>
      </w:r>
      <w:r w:rsidRPr="00596A4A">
        <w:rPr>
          <w:i/>
          <w:color w:val="A6A6A6" w:themeColor="background1" w:themeShade="A6"/>
          <w:lang w:val="fr-BE"/>
        </w:rPr>
        <w:t xml:space="preserve">les </w:t>
      </w:r>
      <w:r w:rsidR="00F4684D" w:rsidRPr="00596A4A">
        <w:rPr>
          <w:i/>
          <w:color w:val="A6A6A6" w:themeColor="background1" w:themeShade="A6"/>
          <w:lang w:val="fr-BE"/>
        </w:rPr>
        <w:t>spécialistes indépendant</w:t>
      </w:r>
      <w:r w:rsidRPr="00596A4A">
        <w:rPr>
          <w:i/>
          <w:color w:val="A6A6A6" w:themeColor="background1" w:themeShade="A6"/>
          <w:lang w:val="fr-BE"/>
        </w:rPr>
        <w:t>s de la bonne gouvernance des C</w:t>
      </w:r>
      <w:r w:rsidR="00F4684D" w:rsidRPr="00596A4A">
        <w:rPr>
          <w:i/>
          <w:color w:val="A6A6A6" w:themeColor="background1" w:themeShade="A6"/>
          <w:lang w:val="fr-BE"/>
        </w:rPr>
        <w:t>A tels</w:t>
      </w:r>
      <w:r w:rsidR="007A5CE6" w:rsidRPr="00596A4A">
        <w:rPr>
          <w:i/>
          <w:color w:val="A6A6A6" w:themeColor="background1" w:themeShade="A6"/>
          <w:lang w:val="fr-BE"/>
        </w:rPr>
        <w:t xml:space="preserve"> que Guberna, </w:t>
      </w:r>
      <w:r w:rsidRPr="00596A4A">
        <w:rPr>
          <w:i/>
          <w:color w:val="A6A6A6" w:themeColor="background1" w:themeShade="A6"/>
          <w:lang w:val="fr-BE"/>
        </w:rPr>
        <w:t xml:space="preserve">WOB, </w:t>
      </w:r>
      <w:r w:rsidR="007A5CE6" w:rsidRPr="00596A4A">
        <w:rPr>
          <w:i/>
          <w:color w:val="A6A6A6" w:themeColor="background1" w:themeShade="A6"/>
          <w:lang w:val="fr-BE"/>
        </w:rPr>
        <w:t>BCTE, …</w:t>
      </w:r>
    </w:p>
    <w:p w14:paraId="185A804D" w14:textId="77777777" w:rsidR="00314B13" w:rsidRPr="00596A4A" w:rsidRDefault="00314B13">
      <w:pPr>
        <w:rPr>
          <w:i/>
          <w:color w:val="A6A6A6" w:themeColor="background1" w:themeShade="A6"/>
          <w:lang w:val="fr-BE"/>
        </w:rPr>
      </w:pPr>
      <w:r w:rsidRPr="00596A4A">
        <w:rPr>
          <w:i/>
          <w:color w:val="A6A6A6" w:themeColor="background1" w:themeShade="A6"/>
          <w:lang w:val="fr-BE"/>
        </w:rPr>
        <w:softHyphen/>
      </w:r>
    </w:p>
    <w:p w14:paraId="62F8C145" w14:textId="77777777" w:rsidR="007A5CE6" w:rsidRPr="00596A4A" w:rsidRDefault="007A5CE6">
      <w:pPr>
        <w:rPr>
          <w:i/>
          <w:color w:val="A6A6A6" w:themeColor="background1" w:themeShade="A6"/>
          <w:lang w:val="fr-BE"/>
        </w:rPr>
      </w:pPr>
      <w:r w:rsidRPr="00596A4A">
        <w:rPr>
          <w:i/>
          <w:color w:val="A6A6A6" w:themeColor="background1" w:themeShade="A6"/>
          <w:lang w:val="fr-BE"/>
        </w:rPr>
        <w:t>BCTE conseille</w:t>
      </w:r>
      <w:r w:rsidR="007011DE" w:rsidRPr="00596A4A">
        <w:rPr>
          <w:i/>
          <w:color w:val="A6A6A6" w:themeColor="background1" w:themeShade="A6"/>
          <w:lang w:val="fr-BE"/>
        </w:rPr>
        <w:t>,</w:t>
      </w:r>
      <w:r w:rsidRPr="00596A4A">
        <w:rPr>
          <w:i/>
          <w:color w:val="A6A6A6" w:themeColor="background1" w:themeShade="A6"/>
          <w:lang w:val="fr-BE"/>
        </w:rPr>
        <w:t xml:space="preserve"> avant de lancer une recherche</w:t>
      </w:r>
      <w:r w:rsidR="007011DE" w:rsidRPr="00596A4A">
        <w:rPr>
          <w:i/>
          <w:color w:val="A6A6A6" w:themeColor="background1" w:themeShade="A6"/>
          <w:lang w:val="fr-BE"/>
        </w:rPr>
        <w:t>,</w:t>
      </w:r>
      <w:r w:rsidRPr="00596A4A">
        <w:rPr>
          <w:i/>
          <w:color w:val="A6A6A6" w:themeColor="background1" w:themeShade="A6"/>
          <w:lang w:val="fr-BE"/>
        </w:rPr>
        <w:t xml:space="preserve"> de définir avec précision le profil recherché.</w:t>
      </w:r>
      <w:r w:rsidR="008B5381" w:rsidRPr="00596A4A">
        <w:rPr>
          <w:i/>
          <w:color w:val="A6A6A6" w:themeColor="background1" w:themeShade="A6"/>
          <w:lang w:val="fr-BE"/>
        </w:rPr>
        <w:t xml:space="preserve"> En particulier une évaluation des compétences déjà réunies autour du Conseil, et des manques éventuels (absence d’expérience internationale, faible connaissance des conséquences de la transformation numérique, … ) permettra d’établir une «  fiche de poste »  pertinente et partagée par les membres du Conseil. </w:t>
      </w:r>
    </w:p>
    <w:p w14:paraId="7C1B4FDA" w14:textId="77777777" w:rsidR="00314B13" w:rsidRPr="00D51E34" w:rsidRDefault="00314B13">
      <w:pPr>
        <w:rPr>
          <w:color w:val="0070C0"/>
          <w:lang w:val="fr-BE"/>
        </w:rPr>
      </w:pPr>
    </w:p>
    <w:p w14:paraId="3ED34B97" w14:textId="77777777" w:rsidR="007A5CE6" w:rsidRPr="00596A4A" w:rsidRDefault="00314B13">
      <w:pPr>
        <w:rPr>
          <w:i/>
          <w:color w:val="A6A6A6" w:themeColor="background1" w:themeShade="A6"/>
          <w:lang w:val="fr-BE"/>
        </w:rPr>
      </w:pPr>
      <w:r w:rsidRPr="00596A4A">
        <w:rPr>
          <w:i/>
          <w:color w:val="A6A6A6" w:themeColor="background1" w:themeShade="A6"/>
          <w:lang w:val="fr-BE"/>
        </w:rPr>
        <w:t xml:space="preserve">La recherche de candidats </w:t>
      </w:r>
      <w:r w:rsidR="007A5CE6" w:rsidRPr="00596A4A">
        <w:rPr>
          <w:i/>
          <w:color w:val="A6A6A6" w:themeColor="background1" w:themeShade="A6"/>
          <w:lang w:val="fr-BE"/>
        </w:rPr>
        <w:t>est basée sur l’expérience que</w:t>
      </w:r>
      <w:r w:rsidR="007011DE" w:rsidRPr="00596A4A">
        <w:rPr>
          <w:i/>
          <w:color w:val="A6A6A6" w:themeColor="background1" w:themeShade="A6"/>
          <w:lang w:val="fr-BE"/>
        </w:rPr>
        <w:t xml:space="preserve"> </w:t>
      </w:r>
      <w:r w:rsidR="00932F6E" w:rsidRPr="00596A4A">
        <w:rPr>
          <w:i/>
          <w:color w:val="A6A6A6" w:themeColor="background1" w:themeShade="A6"/>
          <w:lang w:val="fr-BE"/>
        </w:rPr>
        <w:t>l</w:t>
      </w:r>
      <w:r w:rsidR="007011DE" w:rsidRPr="00596A4A">
        <w:rPr>
          <w:i/>
          <w:color w:val="A6A6A6" w:themeColor="background1" w:themeShade="A6"/>
          <w:lang w:val="fr-BE"/>
        </w:rPr>
        <w:t>e</w:t>
      </w:r>
      <w:r w:rsidR="007A5CE6" w:rsidRPr="00596A4A">
        <w:rPr>
          <w:i/>
          <w:color w:val="A6A6A6" w:themeColor="background1" w:themeShade="A6"/>
          <w:lang w:val="fr-BE"/>
        </w:rPr>
        <w:t>s administrateurs externes ont dans d’autres CA ou dans des formations adéquates qui permettent d’avoir le profil d’un administrateur externe.</w:t>
      </w:r>
    </w:p>
    <w:p w14:paraId="4B07C130" w14:textId="77777777" w:rsidR="00314B13" w:rsidRPr="00D51E34" w:rsidRDefault="00314B13">
      <w:pPr>
        <w:rPr>
          <w:color w:val="0070C0"/>
          <w:lang w:val="fr-BE"/>
        </w:rPr>
      </w:pPr>
    </w:p>
    <w:p w14:paraId="038B2668" w14:textId="77777777" w:rsidR="00314B13" w:rsidRPr="00D51E34" w:rsidRDefault="00314B13">
      <w:pPr>
        <w:rPr>
          <w:color w:val="0070C0"/>
          <w:lang w:val="fr-BE"/>
        </w:rPr>
      </w:pPr>
      <w:r w:rsidRPr="00D51E34">
        <w:rPr>
          <w:color w:val="0070C0"/>
          <w:lang w:val="fr-BE"/>
        </w:rPr>
        <w:t xml:space="preserve">Il conviendrait </w:t>
      </w:r>
      <w:r w:rsidR="007A5CE6" w:rsidRPr="00D51E34">
        <w:rPr>
          <w:color w:val="0070C0"/>
          <w:lang w:val="fr-BE"/>
        </w:rPr>
        <w:t xml:space="preserve">donc </w:t>
      </w:r>
      <w:r w:rsidRPr="00D51E34">
        <w:rPr>
          <w:color w:val="0070C0"/>
          <w:lang w:val="fr-BE"/>
        </w:rPr>
        <w:t xml:space="preserve">de : </w:t>
      </w:r>
    </w:p>
    <w:p w14:paraId="0C4D20B4" w14:textId="77777777" w:rsidR="00314B13" w:rsidRPr="00D51E34" w:rsidRDefault="00314B13">
      <w:pPr>
        <w:rPr>
          <w:color w:val="0070C0"/>
          <w:lang w:val="fr-BE"/>
        </w:rPr>
      </w:pPr>
    </w:p>
    <w:p w14:paraId="05EC405B" w14:textId="77777777" w:rsidR="00314B13" w:rsidRPr="00D51E34" w:rsidRDefault="00314B13" w:rsidP="007011DE">
      <w:pPr>
        <w:pStyle w:val="Paragraphedeliste"/>
        <w:numPr>
          <w:ilvl w:val="0"/>
          <w:numId w:val="35"/>
        </w:numPr>
        <w:rPr>
          <w:color w:val="0070C0"/>
          <w:lang w:val="fr-BE"/>
        </w:rPr>
      </w:pPr>
      <w:r w:rsidRPr="00D51E34">
        <w:rPr>
          <w:color w:val="0070C0"/>
          <w:lang w:val="fr-BE"/>
        </w:rPr>
        <w:t>Se mettre en veille constante et utiliser la méthode préventive de recherche (avec définition de profil et critères recherchés), ne pas attendre une démission ou une décision de renouvellement d’un mandat « à la veille de l’assemblée ».</w:t>
      </w:r>
    </w:p>
    <w:p w14:paraId="536DA7EB" w14:textId="77777777" w:rsidR="00314B13" w:rsidRPr="00D51E34" w:rsidRDefault="00314B13" w:rsidP="007011DE">
      <w:pPr>
        <w:rPr>
          <w:color w:val="0070C0"/>
          <w:lang w:val="fr-BE"/>
        </w:rPr>
      </w:pPr>
    </w:p>
    <w:p w14:paraId="30CFB970" w14:textId="77777777" w:rsidR="00314B13" w:rsidRPr="00D51E34" w:rsidRDefault="00314B13" w:rsidP="007011DE">
      <w:pPr>
        <w:pStyle w:val="Paragraphedeliste"/>
        <w:numPr>
          <w:ilvl w:val="0"/>
          <w:numId w:val="35"/>
        </w:numPr>
        <w:rPr>
          <w:color w:val="0070C0"/>
          <w:lang w:val="fr-BE"/>
        </w:rPr>
      </w:pPr>
      <w:r w:rsidRPr="00D51E34">
        <w:rPr>
          <w:color w:val="0070C0"/>
          <w:lang w:val="fr-BE"/>
        </w:rPr>
        <w:t>Renforcer la démarche collégiale du fonctionnement du Conseil, éviter les conflits d’intérêts et la création d’un « club de spécialistes », sans compétences transversales.</w:t>
      </w:r>
    </w:p>
    <w:p w14:paraId="2C09DA13" w14:textId="77777777" w:rsidR="00314B13" w:rsidRPr="00D51E34" w:rsidRDefault="00314B13" w:rsidP="007011DE">
      <w:pPr>
        <w:rPr>
          <w:color w:val="0070C0"/>
          <w:lang w:val="fr-BE"/>
        </w:rPr>
      </w:pPr>
    </w:p>
    <w:p w14:paraId="10FFE352" w14:textId="77777777" w:rsidR="00314B13" w:rsidRPr="00D51E34" w:rsidRDefault="00314B13" w:rsidP="007011DE">
      <w:pPr>
        <w:pStyle w:val="Paragraphedeliste"/>
        <w:numPr>
          <w:ilvl w:val="0"/>
          <w:numId w:val="35"/>
        </w:numPr>
        <w:rPr>
          <w:color w:val="0070C0"/>
          <w:lang w:val="fr-BE"/>
        </w:rPr>
      </w:pPr>
      <w:r w:rsidRPr="00D51E34">
        <w:rPr>
          <w:color w:val="0070C0"/>
          <w:lang w:val="fr-BE"/>
        </w:rPr>
        <w:t>Utiliser les différents canaux afin d'améliorer la qualité de la recherche et structurer l’approche avec un suivi régulier.</w:t>
      </w:r>
    </w:p>
    <w:p w14:paraId="43C08127" w14:textId="77777777" w:rsidR="00314B13" w:rsidRPr="00D51E34" w:rsidRDefault="00314B13">
      <w:pPr>
        <w:rPr>
          <w:color w:val="0070C0"/>
          <w:lang w:val="fr-BE"/>
        </w:rPr>
      </w:pPr>
    </w:p>
    <w:p w14:paraId="4B279021" w14:textId="77777777" w:rsidR="00314B13" w:rsidRPr="00D51E34" w:rsidRDefault="00314B13" w:rsidP="00441242">
      <w:pPr>
        <w:pStyle w:val="Titre1"/>
        <w:rPr>
          <w:color w:val="0070C0"/>
          <w:lang w:val="fr-BE"/>
        </w:rPr>
      </w:pPr>
      <w:r w:rsidRPr="00D51E34">
        <w:rPr>
          <w:color w:val="0070C0"/>
          <w:lang w:val="fr-BE"/>
        </w:rPr>
        <w:t>Sélectionner les candidats</w:t>
      </w:r>
    </w:p>
    <w:p w14:paraId="47D12F75" w14:textId="77777777" w:rsidR="00314B13" w:rsidRPr="00D51E34" w:rsidRDefault="00314B13">
      <w:pPr>
        <w:rPr>
          <w:color w:val="0070C0"/>
          <w:lang w:val="fr-BE"/>
        </w:rPr>
      </w:pPr>
    </w:p>
    <w:p w14:paraId="3F1683CE" w14:textId="77777777" w:rsidR="00314B13" w:rsidRPr="00D51E34" w:rsidRDefault="00314B13">
      <w:pPr>
        <w:rPr>
          <w:color w:val="0070C0"/>
          <w:lang w:val="fr-BE"/>
        </w:rPr>
      </w:pPr>
      <w:r w:rsidRPr="00D51E34">
        <w:rPr>
          <w:color w:val="0070C0"/>
          <w:lang w:val="fr-BE"/>
        </w:rPr>
        <w:t>Le processus de sélection varie d’une rencontre opportune à un processus structuré qui</w:t>
      </w:r>
      <w:r w:rsidR="007011DE" w:rsidRPr="00D51E34">
        <w:rPr>
          <w:color w:val="0070C0"/>
          <w:lang w:val="fr-BE"/>
        </w:rPr>
        <w:t>,</w:t>
      </w:r>
      <w:r w:rsidRPr="00D51E34">
        <w:rPr>
          <w:color w:val="0070C0"/>
          <w:lang w:val="fr-BE"/>
        </w:rPr>
        <w:t xml:space="preserve"> selon les cas</w:t>
      </w:r>
      <w:r w:rsidR="007011DE" w:rsidRPr="00D51E34">
        <w:rPr>
          <w:color w:val="0070C0"/>
          <w:lang w:val="fr-BE"/>
        </w:rPr>
        <w:t>,</w:t>
      </w:r>
      <w:r w:rsidRPr="00D51E34">
        <w:rPr>
          <w:color w:val="0070C0"/>
          <w:lang w:val="fr-BE"/>
        </w:rPr>
        <w:t xml:space="preserve"> comprendra les étapes suivantes : </w:t>
      </w:r>
    </w:p>
    <w:p w14:paraId="5DCB49AE" w14:textId="77777777" w:rsidR="00932F6E" w:rsidRPr="00D51E34" w:rsidRDefault="00932F6E">
      <w:pPr>
        <w:rPr>
          <w:color w:val="0070C0"/>
          <w:lang w:val="fr-BE"/>
        </w:rPr>
      </w:pPr>
    </w:p>
    <w:p w14:paraId="5AD67BDD" w14:textId="77777777" w:rsidR="00932F6E" w:rsidRPr="00D51E34" w:rsidRDefault="00932F6E" w:rsidP="007011DE">
      <w:pPr>
        <w:pStyle w:val="Paragraphedeliste"/>
        <w:numPr>
          <w:ilvl w:val="0"/>
          <w:numId w:val="36"/>
        </w:numPr>
        <w:ind w:left="360"/>
        <w:rPr>
          <w:color w:val="0070C0"/>
          <w:lang w:val="fr-BE"/>
        </w:rPr>
      </w:pPr>
      <w:r w:rsidRPr="00D51E34">
        <w:rPr>
          <w:color w:val="0070C0"/>
          <w:lang w:val="fr-BE"/>
        </w:rPr>
        <w:t>rencontre par le comité ad hoc du Conseil d’une sélection de candidats parmi une liste constituée</w:t>
      </w:r>
      <w:r w:rsidR="001422F4">
        <w:rPr>
          <w:color w:val="0070C0"/>
          <w:lang w:val="fr-BE"/>
        </w:rPr>
        <w:t>,</w:t>
      </w:r>
    </w:p>
    <w:p w14:paraId="715ABD73" w14:textId="77777777" w:rsidR="00314B13" w:rsidRPr="00D51E34" w:rsidRDefault="00314B13" w:rsidP="007011DE">
      <w:pPr>
        <w:pStyle w:val="Paragraphedeliste"/>
        <w:numPr>
          <w:ilvl w:val="0"/>
          <w:numId w:val="36"/>
        </w:numPr>
        <w:ind w:left="360"/>
        <w:rPr>
          <w:color w:val="0070C0"/>
          <w:lang w:val="fr-BE"/>
        </w:rPr>
      </w:pPr>
      <w:r w:rsidRPr="00D51E34">
        <w:rPr>
          <w:color w:val="0070C0"/>
          <w:lang w:val="fr-BE"/>
        </w:rPr>
        <w:t>choix des finalistes,</w:t>
      </w:r>
    </w:p>
    <w:p w14:paraId="4122E1C2" w14:textId="77777777" w:rsidR="00314B13" w:rsidRPr="00D51E34" w:rsidRDefault="00314B13" w:rsidP="007011DE">
      <w:pPr>
        <w:pStyle w:val="Paragraphedeliste"/>
        <w:numPr>
          <w:ilvl w:val="0"/>
          <w:numId w:val="36"/>
        </w:numPr>
        <w:ind w:left="360"/>
        <w:rPr>
          <w:color w:val="0070C0"/>
          <w:lang w:val="fr-BE"/>
        </w:rPr>
      </w:pPr>
      <w:r w:rsidRPr="00D51E34">
        <w:rPr>
          <w:color w:val="0070C0"/>
          <w:lang w:val="fr-BE"/>
        </w:rPr>
        <w:lastRenderedPageBreak/>
        <w:t>présentation plus détaillée de l’entreprise aux finalistes en leur faisant rencontrer la direction opérationnelle et les membres clés du Conseil afin de partager leur évaluation et de leur faire confirmer leur implication,</w:t>
      </w:r>
    </w:p>
    <w:p w14:paraId="723BA86A" w14:textId="77777777" w:rsidR="00314B13" w:rsidRPr="00D51E34" w:rsidRDefault="00314B13" w:rsidP="007011DE">
      <w:pPr>
        <w:pStyle w:val="Paragraphedeliste"/>
        <w:numPr>
          <w:ilvl w:val="0"/>
          <w:numId w:val="36"/>
        </w:numPr>
        <w:ind w:left="360"/>
        <w:rPr>
          <w:color w:val="0070C0"/>
          <w:lang w:val="fr-BE"/>
        </w:rPr>
      </w:pPr>
      <w:r w:rsidRPr="00D51E34">
        <w:rPr>
          <w:color w:val="0070C0"/>
          <w:lang w:val="fr-BE"/>
        </w:rPr>
        <w:t>prise de références et vérification de l’absence de conflit d’intérêts,</w:t>
      </w:r>
    </w:p>
    <w:p w14:paraId="75B8DBA6" w14:textId="77777777" w:rsidR="00314B13" w:rsidRPr="00D51E34" w:rsidRDefault="00314B13" w:rsidP="007011DE">
      <w:pPr>
        <w:pStyle w:val="Paragraphedeliste"/>
        <w:numPr>
          <w:ilvl w:val="0"/>
          <w:numId w:val="36"/>
        </w:numPr>
        <w:ind w:left="360"/>
        <w:rPr>
          <w:color w:val="0070C0"/>
          <w:lang w:val="fr-BE"/>
        </w:rPr>
      </w:pPr>
      <w:r w:rsidRPr="00D51E34">
        <w:rPr>
          <w:color w:val="0070C0"/>
          <w:lang w:val="fr-BE"/>
        </w:rPr>
        <w:t>décision du Conseil,</w:t>
      </w:r>
    </w:p>
    <w:p w14:paraId="4FCF53EF" w14:textId="77777777" w:rsidR="00314B13" w:rsidRPr="00D51E34" w:rsidRDefault="00314B13" w:rsidP="007011DE">
      <w:pPr>
        <w:pStyle w:val="Paragraphedeliste"/>
        <w:numPr>
          <w:ilvl w:val="0"/>
          <w:numId w:val="36"/>
        </w:numPr>
        <w:ind w:left="360"/>
        <w:rPr>
          <w:color w:val="0070C0"/>
          <w:lang w:val="fr-BE"/>
        </w:rPr>
      </w:pPr>
      <w:r w:rsidRPr="00D51E34">
        <w:rPr>
          <w:color w:val="0070C0"/>
          <w:lang w:val="fr-BE"/>
        </w:rPr>
        <w:t>information des actionnaires sur le candidat présenté,</w:t>
      </w:r>
    </w:p>
    <w:p w14:paraId="5FD3CF90" w14:textId="77777777" w:rsidR="00314B13" w:rsidRPr="00D51E34" w:rsidRDefault="00314B13" w:rsidP="007011DE">
      <w:pPr>
        <w:pStyle w:val="Paragraphedeliste"/>
        <w:numPr>
          <w:ilvl w:val="0"/>
          <w:numId w:val="36"/>
        </w:numPr>
        <w:ind w:left="360"/>
        <w:rPr>
          <w:color w:val="0070C0"/>
          <w:lang w:val="fr-BE"/>
        </w:rPr>
      </w:pPr>
      <w:r w:rsidRPr="00D51E34">
        <w:rPr>
          <w:color w:val="0070C0"/>
          <w:lang w:val="fr-BE"/>
        </w:rPr>
        <w:t>nomination par l’</w:t>
      </w:r>
      <w:r w:rsidR="008853ED" w:rsidRPr="00D51E34">
        <w:rPr>
          <w:color w:val="0070C0"/>
          <w:lang w:val="fr-BE"/>
        </w:rPr>
        <w:t>a</w:t>
      </w:r>
      <w:r w:rsidRPr="00D51E34">
        <w:rPr>
          <w:color w:val="0070C0"/>
          <w:lang w:val="fr-BE"/>
        </w:rPr>
        <w:t>ssemblée générale.</w:t>
      </w:r>
    </w:p>
    <w:p w14:paraId="5BCEBC0D" w14:textId="77777777" w:rsidR="00314B13" w:rsidRPr="00D51E34" w:rsidRDefault="00314B13" w:rsidP="007011DE">
      <w:pPr>
        <w:rPr>
          <w:color w:val="0070C0"/>
          <w:lang w:val="fr-BE"/>
        </w:rPr>
      </w:pPr>
    </w:p>
    <w:p w14:paraId="2511186A" w14:textId="77777777" w:rsidR="00314B13" w:rsidRPr="00D51E34" w:rsidRDefault="00314B13">
      <w:pPr>
        <w:rPr>
          <w:color w:val="0070C0"/>
          <w:lang w:val="fr-BE"/>
        </w:rPr>
      </w:pPr>
    </w:p>
    <w:p w14:paraId="1BE25E3F" w14:textId="77777777" w:rsidR="00314B13" w:rsidRPr="00D51E34" w:rsidRDefault="00314B13">
      <w:pPr>
        <w:rPr>
          <w:color w:val="0070C0"/>
          <w:lang w:val="fr-BE"/>
        </w:rPr>
      </w:pPr>
      <w:r w:rsidRPr="00D51E34">
        <w:rPr>
          <w:color w:val="0070C0"/>
          <w:lang w:val="fr-BE"/>
        </w:rPr>
        <w:t>Dans la quasi-totalité des réponses obtenues</w:t>
      </w:r>
      <w:r w:rsidR="007011DE" w:rsidRPr="00D51E34">
        <w:rPr>
          <w:color w:val="0070C0"/>
          <w:lang w:val="fr-BE"/>
        </w:rPr>
        <w:t xml:space="preserve"> dans le cadre de l’enquête réalisée par APIA</w:t>
      </w:r>
      <w:r w:rsidRPr="00D51E34">
        <w:rPr>
          <w:color w:val="0070C0"/>
          <w:lang w:val="fr-BE"/>
        </w:rPr>
        <w:t xml:space="preserve">, l’Administrateur </w:t>
      </w:r>
      <w:r w:rsidR="00F12951" w:rsidRPr="00D51E34">
        <w:rPr>
          <w:color w:val="0070C0"/>
          <w:lang w:val="fr-BE"/>
        </w:rPr>
        <w:t>Externe</w:t>
      </w:r>
      <w:r w:rsidRPr="00D51E34">
        <w:rPr>
          <w:color w:val="0070C0"/>
          <w:lang w:val="fr-BE"/>
        </w:rPr>
        <w:t xml:space="preserve"> déclare avoir eu des entretiens avec un panel représentatif de personnes clés de l’entreprise et avoir préalablement visité les différents sites de l’entreprise.</w:t>
      </w:r>
    </w:p>
    <w:p w14:paraId="56465227" w14:textId="77777777" w:rsidR="00314B13" w:rsidRPr="00D51E34" w:rsidRDefault="00314B13">
      <w:pPr>
        <w:rPr>
          <w:color w:val="0070C0"/>
          <w:lang w:val="fr-BE"/>
        </w:rPr>
      </w:pPr>
    </w:p>
    <w:p w14:paraId="62CA9601" w14:textId="77777777" w:rsidR="00314B13" w:rsidRPr="00D51E34" w:rsidRDefault="00314B13">
      <w:pPr>
        <w:rPr>
          <w:color w:val="0070C0"/>
          <w:lang w:val="fr-BE"/>
        </w:rPr>
      </w:pPr>
      <w:r w:rsidRPr="00D51E34">
        <w:rPr>
          <w:color w:val="0070C0"/>
          <w:lang w:val="fr-BE"/>
        </w:rPr>
        <w:t>Une démarche collégiale permet à chacun de s’engager en toute connaissance de cause, de mesurer les enjeux et les risques de ce poste, car le mandat de l’administrateur s’inscrit dans la durée. Dans notre échantillon, la durée la plus fréquente est de six ans.</w:t>
      </w:r>
    </w:p>
    <w:p w14:paraId="10E99D87" w14:textId="77777777" w:rsidR="00314B13" w:rsidRPr="00D51E34" w:rsidRDefault="00314B13">
      <w:pPr>
        <w:rPr>
          <w:color w:val="0070C0"/>
          <w:lang w:val="fr-BE"/>
        </w:rPr>
      </w:pPr>
    </w:p>
    <w:p w14:paraId="6D4CEC80" w14:textId="77777777" w:rsidR="00314B13" w:rsidRPr="00D51E34" w:rsidRDefault="00314B13">
      <w:pPr>
        <w:rPr>
          <w:color w:val="0070C0"/>
          <w:lang w:val="fr-BE"/>
        </w:rPr>
      </w:pPr>
      <w:r w:rsidRPr="00D51E34">
        <w:rPr>
          <w:color w:val="0070C0"/>
          <w:lang w:val="fr-BE"/>
        </w:rPr>
        <w:t>Le choix du candidat est représentatif de la gouvernance de l’entreprise. Le processus de décision appliqué dépend de la culture et du degré d’ouverture de l’entreprise et reflète l’équilibre des pouvoirs : le pouvoir souverain des actionnaires, le pouvoir de surveillance des administrateurs et le pouvoir exécutif du management.</w:t>
      </w:r>
    </w:p>
    <w:p w14:paraId="3B19EE00" w14:textId="77777777" w:rsidR="00314B13" w:rsidRPr="00D51E34" w:rsidRDefault="00314B13">
      <w:pPr>
        <w:rPr>
          <w:color w:val="0070C0"/>
          <w:lang w:val="fr-BE"/>
        </w:rPr>
      </w:pPr>
    </w:p>
    <w:p w14:paraId="6CCC4772" w14:textId="77777777" w:rsidR="00314B13" w:rsidRPr="00D51E34" w:rsidRDefault="00314B13">
      <w:pPr>
        <w:rPr>
          <w:color w:val="0070C0"/>
          <w:lang w:val="fr-BE"/>
        </w:rPr>
      </w:pPr>
      <w:r w:rsidRPr="00D51E34">
        <w:rPr>
          <w:color w:val="0070C0"/>
          <w:lang w:val="fr-BE"/>
        </w:rPr>
        <w:t>Les constats issus de la pratique</w:t>
      </w:r>
      <w:r w:rsidR="00F30D37" w:rsidRPr="00D51E34">
        <w:rPr>
          <w:color w:val="0070C0"/>
          <w:lang w:val="fr-BE"/>
        </w:rPr>
        <w:t xml:space="preserve"> révélés par l’enquête d’APIA</w:t>
      </w:r>
      <w:r w:rsidRPr="00D51E34">
        <w:rPr>
          <w:color w:val="0070C0"/>
          <w:lang w:val="fr-BE"/>
        </w:rPr>
        <w:t xml:space="preserve"> peuvent être illustrés par les situations sui</w:t>
      </w:r>
      <w:r w:rsidR="007011DE" w:rsidRPr="00D51E34">
        <w:rPr>
          <w:color w:val="0070C0"/>
          <w:lang w:val="fr-BE"/>
        </w:rPr>
        <w:t>vantes  fréquemment rencontrées :</w:t>
      </w:r>
    </w:p>
    <w:p w14:paraId="73DDCB42" w14:textId="77777777" w:rsidR="00314B13" w:rsidRPr="00D51E34" w:rsidRDefault="00314B13">
      <w:pPr>
        <w:rPr>
          <w:color w:val="0070C0"/>
          <w:lang w:val="fr-BE"/>
        </w:rPr>
      </w:pPr>
    </w:p>
    <w:p w14:paraId="1ECBA415" w14:textId="77777777" w:rsidR="00314B13" w:rsidRPr="00D51E34" w:rsidRDefault="00314B13">
      <w:pPr>
        <w:rPr>
          <w:color w:val="0070C0"/>
          <w:lang w:val="fr-BE"/>
        </w:rPr>
      </w:pPr>
    </w:p>
    <w:p w14:paraId="05626BE9" w14:textId="77777777" w:rsidR="00314B13" w:rsidRPr="00D51E34" w:rsidRDefault="00314B13" w:rsidP="007011DE">
      <w:pPr>
        <w:pStyle w:val="Paragraphedeliste"/>
        <w:numPr>
          <w:ilvl w:val="0"/>
          <w:numId w:val="15"/>
        </w:numPr>
        <w:ind w:left="360"/>
        <w:rPr>
          <w:color w:val="0070C0"/>
          <w:lang w:val="fr-BE"/>
        </w:rPr>
      </w:pPr>
      <w:r w:rsidRPr="00D51E34">
        <w:rPr>
          <w:b/>
          <w:color w:val="0070C0"/>
          <w:lang w:val="fr-BE"/>
        </w:rPr>
        <w:t>Quand le chef d’entreprise est aussi l’actionnaire «unique», avec une personnalité dominante,</w:t>
      </w:r>
      <w:r w:rsidRPr="00D51E34">
        <w:rPr>
          <w:color w:val="0070C0"/>
          <w:lang w:val="fr-BE"/>
        </w:rPr>
        <w:t xml:space="preserve"> il réunit sur sa tête tous les pouvoirs (souverain, surveillance et exécutif). L</w:t>
      </w:r>
      <w:r w:rsidR="00316AB2" w:rsidRPr="00D51E34">
        <w:rPr>
          <w:color w:val="0070C0"/>
          <w:lang w:val="fr-BE"/>
        </w:rPr>
        <w:t xml:space="preserve">’Administrateur </w:t>
      </w:r>
      <w:r w:rsidR="00F12951" w:rsidRPr="00D51E34">
        <w:rPr>
          <w:color w:val="0070C0"/>
          <w:lang w:val="fr-BE"/>
        </w:rPr>
        <w:t>Externe</w:t>
      </w:r>
      <w:r w:rsidRPr="00D51E34">
        <w:rPr>
          <w:color w:val="0070C0"/>
          <w:lang w:val="fr-BE"/>
        </w:rPr>
        <w:t xml:space="preserve"> doit lui permettre de sortir de sa solitude d’entrepreneur et de pouvoir échanger sur ses enjeux. Son choix résulte souvent d’une affinité avec une personne, il ne dépend que de lui. Après l’avoir présenté au Conseil, il nommera l’Administrateur </w:t>
      </w:r>
      <w:r w:rsidR="00F12951" w:rsidRPr="00D51E34">
        <w:rPr>
          <w:color w:val="0070C0"/>
          <w:lang w:val="fr-BE"/>
        </w:rPr>
        <w:t>Externe</w:t>
      </w:r>
      <w:r w:rsidRPr="00D51E34">
        <w:rPr>
          <w:color w:val="0070C0"/>
          <w:lang w:val="fr-BE"/>
        </w:rPr>
        <w:t xml:space="preserve"> en assemblée générale parfois sans même la réunir physiquement. </w:t>
      </w:r>
    </w:p>
    <w:p w14:paraId="2BD2788D" w14:textId="77777777" w:rsidR="00314B13" w:rsidRPr="00D51E34" w:rsidRDefault="00314B13" w:rsidP="007011DE">
      <w:pPr>
        <w:rPr>
          <w:color w:val="0070C0"/>
          <w:lang w:val="fr-BE"/>
        </w:rPr>
      </w:pPr>
    </w:p>
    <w:p w14:paraId="446787D3" w14:textId="77777777" w:rsidR="00314B13" w:rsidRPr="00D51E34" w:rsidRDefault="00314B13" w:rsidP="007011DE">
      <w:pPr>
        <w:pStyle w:val="Paragraphedeliste"/>
        <w:numPr>
          <w:ilvl w:val="0"/>
          <w:numId w:val="12"/>
        </w:numPr>
        <w:ind w:left="360"/>
        <w:rPr>
          <w:color w:val="0070C0"/>
          <w:lang w:val="fr-BE"/>
        </w:rPr>
      </w:pPr>
      <w:r w:rsidRPr="00D51E34">
        <w:rPr>
          <w:color w:val="0070C0"/>
          <w:lang w:val="fr-BE"/>
        </w:rPr>
        <w:t>Le Conseil veillera à valider le candidat, malgré la prépondérance du chef d’entreprise.</w:t>
      </w:r>
    </w:p>
    <w:p w14:paraId="52D271E2" w14:textId="77777777" w:rsidR="00314B13" w:rsidRPr="00D51E34" w:rsidRDefault="00314B13" w:rsidP="007011DE">
      <w:pPr>
        <w:rPr>
          <w:color w:val="0070C0"/>
          <w:lang w:val="fr-BE"/>
        </w:rPr>
      </w:pPr>
    </w:p>
    <w:p w14:paraId="6E67C8D6" w14:textId="77777777" w:rsidR="00314B13" w:rsidRPr="00D51E34" w:rsidRDefault="00314B13" w:rsidP="007011DE">
      <w:pPr>
        <w:rPr>
          <w:color w:val="0070C0"/>
          <w:lang w:val="fr-BE"/>
        </w:rPr>
      </w:pPr>
    </w:p>
    <w:p w14:paraId="1E909C80" w14:textId="77777777" w:rsidR="00314B13" w:rsidRPr="00D51E34" w:rsidRDefault="00314B13" w:rsidP="007011DE">
      <w:pPr>
        <w:pStyle w:val="Paragraphedeliste"/>
        <w:numPr>
          <w:ilvl w:val="0"/>
          <w:numId w:val="15"/>
        </w:numPr>
        <w:ind w:left="360"/>
        <w:rPr>
          <w:color w:val="0070C0"/>
          <w:lang w:val="fr-BE"/>
        </w:rPr>
      </w:pPr>
      <w:r w:rsidRPr="00D51E34">
        <w:rPr>
          <w:b/>
          <w:color w:val="0070C0"/>
          <w:lang w:val="fr-BE"/>
        </w:rPr>
        <w:t>Quand le Conseil comprend des actionnaires minoritaires actifs (actionnaires financiers ou investisseurs physiques),</w:t>
      </w:r>
      <w:r w:rsidRPr="00D51E34">
        <w:rPr>
          <w:color w:val="0070C0"/>
          <w:lang w:val="fr-BE"/>
        </w:rPr>
        <w:t xml:space="preserve">  le chef d’entreprise a besoin de préserver son contrôle sur le Conseil. Impliqué dans le processus, </w:t>
      </w:r>
      <w:r w:rsidR="00F4684D" w:rsidRPr="00D51E34">
        <w:rPr>
          <w:color w:val="0070C0"/>
          <w:lang w:val="fr-BE"/>
        </w:rPr>
        <w:t xml:space="preserve">c’est lui ou le Président du Conseil d’Administration qui va choisir </w:t>
      </w:r>
      <w:r w:rsidRPr="00D51E34">
        <w:rPr>
          <w:color w:val="0070C0"/>
          <w:lang w:val="fr-BE"/>
        </w:rPr>
        <w:t>les finalistes et présenter au Conseil une personne qu’il pense alignée avec lui sur une même vision, des mêmes valeurs et la défense des mêmes intérêts. Un cas fréquent est que les différents blocs d’actionnaires s’entendent pour introduire, cha</w:t>
      </w:r>
      <w:r w:rsidR="00F30D37" w:rsidRPr="00D51E34">
        <w:rPr>
          <w:color w:val="0070C0"/>
          <w:lang w:val="fr-BE"/>
        </w:rPr>
        <w:t>cun, un Administrateur Externe</w:t>
      </w:r>
      <w:r w:rsidRPr="00D51E34">
        <w:rPr>
          <w:color w:val="0070C0"/>
          <w:lang w:val="fr-BE"/>
        </w:rPr>
        <w:t xml:space="preserve">. La compétence sectorielle est alors un critère objectif pour assurer la légitimité de cet administrateur auprès de l’autre partie. </w:t>
      </w:r>
    </w:p>
    <w:p w14:paraId="2CD09D90" w14:textId="77777777" w:rsidR="00314B13" w:rsidRPr="00D51E34" w:rsidRDefault="00314B13" w:rsidP="007011DE">
      <w:pPr>
        <w:rPr>
          <w:color w:val="0070C0"/>
          <w:lang w:val="fr-BE"/>
        </w:rPr>
      </w:pPr>
    </w:p>
    <w:p w14:paraId="5A396697" w14:textId="77777777" w:rsidR="00314B13" w:rsidRPr="00D51E34" w:rsidRDefault="00314B13" w:rsidP="007011DE">
      <w:pPr>
        <w:pStyle w:val="Paragraphedeliste"/>
        <w:numPr>
          <w:ilvl w:val="0"/>
          <w:numId w:val="12"/>
        </w:numPr>
        <w:ind w:left="360"/>
        <w:rPr>
          <w:color w:val="0070C0"/>
          <w:lang w:val="fr-BE"/>
        </w:rPr>
      </w:pPr>
      <w:r w:rsidRPr="00D51E34">
        <w:rPr>
          <w:color w:val="0070C0"/>
          <w:lang w:val="fr-BE"/>
        </w:rPr>
        <w:t xml:space="preserve">Le Conseil veillera à ce que chaque administrateur pressenti soit en mesure de dépasser les intérêts du dirigeant ou du groupe d’actionnaires, au profit de la pérennité de l’entreprise. </w:t>
      </w:r>
    </w:p>
    <w:p w14:paraId="6721A16B" w14:textId="77777777" w:rsidR="00314B13" w:rsidRPr="00D51E34" w:rsidRDefault="00314B13" w:rsidP="007011DE">
      <w:pPr>
        <w:rPr>
          <w:color w:val="0070C0"/>
          <w:lang w:val="fr-BE"/>
        </w:rPr>
      </w:pPr>
    </w:p>
    <w:p w14:paraId="103A7BA9" w14:textId="77777777" w:rsidR="00314B13" w:rsidRPr="00D51E34" w:rsidRDefault="00314B13" w:rsidP="007011DE">
      <w:pPr>
        <w:ind w:left="1056"/>
        <w:rPr>
          <w:i/>
          <w:color w:val="0070C0"/>
          <w:lang w:val="fr-BE"/>
        </w:rPr>
      </w:pPr>
      <w:r w:rsidRPr="00D51E34">
        <w:rPr>
          <w:i/>
          <w:color w:val="0070C0"/>
          <w:lang w:val="fr-BE"/>
        </w:rPr>
        <w:t>« L’indépendance vis-à-vis des fondateurs et de l’investisseur doit permettre de départager ceux-ci dans des cas de blocage »</w:t>
      </w:r>
    </w:p>
    <w:p w14:paraId="2EA6CA8D" w14:textId="77777777" w:rsidR="00314B13" w:rsidRPr="00D51E34" w:rsidRDefault="00314B13" w:rsidP="007011DE">
      <w:pPr>
        <w:ind w:left="1056"/>
        <w:rPr>
          <w:i/>
          <w:color w:val="0070C0"/>
          <w:lang w:val="fr-BE"/>
        </w:rPr>
      </w:pPr>
    </w:p>
    <w:p w14:paraId="4FB559FD" w14:textId="77777777" w:rsidR="00314B13" w:rsidRPr="00D51E34" w:rsidRDefault="00314B13" w:rsidP="00F30D37">
      <w:pPr>
        <w:ind w:left="4596" w:firstLine="360"/>
        <w:rPr>
          <w:color w:val="0070C0"/>
          <w:lang w:val="fr-BE"/>
        </w:rPr>
      </w:pPr>
      <w:r w:rsidRPr="00D51E34">
        <w:rPr>
          <w:color w:val="0070C0"/>
          <w:lang w:val="fr-BE"/>
        </w:rPr>
        <w:t>Un fonds d’investissement</w:t>
      </w:r>
    </w:p>
    <w:p w14:paraId="7B4A25C9" w14:textId="77777777" w:rsidR="00314B13" w:rsidRPr="00D51E34" w:rsidRDefault="00314B13" w:rsidP="007011DE">
      <w:pPr>
        <w:rPr>
          <w:color w:val="0070C0"/>
          <w:lang w:val="fr-BE"/>
        </w:rPr>
      </w:pPr>
    </w:p>
    <w:p w14:paraId="669878EB" w14:textId="77777777" w:rsidR="00314B13" w:rsidRPr="00D51E34" w:rsidRDefault="00314B13" w:rsidP="007011DE">
      <w:pPr>
        <w:pStyle w:val="Paragraphedeliste"/>
        <w:numPr>
          <w:ilvl w:val="0"/>
          <w:numId w:val="15"/>
        </w:numPr>
        <w:ind w:left="360"/>
        <w:rPr>
          <w:color w:val="0070C0"/>
          <w:lang w:val="fr-BE"/>
        </w:rPr>
      </w:pPr>
      <w:r w:rsidRPr="00D51E34">
        <w:rPr>
          <w:b/>
          <w:color w:val="0070C0"/>
          <w:lang w:val="fr-BE"/>
        </w:rPr>
        <w:lastRenderedPageBreak/>
        <w:t>Quand les actionnaires majoritaires n’exercent pas le pouvoir exécutif, celui-ci est confié à des managers</w:t>
      </w:r>
      <w:r w:rsidRPr="00D51E34">
        <w:rPr>
          <w:color w:val="0070C0"/>
          <w:lang w:val="fr-BE"/>
        </w:rPr>
        <w:t>. Les points de vue des deux parties s’échangent formellement dans le cadre du Conseil et l’</w:t>
      </w:r>
      <w:r w:rsidR="00F12951" w:rsidRPr="00D51E34">
        <w:rPr>
          <w:color w:val="0070C0"/>
          <w:lang w:val="fr-BE"/>
        </w:rPr>
        <w:t>Administrateur Externe</w:t>
      </w:r>
      <w:r w:rsidRPr="00D51E34">
        <w:rPr>
          <w:color w:val="0070C0"/>
          <w:lang w:val="fr-BE"/>
        </w:rPr>
        <w:t xml:space="preserve"> y joue un rôle d'éclaireur et de modérateur. Sa personnalité et son intelligence relationnelle apparaissent comme des critères clés pour lui permettre de s’adapter à la culture de l’entreprise.</w:t>
      </w:r>
    </w:p>
    <w:p w14:paraId="0263B49A" w14:textId="77777777" w:rsidR="00314B13" w:rsidRPr="00D51E34" w:rsidRDefault="00314B13" w:rsidP="007011DE">
      <w:pPr>
        <w:rPr>
          <w:color w:val="0070C0"/>
          <w:lang w:val="fr-BE"/>
        </w:rPr>
      </w:pPr>
    </w:p>
    <w:p w14:paraId="46143AA2" w14:textId="77777777" w:rsidR="00314B13" w:rsidRPr="00D51E34" w:rsidRDefault="00314B13" w:rsidP="007011DE">
      <w:pPr>
        <w:pStyle w:val="Paragraphedeliste"/>
        <w:numPr>
          <w:ilvl w:val="0"/>
          <w:numId w:val="12"/>
        </w:numPr>
        <w:ind w:left="360"/>
        <w:rPr>
          <w:color w:val="0070C0"/>
          <w:lang w:val="fr-BE"/>
        </w:rPr>
      </w:pPr>
      <w:r w:rsidRPr="00D51E34">
        <w:rPr>
          <w:color w:val="0070C0"/>
          <w:lang w:val="fr-BE"/>
        </w:rPr>
        <w:t xml:space="preserve">Le Conseil veillera à ce que la décision soit d’abord partagée par les membres du Conseil et ensuite par la majorité des actionnaires. </w:t>
      </w:r>
    </w:p>
    <w:p w14:paraId="111A25A9" w14:textId="77777777" w:rsidR="00314B13" w:rsidRPr="00D51E34" w:rsidRDefault="00314B13" w:rsidP="007011DE">
      <w:pPr>
        <w:rPr>
          <w:color w:val="0070C0"/>
          <w:lang w:val="fr-BE"/>
        </w:rPr>
      </w:pPr>
    </w:p>
    <w:p w14:paraId="33236F7B" w14:textId="77777777" w:rsidR="00314B13" w:rsidRPr="00D51E34" w:rsidRDefault="00314B13" w:rsidP="007011DE">
      <w:pPr>
        <w:rPr>
          <w:color w:val="0070C0"/>
          <w:lang w:val="fr-BE"/>
        </w:rPr>
      </w:pPr>
    </w:p>
    <w:p w14:paraId="7178862A" w14:textId="77777777" w:rsidR="00314B13" w:rsidRPr="00D51E34" w:rsidRDefault="00314B13" w:rsidP="007011DE">
      <w:pPr>
        <w:pStyle w:val="Paragraphedeliste"/>
        <w:numPr>
          <w:ilvl w:val="0"/>
          <w:numId w:val="15"/>
        </w:numPr>
        <w:ind w:left="360"/>
        <w:rPr>
          <w:color w:val="0070C0"/>
          <w:lang w:val="fr-BE"/>
        </w:rPr>
      </w:pPr>
      <w:r w:rsidRPr="00D51E34">
        <w:rPr>
          <w:b/>
          <w:color w:val="0070C0"/>
          <w:lang w:val="fr-BE"/>
        </w:rPr>
        <w:t>Quand la majorité de l’actionnariat est diluée ou dormante</w:t>
      </w:r>
      <w:r w:rsidRPr="00D51E34">
        <w:rPr>
          <w:color w:val="0070C0"/>
          <w:lang w:val="fr-BE"/>
        </w:rPr>
        <w:t xml:space="preserve">, les managers orientent les décisions du Conseil en lui fournissant des dossiers très argumentés. La surveillance par les administrateurs devient déterminante pour prévenir les dérives possibles de l’entreprise dont les actionnaires sont éloignés. Le </w:t>
      </w:r>
      <w:r w:rsidR="003D1C01" w:rsidRPr="00D51E34">
        <w:rPr>
          <w:color w:val="0070C0"/>
          <w:lang w:val="fr-BE"/>
        </w:rPr>
        <w:t>p</w:t>
      </w:r>
      <w:r w:rsidRPr="00D51E34">
        <w:rPr>
          <w:color w:val="0070C0"/>
          <w:lang w:val="fr-BE"/>
        </w:rPr>
        <w:t xml:space="preserve">résident du Conseil s’efforce de constituer une équipe performante d’administrateurs en la complétant par des </w:t>
      </w:r>
      <w:r w:rsidR="00F30D37" w:rsidRPr="00D51E34">
        <w:rPr>
          <w:color w:val="0070C0"/>
          <w:lang w:val="fr-BE"/>
        </w:rPr>
        <w:t>Administrateurs Externes</w:t>
      </w:r>
      <w:r w:rsidRPr="00D51E34">
        <w:rPr>
          <w:color w:val="0070C0"/>
          <w:lang w:val="fr-BE"/>
        </w:rPr>
        <w:t>. Ils apportent une compétence métier /fonctionnelle et une intelligence des situations.</w:t>
      </w:r>
    </w:p>
    <w:p w14:paraId="37BFFA36" w14:textId="77777777" w:rsidR="00314B13" w:rsidRPr="00D51E34" w:rsidRDefault="00314B13" w:rsidP="007011DE">
      <w:pPr>
        <w:rPr>
          <w:color w:val="0070C0"/>
          <w:lang w:val="fr-BE"/>
        </w:rPr>
      </w:pPr>
    </w:p>
    <w:p w14:paraId="5AEEB452" w14:textId="77777777" w:rsidR="00314B13" w:rsidRPr="00D51E34" w:rsidRDefault="00314B13" w:rsidP="007011DE">
      <w:pPr>
        <w:pStyle w:val="Paragraphedeliste"/>
        <w:numPr>
          <w:ilvl w:val="0"/>
          <w:numId w:val="12"/>
        </w:numPr>
        <w:ind w:left="360"/>
        <w:rPr>
          <w:color w:val="0070C0"/>
          <w:lang w:val="fr-BE"/>
        </w:rPr>
      </w:pPr>
      <w:r w:rsidRPr="00D51E34">
        <w:rPr>
          <w:color w:val="0070C0"/>
          <w:lang w:val="fr-BE"/>
        </w:rPr>
        <w:t xml:space="preserve">Le Conseil veillera particulièrement à ce que les </w:t>
      </w:r>
      <w:r w:rsidR="004521C7" w:rsidRPr="00D51E34">
        <w:rPr>
          <w:color w:val="0070C0"/>
          <w:lang w:val="fr-BE"/>
        </w:rPr>
        <w:t>Administrateurs Externes</w:t>
      </w:r>
      <w:r w:rsidRPr="00D51E34">
        <w:rPr>
          <w:color w:val="0070C0"/>
          <w:lang w:val="fr-BE"/>
        </w:rPr>
        <w:t xml:space="preserve"> ne présentent pas de conflits d’intérêt potentiels qui les mettraient sous influence de l’exécutif (en effectuant des contrôles de références approfondis).</w:t>
      </w:r>
    </w:p>
    <w:p w14:paraId="12888B4D" w14:textId="77777777" w:rsidR="00314B13" w:rsidRPr="00D51E34" w:rsidRDefault="00314B13" w:rsidP="007011DE">
      <w:pPr>
        <w:rPr>
          <w:color w:val="0070C0"/>
          <w:lang w:val="fr-BE"/>
        </w:rPr>
      </w:pPr>
    </w:p>
    <w:p w14:paraId="1B54D6D3" w14:textId="77777777" w:rsidR="00314B13" w:rsidRPr="00D51E34" w:rsidRDefault="00314B13" w:rsidP="007011DE">
      <w:pPr>
        <w:rPr>
          <w:color w:val="0070C0"/>
          <w:lang w:val="fr-BE"/>
        </w:rPr>
      </w:pPr>
    </w:p>
    <w:p w14:paraId="20C22BEE" w14:textId="77777777" w:rsidR="00314B13" w:rsidRPr="00D51E34" w:rsidRDefault="00314B13" w:rsidP="007011DE">
      <w:pPr>
        <w:rPr>
          <w:color w:val="0070C0"/>
          <w:lang w:val="fr-BE"/>
        </w:rPr>
      </w:pPr>
      <w:r w:rsidRPr="00D51E34">
        <w:rPr>
          <w:color w:val="0070C0"/>
          <w:lang w:val="fr-BE"/>
        </w:rPr>
        <w:t xml:space="preserve">Un bon équilibre entre les pouvoirs souverain, de surveillance et exécutif permet d’appliquer un processus complet de sélection et ainsi d’attirer les meilleurs talents </w:t>
      </w:r>
      <w:r w:rsidR="00F30D37" w:rsidRPr="00D51E34">
        <w:rPr>
          <w:color w:val="0070C0"/>
          <w:lang w:val="fr-BE"/>
        </w:rPr>
        <w:t>et faciliter l’intégration des A</w:t>
      </w:r>
      <w:r w:rsidRPr="00D51E34">
        <w:rPr>
          <w:color w:val="0070C0"/>
          <w:lang w:val="fr-BE"/>
        </w:rPr>
        <w:t>dministrateurs</w:t>
      </w:r>
      <w:r w:rsidR="00F30D37" w:rsidRPr="00D51E34">
        <w:rPr>
          <w:color w:val="0070C0"/>
          <w:lang w:val="fr-BE"/>
        </w:rPr>
        <w:t xml:space="preserve"> Externes</w:t>
      </w:r>
      <w:r w:rsidRPr="00D51E34">
        <w:rPr>
          <w:color w:val="0070C0"/>
          <w:lang w:val="fr-BE"/>
        </w:rPr>
        <w:t xml:space="preserve"> dans le Conseil.</w:t>
      </w:r>
    </w:p>
    <w:p w14:paraId="541C03AE" w14:textId="77777777" w:rsidR="00314B13" w:rsidRPr="00D51E34" w:rsidRDefault="00314B13" w:rsidP="007011DE">
      <w:pPr>
        <w:rPr>
          <w:color w:val="0070C0"/>
          <w:lang w:val="fr-BE"/>
        </w:rPr>
      </w:pPr>
    </w:p>
    <w:p w14:paraId="51C60938" w14:textId="77777777" w:rsidR="00314B13" w:rsidRPr="00D51E34" w:rsidRDefault="00314B13">
      <w:pPr>
        <w:rPr>
          <w:color w:val="0070C0"/>
          <w:lang w:val="fr-BE"/>
        </w:rPr>
      </w:pPr>
    </w:p>
    <w:p w14:paraId="355C8F79" w14:textId="77777777" w:rsidR="00314B13" w:rsidRPr="00D51E34" w:rsidRDefault="00314B13" w:rsidP="00215698">
      <w:pPr>
        <w:pStyle w:val="Titre1"/>
        <w:rPr>
          <w:color w:val="0070C0"/>
          <w:lang w:val="fr-BE"/>
        </w:rPr>
      </w:pPr>
      <w:r w:rsidRPr="00D51E34">
        <w:rPr>
          <w:color w:val="0070C0"/>
          <w:lang w:val="fr-BE"/>
        </w:rPr>
        <w:t xml:space="preserve">Intégrer le nouvel </w:t>
      </w:r>
      <w:r w:rsidR="003D1C01" w:rsidRPr="00D51E34">
        <w:rPr>
          <w:color w:val="0070C0"/>
          <w:lang w:val="fr-BE"/>
        </w:rPr>
        <w:t>a</w:t>
      </w:r>
      <w:r w:rsidRPr="00D51E34">
        <w:rPr>
          <w:color w:val="0070C0"/>
          <w:lang w:val="fr-BE"/>
        </w:rPr>
        <w:t>dministrateur à la vie du Conseil</w:t>
      </w:r>
    </w:p>
    <w:p w14:paraId="3AF8DE8A" w14:textId="77777777" w:rsidR="00314B13" w:rsidRPr="00D51E34" w:rsidRDefault="00314B13">
      <w:pPr>
        <w:rPr>
          <w:color w:val="0070C0"/>
          <w:lang w:val="fr-BE"/>
        </w:rPr>
      </w:pPr>
    </w:p>
    <w:p w14:paraId="787E15D8" w14:textId="77777777" w:rsidR="00314B13" w:rsidRPr="00D51E34" w:rsidRDefault="00E755CE" w:rsidP="00215698">
      <w:pPr>
        <w:pStyle w:val="Titre2"/>
        <w:rPr>
          <w:color w:val="0070C0"/>
          <w:lang w:val="fr-BE"/>
        </w:rPr>
      </w:pPr>
      <w:r w:rsidRPr="00D51E34">
        <w:rPr>
          <w:color w:val="0070C0"/>
          <w:lang w:val="fr-BE"/>
        </w:rPr>
        <w:t xml:space="preserve">5.1 </w:t>
      </w:r>
      <w:r w:rsidR="00314B13" w:rsidRPr="00D51E34">
        <w:rPr>
          <w:color w:val="0070C0"/>
          <w:lang w:val="fr-BE"/>
        </w:rPr>
        <w:t>Les rencontres des hommes clé et la visite des sites</w:t>
      </w:r>
    </w:p>
    <w:p w14:paraId="1818E4C6" w14:textId="77777777" w:rsidR="00314B13" w:rsidRPr="00D51E34" w:rsidRDefault="00314B13">
      <w:pPr>
        <w:rPr>
          <w:color w:val="0070C0"/>
          <w:lang w:val="fr-BE"/>
        </w:rPr>
      </w:pPr>
    </w:p>
    <w:p w14:paraId="0E0D4996" w14:textId="77777777" w:rsidR="00314B13" w:rsidRPr="00D51E34" w:rsidRDefault="00314B13" w:rsidP="00215698">
      <w:pPr>
        <w:rPr>
          <w:color w:val="0070C0"/>
          <w:lang w:val="fr-BE"/>
        </w:rPr>
      </w:pPr>
      <w:r w:rsidRPr="00D51E34">
        <w:rPr>
          <w:color w:val="0070C0"/>
          <w:lang w:val="fr-BE"/>
        </w:rPr>
        <w:t>Suivant le processus de recrutement évoqué ci-dessus, l’</w:t>
      </w:r>
      <w:r w:rsidR="00F12951" w:rsidRPr="00D51E34">
        <w:rPr>
          <w:color w:val="0070C0"/>
          <w:lang w:val="fr-BE"/>
        </w:rPr>
        <w:t>Administrateur Externe</w:t>
      </w:r>
      <w:r w:rsidRPr="00D51E34">
        <w:rPr>
          <w:color w:val="0070C0"/>
          <w:lang w:val="fr-BE"/>
        </w:rPr>
        <w:t xml:space="preserve"> a déjà pu rencontrer une ou plusieurs personnes du Conseil. Si ces entretiens se sont limités au </w:t>
      </w:r>
      <w:r w:rsidR="00626BB7" w:rsidRPr="00D51E34">
        <w:rPr>
          <w:color w:val="0070C0"/>
          <w:lang w:val="fr-BE"/>
        </w:rPr>
        <w:t>p</w:t>
      </w:r>
      <w:r w:rsidRPr="00D51E34">
        <w:rPr>
          <w:color w:val="0070C0"/>
          <w:lang w:val="fr-BE"/>
        </w:rPr>
        <w:t>résident du Conseil, il est important d’élargir maintenant la connaissance des membres, en prenant rendez-vous avec le plus grand nombre.</w:t>
      </w:r>
    </w:p>
    <w:p w14:paraId="2ECCC82D" w14:textId="77777777" w:rsidR="00314B13" w:rsidRPr="00D51E34" w:rsidRDefault="00314B13" w:rsidP="00215698">
      <w:pPr>
        <w:rPr>
          <w:color w:val="0070C0"/>
          <w:lang w:val="fr-BE"/>
        </w:rPr>
      </w:pPr>
    </w:p>
    <w:p w14:paraId="0128212C" w14:textId="77777777" w:rsidR="00314B13" w:rsidRPr="00D51E34" w:rsidRDefault="00314B13" w:rsidP="00215698">
      <w:pPr>
        <w:rPr>
          <w:color w:val="0070C0"/>
          <w:lang w:val="fr-BE"/>
        </w:rPr>
      </w:pPr>
      <w:r w:rsidRPr="00D51E34">
        <w:rPr>
          <w:color w:val="0070C0"/>
          <w:lang w:val="fr-BE"/>
        </w:rPr>
        <w:t>Au cours de ces rencontres, l’</w:t>
      </w:r>
      <w:r w:rsidR="003D1C01" w:rsidRPr="00D51E34">
        <w:rPr>
          <w:color w:val="0070C0"/>
          <w:lang w:val="fr-BE"/>
        </w:rPr>
        <w:t>a</w:t>
      </w:r>
      <w:r w:rsidRPr="00D51E34">
        <w:rPr>
          <w:color w:val="0070C0"/>
          <w:lang w:val="fr-BE"/>
        </w:rPr>
        <w:t>dministrateur pourra collecter des informations sur l’entreprise, sur son organisation, ses enjeux, ses valeurs et compléter ainsi son approche. Mais il devra également s’attacher à cerner la personnalité des membres du Conseil, à comprendre leur rôle, leur histoire et leur positionnement, pour comprendre le non-dit entre les personnes et leurs prises de position. Cette analyse sera d’autant plus nécessaire que la situation de l’entreprise est tendue, conflictuelle ou à risques.</w:t>
      </w:r>
    </w:p>
    <w:p w14:paraId="7B8D38A6" w14:textId="77777777" w:rsidR="00314B13" w:rsidRPr="00D51E34" w:rsidRDefault="00314B13" w:rsidP="00215698">
      <w:pPr>
        <w:rPr>
          <w:color w:val="0070C0"/>
          <w:lang w:val="fr-BE"/>
        </w:rPr>
      </w:pPr>
    </w:p>
    <w:p w14:paraId="73C323D3" w14:textId="77777777" w:rsidR="00314B13" w:rsidRPr="00D51E34" w:rsidRDefault="00314B13">
      <w:pPr>
        <w:rPr>
          <w:color w:val="0070C0"/>
          <w:lang w:val="fr-BE"/>
        </w:rPr>
      </w:pPr>
      <w:r w:rsidRPr="00D51E34">
        <w:rPr>
          <w:color w:val="0070C0"/>
          <w:lang w:val="fr-BE"/>
        </w:rPr>
        <w:t xml:space="preserve">Les rencontres avec les opérationnels seront l’occasion de visiter les locaux, les ateliers, l’usine, les bureaux afin d’établir un premier contact avec les collaborateurs de l’entreprise, d’observer le climat des relations, mais aussi de mieux comprendre le métier de l’entreprise. </w:t>
      </w:r>
    </w:p>
    <w:p w14:paraId="20425435" w14:textId="77777777" w:rsidR="00E34074" w:rsidRPr="00D51E34" w:rsidRDefault="00E34074">
      <w:pPr>
        <w:rPr>
          <w:color w:val="0070C0"/>
          <w:lang w:val="fr-BE"/>
        </w:rPr>
      </w:pPr>
    </w:p>
    <w:p w14:paraId="2BA54727" w14:textId="77777777" w:rsidR="00E34074" w:rsidRPr="00D51E34" w:rsidRDefault="00E34074" w:rsidP="00215698">
      <w:pPr>
        <w:rPr>
          <w:color w:val="0070C0"/>
          <w:lang w:val="fr-BE"/>
        </w:rPr>
      </w:pPr>
    </w:p>
    <w:p w14:paraId="7EA76B18" w14:textId="77777777" w:rsidR="00314B13" w:rsidRPr="00D51E34" w:rsidRDefault="00E755CE" w:rsidP="00215698">
      <w:pPr>
        <w:pStyle w:val="Titre2"/>
        <w:rPr>
          <w:color w:val="0070C0"/>
          <w:lang w:val="fr-BE"/>
        </w:rPr>
      </w:pPr>
      <w:r w:rsidRPr="00D51E34">
        <w:rPr>
          <w:color w:val="0070C0"/>
          <w:lang w:val="fr-BE"/>
        </w:rPr>
        <w:t xml:space="preserve">5.2 </w:t>
      </w:r>
      <w:r w:rsidR="00314B13" w:rsidRPr="00D51E34">
        <w:rPr>
          <w:color w:val="0070C0"/>
          <w:lang w:val="fr-BE"/>
        </w:rPr>
        <w:t>Le parrainage par un mentor interne</w:t>
      </w:r>
    </w:p>
    <w:p w14:paraId="77C4864E" w14:textId="77777777" w:rsidR="00314B13" w:rsidRPr="00D51E34" w:rsidRDefault="00314B13">
      <w:pPr>
        <w:rPr>
          <w:color w:val="0070C0"/>
          <w:lang w:val="fr-BE"/>
        </w:rPr>
      </w:pPr>
    </w:p>
    <w:p w14:paraId="496151A6" w14:textId="77777777" w:rsidR="00314B13" w:rsidRPr="00D51E34" w:rsidRDefault="00314B13">
      <w:pPr>
        <w:rPr>
          <w:color w:val="0070C0"/>
          <w:lang w:val="fr-BE"/>
        </w:rPr>
      </w:pPr>
      <w:r w:rsidRPr="00D51E34">
        <w:rPr>
          <w:color w:val="0070C0"/>
          <w:lang w:val="fr-BE"/>
        </w:rPr>
        <w:t xml:space="preserve">Pour faciliter l’intégration du nouvel administrateur, il peut être opportun de nommer un parrain, un mentor, une personne qui a une certaine ancienneté et qui accompagnera, dans les </w:t>
      </w:r>
      <w:r w:rsidRPr="00D51E34">
        <w:rPr>
          <w:color w:val="0070C0"/>
          <w:lang w:val="fr-BE"/>
        </w:rPr>
        <w:lastRenderedPageBreak/>
        <w:t>premiers mois le nouvel entrant. Cet accompagnement pourra prendre la forme de réunions régulières mensuelles au cours desquelles les rapports d’activité ou les tableaux de bord pourront par exemple être analysés et décryptés.</w:t>
      </w:r>
    </w:p>
    <w:p w14:paraId="35863C20" w14:textId="77777777" w:rsidR="00314B13" w:rsidRPr="00D51E34" w:rsidRDefault="00314B13">
      <w:pPr>
        <w:rPr>
          <w:color w:val="0070C0"/>
          <w:lang w:val="fr-BE"/>
        </w:rPr>
      </w:pPr>
    </w:p>
    <w:p w14:paraId="79BD63E6" w14:textId="77777777" w:rsidR="00314B13" w:rsidRPr="00D51E34" w:rsidRDefault="00314B13">
      <w:pPr>
        <w:rPr>
          <w:color w:val="0070C0"/>
          <w:lang w:val="fr-BE"/>
        </w:rPr>
      </w:pPr>
      <w:r w:rsidRPr="00D51E34">
        <w:rPr>
          <w:color w:val="0070C0"/>
          <w:lang w:val="fr-BE"/>
        </w:rPr>
        <w:t xml:space="preserve">Au-delà de l’analyse des chiffres et des documents produits par l’entreprise, c’est une fois encore l’histoire, la culture, les valeurs qu’il conviendra d’évoquer afin de donner au nouvel </w:t>
      </w:r>
      <w:r w:rsidR="003D1C01" w:rsidRPr="00D51E34">
        <w:rPr>
          <w:color w:val="0070C0"/>
          <w:lang w:val="fr-BE"/>
        </w:rPr>
        <w:t>a</w:t>
      </w:r>
      <w:r w:rsidRPr="00D51E34">
        <w:rPr>
          <w:color w:val="0070C0"/>
          <w:lang w:val="fr-BE"/>
        </w:rPr>
        <w:t xml:space="preserve">dministrateur les moyens de comprendre et d’interpréter ces informations souvent conséquentes en volume. </w:t>
      </w:r>
    </w:p>
    <w:p w14:paraId="71AE6B4F" w14:textId="77777777" w:rsidR="00314B13" w:rsidRPr="00D51E34" w:rsidRDefault="00314B13">
      <w:pPr>
        <w:rPr>
          <w:color w:val="0070C0"/>
          <w:lang w:val="fr-BE"/>
        </w:rPr>
      </w:pPr>
    </w:p>
    <w:p w14:paraId="4B57A02C" w14:textId="77777777" w:rsidR="00314B13" w:rsidRPr="00D51E34" w:rsidRDefault="00314B13">
      <w:pPr>
        <w:rPr>
          <w:color w:val="0070C0"/>
          <w:lang w:val="fr-BE"/>
        </w:rPr>
      </w:pPr>
    </w:p>
    <w:p w14:paraId="7BA8962A" w14:textId="77777777" w:rsidR="00314B13" w:rsidRPr="00D51E34" w:rsidRDefault="00E755CE" w:rsidP="00215698">
      <w:pPr>
        <w:pStyle w:val="Titre2"/>
        <w:rPr>
          <w:color w:val="0070C0"/>
          <w:lang w:val="fr-BE"/>
        </w:rPr>
      </w:pPr>
      <w:r w:rsidRPr="00D51E34">
        <w:rPr>
          <w:color w:val="0070C0"/>
          <w:lang w:val="fr-BE"/>
        </w:rPr>
        <w:t xml:space="preserve">5.3 </w:t>
      </w:r>
      <w:r w:rsidR="00314B13" w:rsidRPr="00D51E34">
        <w:rPr>
          <w:color w:val="0070C0"/>
          <w:lang w:val="fr-BE"/>
        </w:rPr>
        <w:t>L’intégration après avoir réalisé une mission au sein de l’entreprise</w:t>
      </w:r>
    </w:p>
    <w:p w14:paraId="0D95D5D4" w14:textId="77777777" w:rsidR="00314B13" w:rsidRPr="00D51E34" w:rsidRDefault="00314B13" w:rsidP="00215698">
      <w:pPr>
        <w:rPr>
          <w:color w:val="0070C0"/>
          <w:lang w:val="fr-BE"/>
        </w:rPr>
      </w:pPr>
    </w:p>
    <w:p w14:paraId="4838D033" w14:textId="77777777" w:rsidR="00314B13" w:rsidRPr="00D51E34" w:rsidRDefault="00314B13">
      <w:pPr>
        <w:rPr>
          <w:color w:val="0070C0"/>
          <w:lang w:val="fr-BE"/>
        </w:rPr>
      </w:pPr>
      <w:r w:rsidRPr="00D51E34">
        <w:rPr>
          <w:color w:val="0070C0"/>
          <w:lang w:val="fr-BE"/>
        </w:rPr>
        <w:t>Il arrive parfois que l’</w:t>
      </w:r>
      <w:r w:rsidR="003D1C01" w:rsidRPr="00D51E34">
        <w:rPr>
          <w:color w:val="0070C0"/>
          <w:lang w:val="fr-BE"/>
        </w:rPr>
        <w:t>a</w:t>
      </w:r>
      <w:r w:rsidRPr="00D51E34">
        <w:rPr>
          <w:color w:val="0070C0"/>
          <w:lang w:val="fr-BE"/>
        </w:rPr>
        <w:t>dministrateur soit choisi après avoir effectué une mission de conseil au sein de la société. Si cette mission est un moyen idéal et rapide de développer la connaissance de l’entreprise et donc de faciliter ensuite l’intégration de l’</w:t>
      </w:r>
      <w:r w:rsidR="003D1C01" w:rsidRPr="00D51E34">
        <w:rPr>
          <w:color w:val="0070C0"/>
          <w:lang w:val="fr-BE"/>
        </w:rPr>
        <w:t>a</w:t>
      </w:r>
      <w:r w:rsidRPr="00D51E34">
        <w:rPr>
          <w:color w:val="0070C0"/>
          <w:lang w:val="fr-BE"/>
        </w:rPr>
        <w:t>dministrateur, il faudra prendre soin de ne pas confondre les genres, une fois l’</w:t>
      </w:r>
      <w:r w:rsidR="003D1C01" w:rsidRPr="00D51E34">
        <w:rPr>
          <w:color w:val="0070C0"/>
          <w:lang w:val="fr-BE"/>
        </w:rPr>
        <w:t>a</w:t>
      </w:r>
      <w:r w:rsidRPr="00D51E34">
        <w:rPr>
          <w:color w:val="0070C0"/>
          <w:lang w:val="fr-BE"/>
        </w:rPr>
        <w:t xml:space="preserve">dministrateur en fonction. </w:t>
      </w:r>
    </w:p>
    <w:p w14:paraId="4698187B" w14:textId="77777777" w:rsidR="00314B13" w:rsidRPr="00D51E34" w:rsidRDefault="00314B13">
      <w:pPr>
        <w:rPr>
          <w:color w:val="0070C0"/>
          <w:lang w:val="fr-BE"/>
        </w:rPr>
      </w:pPr>
    </w:p>
    <w:p w14:paraId="53F00C5C" w14:textId="77777777" w:rsidR="00314B13" w:rsidRPr="00D51E34" w:rsidRDefault="00314B13">
      <w:pPr>
        <w:rPr>
          <w:color w:val="0070C0"/>
          <w:lang w:val="fr-BE"/>
        </w:rPr>
      </w:pPr>
      <w:r w:rsidRPr="00D51E34">
        <w:rPr>
          <w:color w:val="0070C0"/>
          <w:lang w:val="fr-BE"/>
        </w:rPr>
        <w:t xml:space="preserve">La posture d’un </w:t>
      </w:r>
      <w:r w:rsidR="003D1C01" w:rsidRPr="00D51E34">
        <w:rPr>
          <w:color w:val="0070C0"/>
          <w:lang w:val="fr-BE"/>
        </w:rPr>
        <w:t>a</w:t>
      </w:r>
      <w:r w:rsidRPr="00D51E34">
        <w:rPr>
          <w:color w:val="0070C0"/>
          <w:lang w:val="fr-BE"/>
        </w:rPr>
        <w:t xml:space="preserve">dministrateur n’est pas celle d’un </w:t>
      </w:r>
      <w:r w:rsidR="003D1C01" w:rsidRPr="00D51E34">
        <w:rPr>
          <w:color w:val="0070C0"/>
          <w:lang w:val="fr-BE"/>
        </w:rPr>
        <w:t>c</w:t>
      </w:r>
      <w:r w:rsidRPr="00D51E34">
        <w:rPr>
          <w:color w:val="0070C0"/>
          <w:lang w:val="fr-BE"/>
        </w:rPr>
        <w:t>onsultant et il serait inapproprié de cumuler les deux rôles dans le même temps.</w:t>
      </w:r>
    </w:p>
    <w:p w14:paraId="3B1711EB" w14:textId="77777777" w:rsidR="00314B13" w:rsidRPr="00D51E34" w:rsidRDefault="00314B13">
      <w:pPr>
        <w:rPr>
          <w:color w:val="0070C0"/>
          <w:lang w:val="fr-BE"/>
        </w:rPr>
      </w:pPr>
    </w:p>
    <w:p w14:paraId="7F173ECE" w14:textId="77777777" w:rsidR="00314B13" w:rsidRPr="00D51E34" w:rsidRDefault="00314B13">
      <w:pPr>
        <w:rPr>
          <w:color w:val="0070C0"/>
          <w:lang w:val="fr-BE"/>
        </w:rPr>
      </w:pPr>
    </w:p>
    <w:p w14:paraId="39D16E41" w14:textId="77777777" w:rsidR="00314B13" w:rsidRPr="00D51E34" w:rsidRDefault="00E755CE" w:rsidP="00215698">
      <w:pPr>
        <w:pStyle w:val="Titre2"/>
        <w:rPr>
          <w:color w:val="0070C0"/>
          <w:lang w:val="fr-BE"/>
        </w:rPr>
      </w:pPr>
      <w:r w:rsidRPr="00D51E34">
        <w:rPr>
          <w:color w:val="0070C0"/>
          <w:lang w:val="fr-BE"/>
        </w:rPr>
        <w:t xml:space="preserve">5.4 </w:t>
      </w:r>
      <w:r w:rsidR="00314B13" w:rsidRPr="00D51E34">
        <w:rPr>
          <w:color w:val="0070C0"/>
          <w:lang w:val="fr-BE"/>
        </w:rPr>
        <w:t>La communication d’information </w:t>
      </w:r>
    </w:p>
    <w:p w14:paraId="327F928C" w14:textId="77777777" w:rsidR="00314B13" w:rsidRPr="00D51E34" w:rsidRDefault="00314B13">
      <w:pPr>
        <w:rPr>
          <w:color w:val="0070C0"/>
          <w:lang w:val="fr-BE"/>
        </w:rPr>
      </w:pPr>
    </w:p>
    <w:p w14:paraId="6325E404" w14:textId="77777777" w:rsidR="00314B13" w:rsidRPr="00D51E34" w:rsidRDefault="00314B13">
      <w:pPr>
        <w:rPr>
          <w:color w:val="0070C0"/>
          <w:lang w:val="fr-BE"/>
        </w:rPr>
      </w:pPr>
      <w:r w:rsidRPr="00D51E34">
        <w:rPr>
          <w:color w:val="0070C0"/>
          <w:lang w:val="fr-BE"/>
        </w:rPr>
        <w:t>L’</w:t>
      </w:r>
      <w:r w:rsidR="003D1C01" w:rsidRPr="00D51E34">
        <w:rPr>
          <w:color w:val="0070C0"/>
          <w:lang w:val="fr-BE"/>
        </w:rPr>
        <w:t>a</w:t>
      </w:r>
      <w:r w:rsidRPr="00D51E34">
        <w:rPr>
          <w:color w:val="0070C0"/>
          <w:lang w:val="fr-BE"/>
        </w:rPr>
        <w:t xml:space="preserve">dministrateur dispose en outre de diverses sources d’information. Quand il existe, le site de l’entreprise est une première source à exploiter, souvent très riche. Les éléments comptables et financiers (rapports annuels, communication financière) sont bien évidement à exploiter. </w:t>
      </w:r>
    </w:p>
    <w:p w14:paraId="3FA96184" w14:textId="77777777" w:rsidR="00314B13" w:rsidRPr="00D51E34" w:rsidRDefault="00314B13">
      <w:pPr>
        <w:rPr>
          <w:color w:val="0070C0"/>
          <w:lang w:val="fr-BE"/>
        </w:rPr>
      </w:pPr>
    </w:p>
    <w:p w14:paraId="600EECA7" w14:textId="77777777" w:rsidR="00314B13" w:rsidRPr="00D51E34" w:rsidRDefault="00314B13">
      <w:pPr>
        <w:rPr>
          <w:color w:val="0070C0"/>
          <w:lang w:val="fr-BE"/>
        </w:rPr>
      </w:pPr>
      <w:r w:rsidRPr="00D51E34">
        <w:rPr>
          <w:color w:val="0070C0"/>
          <w:lang w:val="fr-BE"/>
        </w:rPr>
        <w:t xml:space="preserve">Mais il est possible d’élargir l’information sans pour autant rentrer dans une dimension trop opérationnelle avec : </w:t>
      </w:r>
    </w:p>
    <w:p w14:paraId="3799AB7E" w14:textId="77777777" w:rsidR="00314B13" w:rsidRPr="00D51E34" w:rsidRDefault="00314B13" w:rsidP="00D60F40">
      <w:pPr>
        <w:pStyle w:val="Paragraphedeliste"/>
        <w:numPr>
          <w:ilvl w:val="0"/>
          <w:numId w:val="37"/>
        </w:numPr>
        <w:rPr>
          <w:color w:val="0070C0"/>
          <w:lang w:val="fr-BE"/>
        </w:rPr>
      </w:pPr>
      <w:r w:rsidRPr="00D51E34">
        <w:rPr>
          <w:color w:val="0070C0"/>
          <w:lang w:val="fr-BE"/>
        </w:rPr>
        <w:t>les rapports mensuels d’activité, en prenant soin cependant de les rendre lisibles à une personne externe : ils sont souvent riches en sigles ou en mots techniques qui sont accessibles aux seuls initiés,</w:t>
      </w:r>
    </w:p>
    <w:p w14:paraId="1D54DF09" w14:textId="77777777" w:rsidR="00314B13" w:rsidRPr="00D51E34" w:rsidRDefault="00314B13" w:rsidP="00D60F40">
      <w:pPr>
        <w:pStyle w:val="Paragraphedeliste"/>
        <w:numPr>
          <w:ilvl w:val="0"/>
          <w:numId w:val="37"/>
        </w:numPr>
        <w:rPr>
          <w:color w:val="0070C0"/>
          <w:lang w:val="fr-BE"/>
        </w:rPr>
      </w:pPr>
      <w:r w:rsidRPr="00D51E34">
        <w:rPr>
          <w:color w:val="0070C0"/>
          <w:lang w:val="fr-BE"/>
        </w:rPr>
        <w:t>la participation à la réunion annuelle de présentation du plan stratégique : là encore, si ce type de réunion existe, il peut être intéressant d’y faire participer les membres non opérationnels du Conseil</w:t>
      </w:r>
      <w:r w:rsidR="001422F4">
        <w:rPr>
          <w:color w:val="0070C0"/>
          <w:lang w:val="fr-BE"/>
        </w:rPr>
        <w:t>,</w:t>
      </w:r>
    </w:p>
    <w:p w14:paraId="5BFD2313" w14:textId="77777777" w:rsidR="001554E6" w:rsidRPr="00596A4A" w:rsidRDefault="001422F4" w:rsidP="00D60F40">
      <w:pPr>
        <w:pStyle w:val="Paragraphedeliste"/>
        <w:numPr>
          <w:ilvl w:val="0"/>
          <w:numId w:val="37"/>
        </w:numPr>
        <w:rPr>
          <w:i/>
          <w:color w:val="A6A6A6" w:themeColor="background1" w:themeShade="A6"/>
          <w:lang w:val="fr-BE"/>
        </w:rPr>
      </w:pPr>
      <w:r w:rsidRPr="00596A4A">
        <w:rPr>
          <w:i/>
          <w:color w:val="A6A6A6" w:themeColor="background1" w:themeShade="A6"/>
          <w:lang w:val="fr-BE"/>
        </w:rPr>
        <w:t>l</w:t>
      </w:r>
      <w:r w:rsidR="001554E6" w:rsidRPr="00596A4A">
        <w:rPr>
          <w:i/>
          <w:color w:val="A6A6A6" w:themeColor="background1" w:themeShade="A6"/>
          <w:lang w:val="fr-BE"/>
        </w:rPr>
        <w:t>’administrateur externe doit être intégré dans la culture de la société et la stratégie à long terme de l’actionnaire</w:t>
      </w:r>
      <w:r w:rsidR="00D60F40" w:rsidRPr="00596A4A">
        <w:rPr>
          <w:i/>
          <w:color w:val="A6A6A6" w:themeColor="background1" w:themeShade="A6"/>
          <w:lang w:val="fr-BE"/>
        </w:rPr>
        <w:t>.</w:t>
      </w:r>
    </w:p>
    <w:p w14:paraId="193782B2" w14:textId="77777777" w:rsidR="00314B13" w:rsidRPr="00596A4A" w:rsidRDefault="00314B13">
      <w:pPr>
        <w:rPr>
          <w:i/>
          <w:color w:val="A6A6A6" w:themeColor="background1" w:themeShade="A6"/>
          <w:lang w:val="fr-BE"/>
        </w:rPr>
      </w:pPr>
    </w:p>
    <w:p w14:paraId="019DA4A2" w14:textId="77777777" w:rsidR="00314B13" w:rsidRPr="00596A4A" w:rsidRDefault="00314B13">
      <w:pPr>
        <w:rPr>
          <w:color w:val="0070C0"/>
          <w:lang w:val="fr-BE"/>
        </w:rPr>
      </w:pPr>
      <w:r w:rsidRPr="00596A4A">
        <w:rPr>
          <w:color w:val="0070C0"/>
          <w:lang w:val="fr-BE"/>
        </w:rPr>
        <w:t>L’</w:t>
      </w:r>
      <w:r w:rsidR="003D1C01" w:rsidRPr="00596A4A">
        <w:rPr>
          <w:color w:val="0070C0"/>
          <w:lang w:val="fr-BE"/>
        </w:rPr>
        <w:t>a</w:t>
      </w:r>
      <w:r w:rsidRPr="00596A4A">
        <w:rPr>
          <w:color w:val="0070C0"/>
          <w:lang w:val="fr-BE"/>
        </w:rPr>
        <w:t>dministrateur pourra aussi se documenter ou lire les études de marché sur le secteur, mettre en place une veille sur Internet pour collecter des informations sur l’activité et sur les concurrents, d’autant plus s’il ne connaît pas préalablement le secteur. Sans devenir un expert (ce n’est pas son rôle), il doit pouvoir connaître les problématiques et acquérir une connaissance suffisamment étoffée pour être à même d’adopter une position critique sur les orientations stratégiques de l’entreprise.</w:t>
      </w:r>
    </w:p>
    <w:p w14:paraId="17C196A6" w14:textId="77777777" w:rsidR="00314B13" w:rsidRPr="00D51E34" w:rsidRDefault="00314B13">
      <w:pPr>
        <w:rPr>
          <w:color w:val="0070C0"/>
          <w:lang w:val="fr-BE"/>
        </w:rPr>
      </w:pPr>
    </w:p>
    <w:p w14:paraId="78BD0FD5" w14:textId="77777777" w:rsidR="00314B13" w:rsidRPr="00D51E34" w:rsidRDefault="00314B13">
      <w:pPr>
        <w:rPr>
          <w:color w:val="0070C0"/>
          <w:lang w:val="fr-BE"/>
        </w:rPr>
      </w:pPr>
      <w:r w:rsidRPr="00D51E34">
        <w:rPr>
          <w:color w:val="0070C0"/>
          <w:lang w:val="fr-BE"/>
        </w:rPr>
        <w:t>L’entreprise veillera donc à lui communiquer toutes les informations disponibles de nature à lui permettre cet apprentissage. A défaut, il reviendra également à l’</w:t>
      </w:r>
      <w:r w:rsidR="003D1C01" w:rsidRPr="00D51E34">
        <w:rPr>
          <w:color w:val="0070C0"/>
          <w:lang w:val="fr-BE"/>
        </w:rPr>
        <w:t>a</w:t>
      </w:r>
      <w:r w:rsidRPr="00D51E34">
        <w:rPr>
          <w:color w:val="0070C0"/>
          <w:lang w:val="fr-BE"/>
        </w:rPr>
        <w:t>dministrateur de rechercher ses sources d’information et de les exploiter.</w:t>
      </w:r>
    </w:p>
    <w:p w14:paraId="08154632" w14:textId="77777777" w:rsidR="00314B13" w:rsidRPr="00D51E34" w:rsidRDefault="00314B13">
      <w:pPr>
        <w:rPr>
          <w:color w:val="0070C0"/>
          <w:lang w:val="fr-BE"/>
        </w:rPr>
      </w:pPr>
    </w:p>
    <w:p w14:paraId="3332A5EF" w14:textId="77777777" w:rsidR="00314B13" w:rsidRPr="00D51E34" w:rsidRDefault="00314B13">
      <w:pPr>
        <w:rPr>
          <w:color w:val="0070C0"/>
          <w:lang w:val="fr-BE"/>
        </w:rPr>
      </w:pPr>
    </w:p>
    <w:p w14:paraId="39149D63" w14:textId="77777777" w:rsidR="00314B13" w:rsidRPr="00D51E34" w:rsidRDefault="00E755CE" w:rsidP="00215698">
      <w:pPr>
        <w:pStyle w:val="Titre2"/>
        <w:rPr>
          <w:color w:val="0070C0"/>
          <w:lang w:val="fr-BE"/>
        </w:rPr>
      </w:pPr>
      <w:r w:rsidRPr="00D51E34">
        <w:rPr>
          <w:color w:val="0070C0"/>
          <w:lang w:val="fr-BE"/>
        </w:rPr>
        <w:lastRenderedPageBreak/>
        <w:t>5.5 La q</w:t>
      </w:r>
      <w:r w:rsidR="00314B13" w:rsidRPr="00D51E34">
        <w:rPr>
          <w:color w:val="0070C0"/>
          <w:lang w:val="fr-BE"/>
        </w:rPr>
        <w:t>ualité des réunions du Conseil </w:t>
      </w:r>
    </w:p>
    <w:p w14:paraId="66E6B774" w14:textId="77777777" w:rsidR="00314B13" w:rsidRPr="00D51E34" w:rsidRDefault="00314B13" w:rsidP="00215698">
      <w:pPr>
        <w:rPr>
          <w:color w:val="0070C0"/>
          <w:lang w:val="fr-BE"/>
        </w:rPr>
      </w:pPr>
    </w:p>
    <w:p w14:paraId="3C18CAD6" w14:textId="77777777" w:rsidR="00314B13" w:rsidRPr="00D51E34" w:rsidRDefault="00314B13">
      <w:pPr>
        <w:rPr>
          <w:color w:val="0070C0"/>
          <w:lang w:val="fr-BE"/>
        </w:rPr>
      </w:pPr>
      <w:r w:rsidRPr="00D51E34">
        <w:rPr>
          <w:color w:val="0070C0"/>
          <w:lang w:val="fr-BE"/>
        </w:rPr>
        <w:t xml:space="preserve">La préparation préalable des réunions du Conseil est de nature à permettre à l’ensemble des membres une participation plus active : </w:t>
      </w:r>
    </w:p>
    <w:p w14:paraId="1E2A4A96" w14:textId="77777777" w:rsidR="00314B13" w:rsidRPr="00D51E34" w:rsidRDefault="00314B13">
      <w:pPr>
        <w:rPr>
          <w:color w:val="0070C0"/>
          <w:lang w:val="fr-BE"/>
        </w:rPr>
      </w:pPr>
    </w:p>
    <w:p w14:paraId="577C23F9" w14:textId="77777777" w:rsidR="00314B13" w:rsidRPr="00D51E34" w:rsidRDefault="00314B13" w:rsidP="00D60F40">
      <w:pPr>
        <w:pStyle w:val="Paragraphedeliste"/>
        <w:numPr>
          <w:ilvl w:val="0"/>
          <w:numId w:val="38"/>
        </w:numPr>
        <w:rPr>
          <w:color w:val="0070C0"/>
          <w:lang w:val="fr-BE"/>
        </w:rPr>
      </w:pPr>
      <w:r w:rsidRPr="00D51E34">
        <w:rPr>
          <w:color w:val="0070C0"/>
          <w:lang w:val="fr-BE"/>
        </w:rPr>
        <w:t>diffusion suffisamment anticipée d’un ordre du jour et des documents de travail pour permettre leur étude, et le cas échéant de poser des questions de décryptage au mentor,</w:t>
      </w:r>
    </w:p>
    <w:p w14:paraId="507CEC3C" w14:textId="77777777" w:rsidR="00314B13" w:rsidRPr="00D51E34" w:rsidRDefault="00314B13" w:rsidP="00D60F40">
      <w:pPr>
        <w:pStyle w:val="Paragraphedeliste"/>
        <w:numPr>
          <w:ilvl w:val="0"/>
          <w:numId w:val="38"/>
        </w:numPr>
        <w:rPr>
          <w:color w:val="0070C0"/>
          <w:lang w:val="fr-BE"/>
        </w:rPr>
      </w:pPr>
      <w:r w:rsidRPr="00D51E34">
        <w:rPr>
          <w:color w:val="0070C0"/>
          <w:lang w:val="fr-BE"/>
        </w:rPr>
        <w:t>régularité des réunions avec un agenda anticipé plusieurs mois à l’avance pour assurer un taux de présence maximum,</w:t>
      </w:r>
    </w:p>
    <w:p w14:paraId="637F9F66" w14:textId="77777777" w:rsidR="00314B13" w:rsidRPr="00D51E34" w:rsidRDefault="00314B13" w:rsidP="00D60F40">
      <w:pPr>
        <w:pStyle w:val="Paragraphedeliste"/>
        <w:numPr>
          <w:ilvl w:val="0"/>
          <w:numId w:val="38"/>
        </w:numPr>
        <w:rPr>
          <w:color w:val="0070C0"/>
          <w:lang w:val="fr-BE"/>
        </w:rPr>
      </w:pPr>
      <w:r w:rsidRPr="00D51E34">
        <w:rPr>
          <w:color w:val="0070C0"/>
          <w:lang w:val="fr-BE"/>
        </w:rPr>
        <w:t>possibilité d’échanger de manière informelle avant ou après les Conseils,</w:t>
      </w:r>
    </w:p>
    <w:p w14:paraId="3212F195" w14:textId="77777777" w:rsidR="00314B13" w:rsidRPr="00D51E34" w:rsidRDefault="00314B13" w:rsidP="00D60F40">
      <w:pPr>
        <w:pStyle w:val="Paragraphedeliste"/>
        <w:numPr>
          <w:ilvl w:val="0"/>
          <w:numId w:val="38"/>
        </w:numPr>
        <w:rPr>
          <w:color w:val="0070C0"/>
          <w:lang w:val="fr-BE"/>
        </w:rPr>
      </w:pPr>
      <w:r w:rsidRPr="00D51E34">
        <w:rPr>
          <w:color w:val="0070C0"/>
          <w:lang w:val="fr-BE"/>
        </w:rPr>
        <w:t>bienveillance à adopter durant les Conseils afin que les questions posées par l’</w:t>
      </w:r>
      <w:r w:rsidR="00F12951" w:rsidRPr="00D51E34">
        <w:rPr>
          <w:color w:val="0070C0"/>
          <w:lang w:val="fr-BE"/>
        </w:rPr>
        <w:t>Administrateur Externe</w:t>
      </w:r>
      <w:r w:rsidRPr="00D51E34">
        <w:rPr>
          <w:color w:val="0070C0"/>
          <w:lang w:val="fr-BE"/>
        </w:rPr>
        <w:t xml:space="preserve"> qui est alors pleinement dans son rôle, soient perçues de manière constructive plutôt qu’intrusive</w:t>
      </w:r>
      <w:r w:rsidR="001422F4">
        <w:rPr>
          <w:color w:val="0070C0"/>
          <w:lang w:val="fr-BE"/>
        </w:rPr>
        <w:t>.</w:t>
      </w:r>
    </w:p>
    <w:p w14:paraId="1BCABFB1" w14:textId="77777777" w:rsidR="001422F4" w:rsidRDefault="001422F4" w:rsidP="009C2A4F">
      <w:pPr>
        <w:pStyle w:val="Paragraphedeliste"/>
        <w:ind w:left="720"/>
        <w:rPr>
          <w:color w:val="0070C0"/>
          <w:lang w:val="fr-BE"/>
        </w:rPr>
      </w:pPr>
    </w:p>
    <w:p w14:paraId="4C28A59E" w14:textId="77777777" w:rsidR="008017CF" w:rsidRPr="00596A4A" w:rsidRDefault="00D60F40" w:rsidP="009C2A4F">
      <w:pPr>
        <w:pStyle w:val="Paragraphedeliste"/>
        <w:ind w:left="709"/>
        <w:rPr>
          <w:i/>
          <w:color w:val="A6A6A6" w:themeColor="background1" w:themeShade="A6"/>
          <w:lang w:val="fr-BE"/>
        </w:rPr>
      </w:pPr>
      <w:r w:rsidRPr="00596A4A">
        <w:rPr>
          <w:i/>
          <w:color w:val="A6A6A6" w:themeColor="background1" w:themeShade="A6"/>
          <w:lang w:val="fr-BE"/>
        </w:rPr>
        <w:t>l</w:t>
      </w:r>
      <w:r w:rsidR="00FF246E" w:rsidRPr="00596A4A">
        <w:rPr>
          <w:i/>
          <w:color w:val="A6A6A6" w:themeColor="background1" w:themeShade="A6"/>
          <w:lang w:val="fr-BE"/>
        </w:rPr>
        <w:t>l</w:t>
      </w:r>
      <w:r w:rsidRPr="00596A4A">
        <w:rPr>
          <w:i/>
          <w:color w:val="A6A6A6" w:themeColor="background1" w:themeShade="A6"/>
          <w:lang w:val="fr-BE"/>
        </w:rPr>
        <w:t xml:space="preserve"> est important</w:t>
      </w:r>
      <w:r w:rsidR="00DF041F" w:rsidRPr="00596A4A">
        <w:rPr>
          <w:i/>
          <w:color w:val="A6A6A6" w:themeColor="background1" w:themeShade="A6"/>
          <w:lang w:val="fr-BE"/>
        </w:rPr>
        <w:t>, comme le conseille GUBERNA,</w:t>
      </w:r>
      <w:r w:rsidRPr="00596A4A">
        <w:rPr>
          <w:i/>
          <w:color w:val="A6A6A6" w:themeColor="background1" w:themeShade="A6"/>
          <w:lang w:val="fr-BE"/>
        </w:rPr>
        <w:t xml:space="preserve"> de dédier au moins annuellement un CA aux</w:t>
      </w:r>
      <w:r w:rsidR="008017CF" w:rsidRPr="00596A4A">
        <w:rPr>
          <w:i/>
          <w:color w:val="A6A6A6" w:themeColor="background1" w:themeShade="A6"/>
          <w:lang w:val="fr-BE"/>
        </w:rPr>
        <w:t xml:space="preserve"> sujets </w:t>
      </w:r>
      <w:r w:rsidRPr="00596A4A">
        <w:rPr>
          <w:i/>
          <w:color w:val="A6A6A6" w:themeColor="background1" w:themeShade="A6"/>
          <w:lang w:val="fr-BE"/>
        </w:rPr>
        <w:t xml:space="preserve">suivants </w:t>
      </w:r>
      <w:r w:rsidR="008017CF" w:rsidRPr="00596A4A">
        <w:rPr>
          <w:i/>
          <w:color w:val="A6A6A6" w:themeColor="background1" w:themeShade="A6"/>
          <w:lang w:val="fr-BE"/>
        </w:rPr>
        <w:t>:</w:t>
      </w:r>
    </w:p>
    <w:p w14:paraId="4E6680B4" w14:textId="77777777" w:rsidR="001C7292" w:rsidRPr="00596A4A" w:rsidRDefault="001C7292" w:rsidP="00215698">
      <w:pPr>
        <w:rPr>
          <w:i/>
          <w:color w:val="A6A6A6" w:themeColor="background1" w:themeShade="A6"/>
          <w:lang w:val="fr-BE"/>
        </w:rPr>
      </w:pPr>
    </w:p>
    <w:p w14:paraId="4D645F38" w14:textId="77777777" w:rsidR="001C7292" w:rsidRPr="00596A4A" w:rsidRDefault="001C7292" w:rsidP="00DF041F">
      <w:pPr>
        <w:pStyle w:val="Paragraphedeliste"/>
        <w:numPr>
          <w:ilvl w:val="0"/>
          <w:numId w:val="39"/>
        </w:numPr>
        <w:ind w:left="1776"/>
        <w:rPr>
          <w:bCs/>
          <w:i/>
          <w:color w:val="A6A6A6" w:themeColor="background1" w:themeShade="A6"/>
          <w:sz w:val="20"/>
          <w:szCs w:val="20"/>
          <w:lang w:val="fr-BE"/>
        </w:rPr>
      </w:pPr>
      <w:r w:rsidRPr="00596A4A">
        <w:rPr>
          <w:i/>
          <w:color w:val="A6A6A6" w:themeColor="background1" w:themeShade="A6"/>
          <w:sz w:val="20"/>
          <w:szCs w:val="20"/>
          <w:lang w:val="fr-BE"/>
        </w:rPr>
        <w:t xml:space="preserve">Examen </w:t>
      </w:r>
      <w:r w:rsidRPr="00596A4A">
        <w:rPr>
          <w:bCs/>
          <w:i/>
          <w:color w:val="A6A6A6" w:themeColor="background1" w:themeShade="A6"/>
          <w:sz w:val="20"/>
          <w:szCs w:val="20"/>
          <w:lang w:val="fr-BE"/>
        </w:rPr>
        <w:t>Y-1</w:t>
      </w:r>
    </w:p>
    <w:p w14:paraId="1EA5BB6A"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bCs/>
          <w:i/>
          <w:color w:val="A6A6A6" w:themeColor="background1" w:themeShade="A6"/>
          <w:sz w:val="20"/>
          <w:szCs w:val="20"/>
          <w:lang w:val="fr-BE"/>
        </w:rPr>
        <w:t xml:space="preserve">Examen </w:t>
      </w:r>
      <w:r w:rsidRPr="00596A4A">
        <w:rPr>
          <w:i/>
          <w:color w:val="A6A6A6" w:themeColor="background1" w:themeShade="A6"/>
          <w:sz w:val="20"/>
          <w:szCs w:val="20"/>
          <w:lang w:val="fr-BE"/>
        </w:rPr>
        <w:t>des performances (initiales) vs. plan/budget année précédente</w:t>
      </w:r>
    </w:p>
    <w:p w14:paraId="5713A3B4"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Sujets complémentaires :</w:t>
      </w:r>
    </w:p>
    <w:p w14:paraId="277C1432"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Examen dossiers RH</w:t>
      </w:r>
    </w:p>
    <w:p w14:paraId="5E1F99E7" w14:textId="77777777" w:rsidR="001C7292" w:rsidRPr="00596A4A" w:rsidRDefault="00932F6E"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Examen situation financiè</w:t>
      </w:r>
      <w:r w:rsidR="001C7292" w:rsidRPr="00596A4A">
        <w:rPr>
          <w:i/>
          <w:color w:val="A6A6A6" w:themeColor="background1" w:themeShade="A6"/>
          <w:sz w:val="20"/>
          <w:szCs w:val="20"/>
          <w:lang w:val="fr-BE"/>
        </w:rPr>
        <w:t>re</w:t>
      </w:r>
    </w:p>
    <w:p w14:paraId="7D6027A7" w14:textId="77777777" w:rsidR="004458E7" w:rsidRPr="00596A4A" w:rsidRDefault="004458E7" w:rsidP="00DF041F">
      <w:pPr>
        <w:pStyle w:val="Paragraphedeliste"/>
        <w:ind w:left="3576"/>
        <w:rPr>
          <w:i/>
          <w:color w:val="A6A6A6" w:themeColor="background1" w:themeShade="A6"/>
          <w:sz w:val="20"/>
          <w:szCs w:val="20"/>
          <w:lang w:val="fr-BE"/>
        </w:rPr>
      </w:pPr>
    </w:p>
    <w:p w14:paraId="6CDE31B8" w14:textId="77777777" w:rsidR="001C7292" w:rsidRPr="00596A4A" w:rsidRDefault="004458E7" w:rsidP="00DF041F">
      <w:pPr>
        <w:pStyle w:val="Paragraphedeliste"/>
        <w:numPr>
          <w:ilvl w:val="0"/>
          <w:numId w:val="39"/>
        </w:numPr>
        <w:ind w:left="1776"/>
        <w:rPr>
          <w:i/>
          <w:color w:val="A6A6A6" w:themeColor="background1" w:themeShade="A6"/>
          <w:sz w:val="20"/>
          <w:szCs w:val="20"/>
          <w:lang w:val="fr-BE"/>
        </w:rPr>
      </w:pPr>
      <w:r w:rsidRPr="00596A4A">
        <w:rPr>
          <w:i/>
          <w:color w:val="A6A6A6" w:themeColor="background1" w:themeShade="A6"/>
          <w:sz w:val="20"/>
          <w:szCs w:val="20"/>
          <w:lang w:val="fr-BE"/>
        </w:rPr>
        <w:t>Préparation</w:t>
      </w:r>
      <w:r w:rsidR="001C7292" w:rsidRPr="00596A4A">
        <w:rPr>
          <w:i/>
          <w:color w:val="A6A6A6" w:themeColor="background1" w:themeShade="A6"/>
          <w:sz w:val="20"/>
          <w:szCs w:val="20"/>
          <w:lang w:val="fr-BE"/>
        </w:rPr>
        <w:t xml:space="preserve"> de l’a</w:t>
      </w:r>
      <w:r w:rsidR="00932F6E" w:rsidRPr="00596A4A">
        <w:rPr>
          <w:i/>
          <w:color w:val="A6A6A6" w:themeColor="background1" w:themeShade="A6"/>
          <w:sz w:val="20"/>
          <w:szCs w:val="20"/>
          <w:lang w:val="fr-BE"/>
        </w:rPr>
        <w:t>ssembl</w:t>
      </w:r>
      <w:r w:rsidR="001C7292" w:rsidRPr="00596A4A">
        <w:rPr>
          <w:i/>
          <w:color w:val="A6A6A6" w:themeColor="background1" w:themeShade="A6"/>
          <w:sz w:val="20"/>
          <w:szCs w:val="20"/>
          <w:lang w:val="fr-BE"/>
        </w:rPr>
        <w:t xml:space="preserve">ée </w:t>
      </w:r>
      <w:r w:rsidR="00932F6E" w:rsidRPr="00596A4A">
        <w:rPr>
          <w:i/>
          <w:color w:val="A6A6A6" w:themeColor="background1" w:themeShade="A6"/>
          <w:sz w:val="20"/>
          <w:szCs w:val="20"/>
          <w:lang w:val="fr-BE"/>
        </w:rPr>
        <w:t>générale</w:t>
      </w:r>
    </w:p>
    <w:p w14:paraId="23264A05"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Examen rapport annuel du CA et comptes officiels d'Y-1 pour approbation par l’assemblée</w:t>
      </w:r>
      <w:r w:rsidRPr="00596A4A">
        <w:rPr>
          <w:bCs/>
          <w:i/>
          <w:color w:val="A6A6A6" w:themeColor="background1" w:themeShade="A6"/>
          <w:sz w:val="20"/>
          <w:szCs w:val="20"/>
          <w:lang w:val="fr-BE"/>
        </w:rPr>
        <w:t xml:space="preserve"> </w:t>
      </w:r>
      <w:r w:rsidR="00932F6E" w:rsidRPr="00596A4A">
        <w:rPr>
          <w:i/>
          <w:color w:val="A6A6A6" w:themeColor="background1" w:themeShade="A6"/>
          <w:sz w:val="20"/>
          <w:szCs w:val="20"/>
          <w:lang w:val="fr-BE"/>
        </w:rPr>
        <w:t>générale</w:t>
      </w:r>
    </w:p>
    <w:p w14:paraId="0EF26422"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Etablissement l‘agenda de l'assemblée générale</w:t>
      </w:r>
    </w:p>
    <w:p w14:paraId="03F81651"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Sujets complémentaires :</w:t>
      </w:r>
    </w:p>
    <w:p w14:paraId="5F7CCA1C"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Examen dossiers risques management</w:t>
      </w:r>
    </w:p>
    <w:p w14:paraId="51628636"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Lien avec dossier assurance</w:t>
      </w:r>
    </w:p>
    <w:p w14:paraId="4BC3B0FD" w14:textId="77777777" w:rsidR="004458E7" w:rsidRPr="00596A4A" w:rsidRDefault="004458E7" w:rsidP="00DF041F">
      <w:pPr>
        <w:pStyle w:val="Paragraphedeliste"/>
        <w:ind w:left="3576"/>
        <w:rPr>
          <w:i/>
          <w:color w:val="A6A6A6" w:themeColor="background1" w:themeShade="A6"/>
          <w:sz w:val="20"/>
          <w:szCs w:val="20"/>
          <w:lang w:val="fr-BE"/>
        </w:rPr>
      </w:pPr>
    </w:p>
    <w:p w14:paraId="2D69BEEA" w14:textId="77777777" w:rsidR="001C7292" w:rsidRPr="00596A4A" w:rsidRDefault="001C7292" w:rsidP="00DF041F">
      <w:pPr>
        <w:pStyle w:val="Paragraphedeliste"/>
        <w:numPr>
          <w:ilvl w:val="0"/>
          <w:numId w:val="39"/>
        </w:numPr>
        <w:ind w:left="1776"/>
        <w:rPr>
          <w:i/>
          <w:color w:val="A6A6A6" w:themeColor="background1" w:themeShade="A6"/>
          <w:sz w:val="20"/>
          <w:szCs w:val="20"/>
          <w:lang w:val="fr-BE"/>
        </w:rPr>
      </w:pPr>
      <w:r w:rsidRPr="00596A4A">
        <w:rPr>
          <w:i/>
          <w:color w:val="A6A6A6" w:themeColor="background1" w:themeShade="A6"/>
          <w:sz w:val="20"/>
          <w:szCs w:val="20"/>
          <w:lang w:val="fr-BE"/>
        </w:rPr>
        <w:t>Processus d’</w:t>
      </w:r>
      <w:r w:rsidR="00932F6E" w:rsidRPr="00596A4A">
        <w:rPr>
          <w:i/>
          <w:color w:val="A6A6A6" w:themeColor="background1" w:themeShade="A6"/>
          <w:sz w:val="20"/>
          <w:szCs w:val="20"/>
          <w:lang w:val="fr-BE"/>
        </w:rPr>
        <w:t>amélioration</w:t>
      </w:r>
      <w:r w:rsidRPr="00596A4A">
        <w:rPr>
          <w:i/>
          <w:color w:val="A6A6A6" w:themeColor="background1" w:themeShade="A6"/>
          <w:sz w:val="20"/>
          <w:szCs w:val="20"/>
          <w:lang w:val="fr-BE"/>
        </w:rPr>
        <w:t xml:space="preserve"> &amp; développement continu</w:t>
      </w:r>
    </w:p>
    <w:p w14:paraId="4CCDEB27" w14:textId="77777777" w:rsidR="001C7292" w:rsidRPr="00596A4A" w:rsidRDefault="00ED0A24" w:rsidP="00DF041F">
      <w:pPr>
        <w:pStyle w:val="Paragraphedeliste"/>
        <w:numPr>
          <w:ilvl w:val="1"/>
          <w:numId w:val="39"/>
        </w:numPr>
        <w:ind w:left="2496"/>
        <w:jc w:val="left"/>
        <w:rPr>
          <w:i/>
          <w:color w:val="A6A6A6" w:themeColor="background1" w:themeShade="A6"/>
          <w:sz w:val="20"/>
          <w:szCs w:val="20"/>
          <w:lang w:val="fr-BE"/>
        </w:rPr>
      </w:pPr>
      <w:r w:rsidRPr="00596A4A">
        <w:rPr>
          <w:i/>
          <w:color w:val="A6A6A6" w:themeColor="background1" w:themeShade="A6"/>
          <w:sz w:val="20"/>
          <w:szCs w:val="20"/>
          <w:lang w:val="fr-BE"/>
        </w:rPr>
        <w:t xml:space="preserve">Examen des dossiers dans </w:t>
      </w:r>
      <w:r w:rsidR="001C7292" w:rsidRPr="00596A4A">
        <w:rPr>
          <w:i/>
          <w:color w:val="A6A6A6" w:themeColor="background1" w:themeShade="A6"/>
          <w:sz w:val="20"/>
          <w:szCs w:val="20"/>
          <w:lang w:val="fr-BE"/>
        </w:rPr>
        <w:t xml:space="preserve">Iesquels les </w:t>
      </w:r>
      <w:r w:rsidRPr="00596A4A">
        <w:rPr>
          <w:i/>
          <w:color w:val="A6A6A6" w:themeColor="background1" w:themeShade="A6"/>
          <w:sz w:val="20"/>
          <w:szCs w:val="20"/>
          <w:lang w:val="fr-BE"/>
        </w:rPr>
        <w:t>opérations</w:t>
      </w:r>
      <w:r w:rsidR="001C7292" w:rsidRPr="00596A4A">
        <w:rPr>
          <w:i/>
          <w:color w:val="A6A6A6" w:themeColor="background1" w:themeShade="A6"/>
          <w:sz w:val="20"/>
          <w:szCs w:val="20"/>
          <w:lang w:val="fr-BE"/>
        </w:rPr>
        <w:t xml:space="preserve"> peuvent </w:t>
      </w:r>
      <w:r w:rsidRPr="00596A4A">
        <w:rPr>
          <w:i/>
          <w:color w:val="A6A6A6" w:themeColor="background1" w:themeShade="A6"/>
          <w:sz w:val="20"/>
          <w:szCs w:val="20"/>
          <w:lang w:val="fr-BE"/>
        </w:rPr>
        <w:t>être</w:t>
      </w:r>
      <w:r w:rsidR="001C7292" w:rsidRPr="00596A4A">
        <w:rPr>
          <w:i/>
          <w:color w:val="A6A6A6" w:themeColor="background1" w:themeShade="A6"/>
          <w:sz w:val="20"/>
          <w:szCs w:val="20"/>
          <w:lang w:val="fr-BE"/>
        </w:rPr>
        <w:t xml:space="preserve"> améliorées tels que :</w:t>
      </w:r>
    </w:p>
    <w:p w14:paraId="12C31056"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Aspects</w:t>
      </w:r>
      <w:r w:rsidR="00ED0A24" w:rsidRPr="00596A4A">
        <w:rPr>
          <w:i/>
          <w:color w:val="A6A6A6" w:themeColor="background1" w:themeShade="A6"/>
          <w:sz w:val="20"/>
          <w:szCs w:val="20"/>
          <w:lang w:val="fr-BE"/>
        </w:rPr>
        <w:t xml:space="preserve"> </w:t>
      </w:r>
      <w:r w:rsidRPr="00596A4A">
        <w:rPr>
          <w:i/>
          <w:color w:val="A6A6A6" w:themeColor="background1" w:themeShade="A6"/>
          <w:sz w:val="20"/>
          <w:szCs w:val="20"/>
          <w:lang w:val="fr-BE"/>
        </w:rPr>
        <w:t>juridiques : obligations</w:t>
      </w:r>
    </w:p>
    <w:p w14:paraId="60566C90"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Qualité des prestations</w:t>
      </w:r>
    </w:p>
    <w:p w14:paraId="6E8FA86D"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 xml:space="preserve">Analyse </w:t>
      </w:r>
      <w:r w:rsidR="00ED0A24" w:rsidRPr="00596A4A">
        <w:rPr>
          <w:i/>
          <w:color w:val="A6A6A6" w:themeColor="background1" w:themeShade="A6"/>
          <w:sz w:val="20"/>
          <w:szCs w:val="20"/>
          <w:lang w:val="fr-BE"/>
        </w:rPr>
        <w:t>opportunités</w:t>
      </w:r>
      <w:r w:rsidRPr="00596A4A">
        <w:rPr>
          <w:i/>
          <w:color w:val="A6A6A6" w:themeColor="background1" w:themeShade="A6"/>
          <w:sz w:val="20"/>
          <w:szCs w:val="20"/>
          <w:lang w:val="fr-BE"/>
        </w:rPr>
        <w:t xml:space="preserve"> de croissance &amp; consolidation</w:t>
      </w:r>
    </w:p>
    <w:p w14:paraId="183D4ED1" w14:textId="77777777" w:rsidR="001C7292" w:rsidRPr="00596A4A" w:rsidRDefault="00ED0A24"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Sujets complémentaires</w:t>
      </w:r>
    </w:p>
    <w:p w14:paraId="03056D17"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Examen position marché &amp; feedback clients</w:t>
      </w:r>
    </w:p>
    <w:p w14:paraId="0236B193"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Analyse marketing &amp; ventes</w:t>
      </w:r>
    </w:p>
    <w:p w14:paraId="0746F9F3" w14:textId="77777777" w:rsidR="004458E7" w:rsidRPr="00596A4A" w:rsidRDefault="004458E7" w:rsidP="00DF041F">
      <w:pPr>
        <w:pStyle w:val="Paragraphedeliste"/>
        <w:ind w:left="3576"/>
        <w:rPr>
          <w:i/>
          <w:color w:val="A6A6A6" w:themeColor="background1" w:themeShade="A6"/>
          <w:sz w:val="20"/>
          <w:szCs w:val="20"/>
          <w:lang w:val="fr-BE"/>
        </w:rPr>
      </w:pPr>
    </w:p>
    <w:p w14:paraId="48EF8376" w14:textId="77777777" w:rsidR="001C7292" w:rsidRPr="00596A4A" w:rsidRDefault="001C7292" w:rsidP="00DF041F">
      <w:pPr>
        <w:pStyle w:val="Paragraphedeliste"/>
        <w:numPr>
          <w:ilvl w:val="0"/>
          <w:numId w:val="39"/>
        </w:numPr>
        <w:ind w:left="1776"/>
        <w:rPr>
          <w:i/>
          <w:color w:val="A6A6A6" w:themeColor="background1" w:themeShade="A6"/>
          <w:sz w:val="20"/>
          <w:szCs w:val="20"/>
          <w:lang w:val="fr-BE"/>
        </w:rPr>
      </w:pPr>
      <w:r w:rsidRPr="00596A4A">
        <w:rPr>
          <w:i/>
          <w:color w:val="A6A6A6" w:themeColor="background1" w:themeShade="A6"/>
          <w:sz w:val="20"/>
          <w:szCs w:val="20"/>
          <w:lang w:val="fr-BE"/>
        </w:rPr>
        <w:t>Ex</w:t>
      </w:r>
      <w:r w:rsidR="00ED0A24" w:rsidRPr="00596A4A">
        <w:rPr>
          <w:i/>
          <w:color w:val="A6A6A6" w:themeColor="background1" w:themeShade="A6"/>
          <w:sz w:val="20"/>
          <w:szCs w:val="20"/>
          <w:lang w:val="fr-BE"/>
        </w:rPr>
        <w:t xml:space="preserve">amen plan et vision </w:t>
      </w:r>
      <w:r w:rsidR="00D6269F" w:rsidRPr="00596A4A">
        <w:rPr>
          <w:i/>
          <w:color w:val="A6A6A6" w:themeColor="background1" w:themeShade="A6"/>
          <w:sz w:val="20"/>
          <w:szCs w:val="20"/>
          <w:lang w:val="fr-BE"/>
        </w:rPr>
        <w:t>à</w:t>
      </w:r>
      <w:r w:rsidR="00ED0A24" w:rsidRPr="00596A4A">
        <w:rPr>
          <w:i/>
          <w:color w:val="A6A6A6" w:themeColor="background1" w:themeShade="A6"/>
          <w:sz w:val="20"/>
          <w:szCs w:val="20"/>
          <w:lang w:val="fr-BE"/>
        </w:rPr>
        <w:t xml:space="preserve"> long terme</w:t>
      </w:r>
    </w:p>
    <w:p w14:paraId="2793342F"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Actualisation vision / mission</w:t>
      </w:r>
    </w:p>
    <w:p w14:paraId="5545A911" w14:textId="77777777" w:rsidR="001C7292" w:rsidRPr="00596A4A" w:rsidRDefault="00ED0A24"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Réflexion</w:t>
      </w:r>
      <w:r w:rsidR="001C7292" w:rsidRPr="00596A4A">
        <w:rPr>
          <w:i/>
          <w:color w:val="A6A6A6" w:themeColor="background1" w:themeShade="A6"/>
          <w:sz w:val="20"/>
          <w:szCs w:val="20"/>
          <w:lang w:val="fr-BE"/>
        </w:rPr>
        <w:t xml:space="preserve"> sur la stratégie &amp; adaptation si nécessaire</w:t>
      </w:r>
    </w:p>
    <w:p w14:paraId="6C73E1A4"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Besoins en investissements &amp; options</w:t>
      </w:r>
    </w:p>
    <w:p w14:paraId="34A44312"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 xml:space="preserve">Sujets </w:t>
      </w:r>
      <w:r w:rsidR="00ED0A24" w:rsidRPr="00596A4A">
        <w:rPr>
          <w:i/>
          <w:color w:val="A6A6A6" w:themeColor="background1" w:themeShade="A6"/>
          <w:sz w:val="20"/>
          <w:szCs w:val="20"/>
          <w:lang w:val="fr-BE"/>
        </w:rPr>
        <w:t>complémentaires</w:t>
      </w:r>
      <w:r w:rsidRPr="00596A4A">
        <w:rPr>
          <w:i/>
          <w:color w:val="A6A6A6" w:themeColor="background1" w:themeShade="A6"/>
          <w:sz w:val="20"/>
          <w:szCs w:val="20"/>
          <w:lang w:val="fr-BE"/>
        </w:rPr>
        <w:t xml:space="preserve"> :</w:t>
      </w:r>
    </w:p>
    <w:p w14:paraId="1CADD1FF"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 xml:space="preserve">Revue des efforts en </w:t>
      </w:r>
      <w:r w:rsidR="00ED0A24" w:rsidRPr="00596A4A">
        <w:rPr>
          <w:i/>
          <w:color w:val="A6A6A6" w:themeColor="background1" w:themeShade="A6"/>
          <w:sz w:val="20"/>
          <w:szCs w:val="20"/>
          <w:lang w:val="fr-BE"/>
        </w:rPr>
        <w:t>développement</w:t>
      </w:r>
    </w:p>
    <w:p w14:paraId="535DEFEA" w14:textId="77777777" w:rsidR="001C7292" w:rsidRPr="00596A4A" w:rsidRDefault="001C7292" w:rsidP="00DF041F">
      <w:pPr>
        <w:pStyle w:val="Paragraphedeliste"/>
        <w:numPr>
          <w:ilvl w:val="2"/>
          <w:numId w:val="39"/>
        </w:numPr>
        <w:ind w:left="3216"/>
        <w:rPr>
          <w:i/>
          <w:color w:val="A6A6A6" w:themeColor="background1" w:themeShade="A6"/>
          <w:sz w:val="20"/>
          <w:szCs w:val="20"/>
          <w:lang w:val="fr-BE"/>
        </w:rPr>
      </w:pPr>
      <w:r w:rsidRPr="00596A4A">
        <w:rPr>
          <w:i/>
          <w:color w:val="A6A6A6" w:themeColor="background1" w:themeShade="A6"/>
          <w:sz w:val="20"/>
          <w:szCs w:val="20"/>
          <w:lang w:val="fr-BE"/>
        </w:rPr>
        <w:t>Optimalisation des structures</w:t>
      </w:r>
    </w:p>
    <w:p w14:paraId="55C9BA66" w14:textId="77777777" w:rsidR="004458E7" w:rsidRPr="00596A4A" w:rsidRDefault="004458E7" w:rsidP="00DF041F">
      <w:pPr>
        <w:pStyle w:val="Paragraphedeliste"/>
        <w:ind w:left="3576"/>
        <w:rPr>
          <w:i/>
          <w:color w:val="A6A6A6" w:themeColor="background1" w:themeShade="A6"/>
          <w:sz w:val="20"/>
          <w:szCs w:val="20"/>
          <w:lang w:val="fr-BE"/>
        </w:rPr>
      </w:pPr>
    </w:p>
    <w:p w14:paraId="3700C574" w14:textId="77777777" w:rsidR="001C7292" w:rsidRPr="00596A4A" w:rsidRDefault="0090667A" w:rsidP="00DF041F">
      <w:pPr>
        <w:pStyle w:val="Paragraphedeliste"/>
        <w:numPr>
          <w:ilvl w:val="0"/>
          <w:numId w:val="39"/>
        </w:numPr>
        <w:ind w:left="1776"/>
        <w:rPr>
          <w:i/>
          <w:color w:val="A6A6A6" w:themeColor="background1" w:themeShade="A6"/>
          <w:sz w:val="20"/>
          <w:szCs w:val="20"/>
          <w:lang w:val="fr-BE"/>
        </w:rPr>
      </w:pPr>
      <w:r w:rsidRPr="00596A4A">
        <w:rPr>
          <w:i/>
          <w:color w:val="A6A6A6" w:themeColor="background1" w:themeShade="A6"/>
          <w:sz w:val="20"/>
          <w:szCs w:val="20"/>
          <w:lang w:val="fr-BE"/>
        </w:rPr>
        <w:t>Etablir plan vs.</w:t>
      </w:r>
      <w:r w:rsidR="001C7292" w:rsidRPr="00596A4A">
        <w:rPr>
          <w:i/>
          <w:color w:val="A6A6A6" w:themeColor="background1" w:themeShade="A6"/>
          <w:sz w:val="20"/>
          <w:szCs w:val="20"/>
          <w:lang w:val="fr-BE"/>
        </w:rPr>
        <w:t xml:space="preserve"> budget pour Y +1</w:t>
      </w:r>
    </w:p>
    <w:p w14:paraId="33A3CA49"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 xml:space="preserve">Bases sur la </w:t>
      </w:r>
      <w:r w:rsidR="00ED0A24" w:rsidRPr="00596A4A">
        <w:rPr>
          <w:i/>
          <w:color w:val="A6A6A6" w:themeColor="background1" w:themeShade="A6"/>
          <w:sz w:val="20"/>
          <w:szCs w:val="20"/>
          <w:lang w:val="fr-BE"/>
        </w:rPr>
        <w:t>stratégie</w:t>
      </w:r>
      <w:r w:rsidRPr="00596A4A">
        <w:rPr>
          <w:i/>
          <w:color w:val="A6A6A6" w:themeColor="background1" w:themeShade="A6"/>
          <w:sz w:val="20"/>
          <w:szCs w:val="20"/>
          <w:lang w:val="fr-BE"/>
        </w:rPr>
        <w:t xml:space="preserve">, </w:t>
      </w:r>
      <w:r w:rsidR="00ED0A24" w:rsidRPr="00596A4A">
        <w:rPr>
          <w:i/>
          <w:color w:val="A6A6A6" w:themeColor="background1" w:themeShade="A6"/>
          <w:sz w:val="20"/>
          <w:szCs w:val="20"/>
          <w:lang w:val="fr-BE"/>
        </w:rPr>
        <w:t>expériences</w:t>
      </w:r>
      <w:r w:rsidRPr="00596A4A">
        <w:rPr>
          <w:i/>
          <w:color w:val="A6A6A6" w:themeColor="background1" w:themeShade="A6"/>
          <w:sz w:val="20"/>
          <w:szCs w:val="20"/>
          <w:lang w:val="fr-BE"/>
        </w:rPr>
        <w:t xml:space="preserve"> passées, </w:t>
      </w:r>
      <w:r w:rsidR="00ED0A24" w:rsidRPr="00596A4A">
        <w:rPr>
          <w:i/>
          <w:color w:val="A6A6A6" w:themeColor="background1" w:themeShade="A6"/>
          <w:sz w:val="20"/>
          <w:szCs w:val="20"/>
          <w:lang w:val="fr-BE"/>
        </w:rPr>
        <w:t>définir</w:t>
      </w:r>
      <w:r w:rsidRPr="00596A4A">
        <w:rPr>
          <w:i/>
          <w:color w:val="A6A6A6" w:themeColor="background1" w:themeShade="A6"/>
          <w:sz w:val="20"/>
          <w:szCs w:val="20"/>
          <w:lang w:val="fr-BE"/>
        </w:rPr>
        <w:t xml:space="preserve"> les objectifs &amp; limites pour Y +1</w:t>
      </w:r>
    </w:p>
    <w:p w14:paraId="2D940F83"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Etablir le budget incluant P&amp;L, projection sur balance paiements &amp; liquidités</w:t>
      </w:r>
    </w:p>
    <w:p w14:paraId="2423E8E3" w14:textId="77777777" w:rsidR="001C7292"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 xml:space="preserve">Sujet </w:t>
      </w:r>
      <w:r w:rsidR="00ED0A24" w:rsidRPr="00596A4A">
        <w:rPr>
          <w:i/>
          <w:color w:val="A6A6A6" w:themeColor="background1" w:themeShade="A6"/>
          <w:sz w:val="20"/>
          <w:szCs w:val="20"/>
          <w:lang w:val="fr-BE"/>
        </w:rPr>
        <w:t>complémentaire</w:t>
      </w:r>
      <w:r w:rsidRPr="00596A4A">
        <w:rPr>
          <w:i/>
          <w:color w:val="A6A6A6" w:themeColor="background1" w:themeShade="A6"/>
          <w:sz w:val="20"/>
          <w:szCs w:val="20"/>
          <w:lang w:val="fr-BE"/>
        </w:rPr>
        <w:t xml:space="preserve"> : examen fiscal, taxes,</w:t>
      </w:r>
    </w:p>
    <w:p w14:paraId="10AA0D35" w14:textId="77777777" w:rsidR="007E3C0E" w:rsidRPr="007E3C0E" w:rsidRDefault="007E3C0E" w:rsidP="007E3C0E">
      <w:pPr>
        <w:rPr>
          <w:i/>
          <w:color w:val="A6A6A6" w:themeColor="background1" w:themeShade="A6"/>
          <w:sz w:val="20"/>
          <w:szCs w:val="20"/>
          <w:lang w:val="fr-BE"/>
        </w:rPr>
      </w:pPr>
    </w:p>
    <w:p w14:paraId="66C95B54" w14:textId="77777777" w:rsidR="004458E7" w:rsidRPr="00596A4A" w:rsidRDefault="004458E7" w:rsidP="00DF041F">
      <w:pPr>
        <w:pStyle w:val="Paragraphedeliste"/>
        <w:ind w:left="2856"/>
        <w:rPr>
          <w:i/>
          <w:color w:val="A6A6A6" w:themeColor="background1" w:themeShade="A6"/>
          <w:sz w:val="20"/>
          <w:szCs w:val="20"/>
          <w:lang w:val="fr-BE"/>
        </w:rPr>
      </w:pPr>
    </w:p>
    <w:p w14:paraId="55C1A4BE" w14:textId="77777777" w:rsidR="001C7292" w:rsidRPr="00596A4A" w:rsidRDefault="001C7292" w:rsidP="00DF041F">
      <w:pPr>
        <w:pStyle w:val="Paragraphedeliste"/>
        <w:numPr>
          <w:ilvl w:val="0"/>
          <w:numId w:val="39"/>
        </w:numPr>
        <w:ind w:left="1776"/>
        <w:rPr>
          <w:i/>
          <w:color w:val="A6A6A6" w:themeColor="background1" w:themeShade="A6"/>
          <w:sz w:val="20"/>
          <w:szCs w:val="20"/>
          <w:lang w:val="fr-BE"/>
        </w:rPr>
      </w:pPr>
      <w:r w:rsidRPr="00596A4A">
        <w:rPr>
          <w:i/>
          <w:color w:val="A6A6A6" w:themeColor="background1" w:themeShade="A6"/>
          <w:sz w:val="20"/>
          <w:szCs w:val="20"/>
          <w:lang w:val="fr-BE"/>
        </w:rPr>
        <w:lastRenderedPageBreak/>
        <w:t xml:space="preserve">Sujets standards pour chaque </w:t>
      </w:r>
      <w:r w:rsidR="00ED0A24" w:rsidRPr="00596A4A">
        <w:rPr>
          <w:i/>
          <w:color w:val="A6A6A6" w:themeColor="background1" w:themeShade="A6"/>
          <w:sz w:val="20"/>
          <w:szCs w:val="20"/>
          <w:lang w:val="fr-BE"/>
        </w:rPr>
        <w:t>réunion</w:t>
      </w:r>
      <w:r w:rsidRPr="00596A4A">
        <w:rPr>
          <w:i/>
          <w:color w:val="A6A6A6" w:themeColor="background1" w:themeShade="A6"/>
          <w:sz w:val="20"/>
          <w:szCs w:val="20"/>
          <w:lang w:val="fr-BE"/>
        </w:rPr>
        <w:t xml:space="preserve"> de conseil d’administration</w:t>
      </w:r>
    </w:p>
    <w:p w14:paraId="00D9F733"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Examen réalisations v. objectifs</w:t>
      </w:r>
    </w:p>
    <w:p w14:paraId="44ED21C4"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Examen des projets en cours</w:t>
      </w:r>
    </w:p>
    <w:p w14:paraId="5835258F"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Examen aspects financiers v. budget</w:t>
      </w:r>
    </w:p>
    <w:p w14:paraId="09EEBD96" w14:textId="77777777" w:rsidR="001C7292" w:rsidRPr="00596A4A" w:rsidRDefault="001C7292" w:rsidP="00DF041F">
      <w:pPr>
        <w:pStyle w:val="Paragraphedeliste"/>
        <w:numPr>
          <w:ilvl w:val="1"/>
          <w:numId w:val="39"/>
        </w:numPr>
        <w:ind w:left="2496"/>
        <w:rPr>
          <w:i/>
          <w:color w:val="A6A6A6" w:themeColor="background1" w:themeShade="A6"/>
          <w:sz w:val="20"/>
          <w:szCs w:val="20"/>
          <w:lang w:val="fr-BE"/>
        </w:rPr>
      </w:pPr>
      <w:r w:rsidRPr="00596A4A">
        <w:rPr>
          <w:i/>
          <w:color w:val="A6A6A6" w:themeColor="background1" w:themeShade="A6"/>
          <w:sz w:val="20"/>
          <w:szCs w:val="20"/>
          <w:lang w:val="fr-BE"/>
        </w:rPr>
        <w:t>Revue de la liste des actions en cours</w:t>
      </w:r>
    </w:p>
    <w:p w14:paraId="26EBE6C8" w14:textId="77777777" w:rsidR="00287AB7" w:rsidRPr="00596A4A" w:rsidRDefault="00287AB7" w:rsidP="00DF041F">
      <w:pPr>
        <w:ind w:left="360"/>
        <w:rPr>
          <w:i/>
          <w:color w:val="A6A6A6" w:themeColor="background1" w:themeShade="A6"/>
          <w:sz w:val="20"/>
          <w:szCs w:val="20"/>
          <w:lang w:val="fr-BE"/>
        </w:rPr>
      </w:pPr>
    </w:p>
    <w:p w14:paraId="43013E7A" w14:textId="77777777" w:rsidR="00287AB7" w:rsidRPr="00D51E34" w:rsidRDefault="00287AB7" w:rsidP="00215698">
      <w:pPr>
        <w:rPr>
          <w:color w:val="0070C0"/>
          <w:lang w:val="fr-BE"/>
        </w:rPr>
      </w:pPr>
    </w:p>
    <w:p w14:paraId="21C6B486" w14:textId="77777777" w:rsidR="00287AB7" w:rsidRPr="00D51E34" w:rsidRDefault="00287AB7" w:rsidP="00215698">
      <w:pPr>
        <w:rPr>
          <w:color w:val="0070C0"/>
          <w:lang w:val="fr-BE"/>
        </w:rPr>
      </w:pPr>
    </w:p>
    <w:p w14:paraId="5F08493A" w14:textId="77777777" w:rsidR="00314B13" w:rsidRPr="00D51E34" w:rsidRDefault="00E755CE" w:rsidP="00215698">
      <w:pPr>
        <w:rPr>
          <w:rFonts w:eastAsia="Times New Roman"/>
          <w:color w:val="0070C0"/>
          <w:lang w:val="fr-BE"/>
        </w:rPr>
      </w:pPr>
      <w:r w:rsidRPr="00D51E34">
        <w:rPr>
          <w:rStyle w:val="Titre2Car"/>
          <w:color w:val="0070C0"/>
          <w:lang w:val="fr-BE"/>
        </w:rPr>
        <w:t>5.6</w:t>
      </w:r>
      <w:r w:rsidR="006E67CF" w:rsidRPr="00D51E34">
        <w:rPr>
          <w:rStyle w:val="Titre2Car"/>
          <w:color w:val="0070C0"/>
          <w:lang w:val="fr-BE"/>
        </w:rPr>
        <w:t xml:space="preserve"> L</w:t>
      </w:r>
      <w:r w:rsidR="00316AB2" w:rsidRPr="00D51E34">
        <w:rPr>
          <w:rStyle w:val="Titre2Car"/>
          <w:color w:val="0070C0"/>
          <w:lang w:val="fr-BE"/>
        </w:rPr>
        <w:t>a formation du nouvel a</w:t>
      </w:r>
      <w:r w:rsidR="00314B13" w:rsidRPr="00D51E34">
        <w:rPr>
          <w:rStyle w:val="Titre2Car"/>
          <w:color w:val="0070C0"/>
          <w:lang w:val="fr-BE"/>
        </w:rPr>
        <w:t>dministrateur à la gouvernance</w:t>
      </w:r>
      <w:r w:rsidR="00314B13" w:rsidRPr="00D51E34">
        <w:rPr>
          <w:rFonts w:eastAsia="Times New Roman"/>
          <w:color w:val="0070C0"/>
          <w:lang w:val="fr-BE"/>
        </w:rPr>
        <w:t xml:space="preserve"> </w:t>
      </w:r>
    </w:p>
    <w:p w14:paraId="5BEE1A06" w14:textId="77777777" w:rsidR="006E67CF" w:rsidRPr="00D51E34" w:rsidRDefault="006E67CF" w:rsidP="00215698">
      <w:pPr>
        <w:rPr>
          <w:color w:val="0070C0"/>
          <w:lang w:val="fr-BE"/>
        </w:rPr>
      </w:pPr>
    </w:p>
    <w:p w14:paraId="58693DDB" w14:textId="77777777" w:rsidR="003A2EC3" w:rsidRPr="00D51E34" w:rsidRDefault="00314B13" w:rsidP="00215698">
      <w:pPr>
        <w:rPr>
          <w:color w:val="0070C0"/>
          <w:lang w:val="fr-BE"/>
        </w:rPr>
      </w:pPr>
      <w:r w:rsidRPr="00D51E34">
        <w:rPr>
          <w:color w:val="0070C0"/>
          <w:lang w:val="fr-BE"/>
        </w:rPr>
        <w:t>L’</w:t>
      </w:r>
      <w:r w:rsidR="00F12951" w:rsidRPr="00D51E34">
        <w:rPr>
          <w:color w:val="0070C0"/>
          <w:lang w:val="fr-BE"/>
        </w:rPr>
        <w:t>Administrateur Externe</w:t>
      </w:r>
      <w:r w:rsidRPr="00D51E34">
        <w:rPr>
          <w:color w:val="0070C0"/>
          <w:lang w:val="fr-BE"/>
        </w:rPr>
        <w:t xml:space="preserve"> a été choisi pour ses qualités en fonction des attentes du Conseil mais il n’est pour autant pas toujours familier avec le rôle qu’il doit tenir au sein du Conseil. Rappelons que cette fonction n’est pas un métier en tant que tel et qu’à ce titre, même s’il existe quelques formations, tous les candidats ne les ont pas forcément suivies.</w:t>
      </w:r>
    </w:p>
    <w:p w14:paraId="5876E70E" w14:textId="77777777" w:rsidR="00314B13" w:rsidRPr="00D51E34" w:rsidRDefault="00314B13" w:rsidP="00215698">
      <w:pPr>
        <w:rPr>
          <w:color w:val="0070C0"/>
          <w:lang w:val="fr-BE"/>
        </w:rPr>
      </w:pPr>
    </w:p>
    <w:p w14:paraId="648ADE86" w14:textId="77777777" w:rsidR="00314B13" w:rsidRPr="00D51E34" w:rsidRDefault="00314B13" w:rsidP="00215698">
      <w:pPr>
        <w:rPr>
          <w:color w:val="0070C0"/>
          <w:lang w:val="fr-BE"/>
        </w:rPr>
      </w:pPr>
      <w:r w:rsidRPr="00D51E34">
        <w:rPr>
          <w:color w:val="0070C0"/>
          <w:lang w:val="fr-BE"/>
        </w:rPr>
        <w:t>Il parait important que l’</w:t>
      </w:r>
      <w:r w:rsidR="00F12951" w:rsidRPr="00D51E34">
        <w:rPr>
          <w:color w:val="0070C0"/>
          <w:lang w:val="fr-BE"/>
        </w:rPr>
        <w:t>Administrateur Externe</w:t>
      </w:r>
      <w:r w:rsidRPr="00D51E34">
        <w:rPr>
          <w:color w:val="0070C0"/>
          <w:lang w:val="fr-BE"/>
        </w:rPr>
        <w:t xml:space="preserve"> ne soit pas isolé et développe à titre perso</w:t>
      </w:r>
      <w:r w:rsidR="009968BB">
        <w:rPr>
          <w:color w:val="0070C0"/>
          <w:lang w:val="fr-BE"/>
        </w:rPr>
        <w:t xml:space="preserve">nnel ses connaissances en </w:t>
      </w:r>
      <w:r w:rsidR="00E75F8A">
        <w:rPr>
          <w:color w:val="0070C0"/>
          <w:lang w:val="fr-BE"/>
        </w:rPr>
        <w:t>termes</w:t>
      </w:r>
      <w:r w:rsidRPr="00D51E34">
        <w:rPr>
          <w:color w:val="0070C0"/>
          <w:lang w:val="fr-BE"/>
        </w:rPr>
        <w:t xml:space="preserve"> de gouvernance, sa culture économique et sa connaissance de l’évolution de la règlementation.</w:t>
      </w:r>
    </w:p>
    <w:p w14:paraId="3E879DBC" w14:textId="77777777" w:rsidR="00314B13" w:rsidRPr="00D51E34" w:rsidRDefault="00314B13" w:rsidP="00215698">
      <w:pPr>
        <w:rPr>
          <w:color w:val="0070C0"/>
          <w:lang w:val="fr-BE"/>
        </w:rPr>
      </w:pPr>
    </w:p>
    <w:p w14:paraId="73BB1414" w14:textId="77777777" w:rsidR="00314B13" w:rsidRPr="00596A4A" w:rsidRDefault="00314B13" w:rsidP="00215698">
      <w:pPr>
        <w:rPr>
          <w:i/>
          <w:color w:val="A6A6A6" w:themeColor="background1" w:themeShade="A6"/>
          <w:lang w:val="fr-BE"/>
        </w:rPr>
      </w:pPr>
      <w:r w:rsidRPr="00596A4A">
        <w:rPr>
          <w:i/>
          <w:color w:val="A6A6A6" w:themeColor="background1" w:themeShade="A6"/>
          <w:lang w:val="fr-BE"/>
        </w:rPr>
        <w:t>Plusieurs moyens sont à sa disposition. En premier lieu, nous citerons des associations comme APIA</w:t>
      </w:r>
      <w:r w:rsidR="003A2EC3" w:rsidRPr="00596A4A">
        <w:rPr>
          <w:i/>
          <w:color w:val="A6A6A6" w:themeColor="background1" w:themeShade="A6"/>
          <w:lang w:val="fr-BE"/>
        </w:rPr>
        <w:t xml:space="preserve"> en France</w:t>
      </w:r>
      <w:r w:rsidRPr="00596A4A">
        <w:rPr>
          <w:i/>
          <w:color w:val="A6A6A6" w:themeColor="background1" w:themeShade="A6"/>
          <w:lang w:val="fr-BE"/>
        </w:rPr>
        <w:t xml:space="preserve">, </w:t>
      </w:r>
      <w:r w:rsidR="00E75F8A" w:rsidRPr="00596A4A">
        <w:rPr>
          <w:i/>
          <w:color w:val="A6A6A6" w:themeColor="background1" w:themeShade="A6"/>
          <w:lang w:val="fr-BE"/>
        </w:rPr>
        <w:t xml:space="preserve">de Guberna, de BCTE, … en Belgique </w:t>
      </w:r>
      <w:r w:rsidRPr="00596A4A">
        <w:rPr>
          <w:i/>
          <w:color w:val="A6A6A6" w:themeColor="background1" w:themeShade="A6"/>
          <w:lang w:val="fr-BE"/>
        </w:rPr>
        <w:t xml:space="preserve">qui sont l’occasion pour des </w:t>
      </w:r>
      <w:r w:rsidR="000B7882" w:rsidRPr="00596A4A">
        <w:rPr>
          <w:i/>
          <w:color w:val="A6A6A6" w:themeColor="background1" w:themeShade="A6"/>
          <w:lang w:val="fr-BE"/>
        </w:rPr>
        <w:t>a</w:t>
      </w:r>
      <w:r w:rsidRPr="00596A4A">
        <w:rPr>
          <w:i/>
          <w:color w:val="A6A6A6" w:themeColor="background1" w:themeShade="A6"/>
          <w:lang w:val="fr-BE"/>
        </w:rPr>
        <w:t>dministrateurs de s’auto-former, d’échanger entre « confrères » sur les bonnes pratiques, les situations vécues, de s’enrichir et d’apporter de la valeur ajoutée en retour au Conseil.</w:t>
      </w:r>
    </w:p>
    <w:p w14:paraId="6AFE3AD9" w14:textId="77777777" w:rsidR="00314B13" w:rsidRPr="00D51E34" w:rsidRDefault="00314B13" w:rsidP="00215698">
      <w:pPr>
        <w:rPr>
          <w:color w:val="0070C0"/>
          <w:lang w:val="fr-BE"/>
        </w:rPr>
      </w:pPr>
    </w:p>
    <w:p w14:paraId="36249324" w14:textId="77777777" w:rsidR="00287AB7" w:rsidRPr="00D51E34" w:rsidRDefault="00515CF0" w:rsidP="003A2EC3">
      <w:pPr>
        <w:rPr>
          <w:color w:val="0070C0"/>
          <w:lang w:val="fr-BE"/>
        </w:rPr>
      </w:pPr>
      <w:r w:rsidRPr="00D51E34">
        <w:rPr>
          <w:color w:val="0070C0"/>
          <w:lang w:val="fr-BE"/>
        </w:rPr>
        <w:t>Des formations ou des certificats sont proposés sur le marché</w:t>
      </w:r>
      <w:r w:rsidR="003A2EC3" w:rsidRPr="00D51E34">
        <w:rPr>
          <w:color w:val="0070C0"/>
          <w:lang w:val="fr-BE"/>
        </w:rPr>
        <w:t xml:space="preserve"> en Belgique</w:t>
      </w:r>
      <w:r w:rsidRPr="00D51E34">
        <w:rPr>
          <w:color w:val="0070C0"/>
          <w:lang w:val="fr-BE"/>
        </w:rPr>
        <w:t xml:space="preserve">. Ils donnent lieu à une qualification complémentaire et permettent de se tenir informé de l’actualité. Citons par exemple </w:t>
      </w:r>
      <w:r w:rsidR="006B45D3" w:rsidRPr="00D51E34">
        <w:rPr>
          <w:color w:val="0070C0"/>
          <w:lang w:val="fr-BE"/>
        </w:rPr>
        <w:t>les f</w:t>
      </w:r>
      <w:r w:rsidR="00287AB7" w:rsidRPr="00D51E34">
        <w:rPr>
          <w:color w:val="0070C0"/>
          <w:lang w:val="fr-BE"/>
        </w:rPr>
        <w:t>ormation</w:t>
      </w:r>
      <w:r w:rsidR="006B45D3" w:rsidRPr="00D51E34">
        <w:rPr>
          <w:color w:val="0070C0"/>
          <w:lang w:val="fr-BE"/>
        </w:rPr>
        <w:t xml:space="preserve">s de </w:t>
      </w:r>
      <w:r w:rsidR="00287AB7" w:rsidRPr="00D51E34">
        <w:rPr>
          <w:color w:val="0070C0"/>
          <w:lang w:val="fr-BE"/>
        </w:rPr>
        <w:t xml:space="preserve">Guberna – </w:t>
      </w:r>
      <w:r w:rsidR="006B45D3" w:rsidRPr="00D51E34">
        <w:rPr>
          <w:color w:val="0070C0"/>
          <w:lang w:val="fr-BE"/>
        </w:rPr>
        <w:t xml:space="preserve">Board Effectiveness et Director Effectiveness ainsi que les </w:t>
      </w:r>
      <w:r w:rsidR="00287AB7" w:rsidRPr="00D51E34">
        <w:rPr>
          <w:color w:val="0070C0"/>
          <w:lang w:val="fr-BE"/>
        </w:rPr>
        <w:t>Table</w:t>
      </w:r>
      <w:r w:rsidR="006B45D3" w:rsidRPr="00D51E34">
        <w:rPr>
          <w:color w:val="0070C0"/>
          <w:lang w:val="fr-BE"/>
        </w:rPr>
        <w:t>s</w:t>
      </w:r>
      <w:r w:rsidR="00287AB7" w:rsidRPr="00D51E34">
        <w:rPr>
          <w:color w:val="0070C0"/>
          <w:lang w:val="fr-BE"/>
        </w:rPr>
        <w:t xml:space="preserve"> Ronde</w:t>
      </w:r>
      <w:r w:rsidR="006B45D3" w:rsidRPr="00D51E34">
        <w:rPr>
          <w:color w:val="0070C0"/>
          <w:lang w:val="fr-BE"/>
        </w:rPr>
        <w:t>s</w:t>
      </w:r>
      <w:r w:rsidR="00287AB7" w:rsidRPr="00D51E34">
        <w:rPr>
          <w:color w:val="0070C0"/>
          <w:lang w:val="fr-BE"/>
        </w:rPr>
        <w:t xml:space="preserve"> et Forum </w:t>
      </w:r>
      <w:r w:rsidR="006B45D3" w:rsidRPr="00D51E34">
        <w:rPr>
          <w:color w:val="0070C0"/>
          <w:lang w:val="fr-BE"/>
        </w:rPr>
        <w:t xml:space="preserve">de </w:t>
      </w:r>
      <w:r w:rsidR="00287AB7" w:rsidRPr="00D51E34">
        <w:rPr>
          <w:color w:val="0070C0"/>
          <w:lang w:val="fr-BE"/>
        </w:rPr>
        <w:t>BCTE.</w:t>
      </w:r>
    </w:p>
    <w:p w14:paraId="342D8CBE" w14:textId="77777777" w:rsidR="00314B13" w:rsidRPr="00D51E34" w:rsidRDefault="00314B13" w:rsidP="00215698">
      <w:pPr>
        <w:rPr>
          <w:color w:val="0070C0"/>
          <w:lang w:val="fr-BE"/>
        </w:rPr>
      </w:pPr>
    </w:p>
    <w:p w14:paraId="527D257F" w14:textId="77777777" w:rsidR="00314B13" w:rsidRPr="00D51E34" w:rsidRDefault="00314B13" w:rsidP="00215698">
      <w:pPr>
        <w:rPr>
          <w:color w:val="0070C0"/>
          <w:lang w:val="fr-BE"/>
        </w:rPr>
      </w:pPr>
      <w:r w:rsidRPr="00D51E34">
        <w:rPr>
          <w:color w:val="0070C0"/>
          <w:lang w:val="fr-BE"/>
        </w:rPr>
        <w:t>Le réseau de l’</w:t>
      </w:r>
      <w:r w:rsidR="003D1C01" w:rsidRPr="00D51E34">
        <w:rPr>
          <w:color w:val="0070C0"/>
          <w:lang w:val="fr-BE"/>
        </w:rPr>
        <w:t>a</w:t>
      </w:r>
      <w:r w:rsidRPr="00D51E34">
        <w:rPr>
          <w:color w:val="0070C0"/>
          <w:lang w:val="fr-BE"/>
        </w:rPr>
        <w:t xml:space="preserve">dministrateur, son appartenance à des cercles informés sont autant d’appuis utiles pour qu’il puisse jouer pleinement son rôle sans se sentir isolé, ce qui peut parfois arriver. </w:t>
      </w:r>
    </w:p>
    <w:p w14:paraId="26145620" w14:textId="77777777" w:rsidR="00314B13" w:rsidRPr="00D51E34" w:rsidRDefault="00314B13" w:rsidP="00215698">
      <w:pPr>
        <w:rPr>
          <w:color w:val="0070C0"/>
          <w:lang w:val="fr-BE"/>
        </w:rPr>
      </w:pPr>
    </w:p>
    <w:p w14:paraId="7538CD0F" w14:textId="77777777" w:rsidR="00314B13" w:rsidRPr="00D51E34" w:rsidRDefault="00314B13" w:rsidP="00215698">
      <w:pPr>
        <w:ind w:left="1416"/>
        <w:rPr>
          <w:i/>
          <w:color w:val="0070C0"/>
          <w:lang w:val="fr-BE"/>
        </w:rPr>
      </w:pPr>
      <w:r w:rsidRPr="00D51E34" w:rsidDel="00A70CDC">
        <w:rPr>
          <w:b/>
          <w:color w:val="0070C0"/>
          <w:lang w:val="fr-BE"/>
        </w:rPr>
        <w:t xml:space="preserve"> </w:t>
      </w:r>
      <w:r w:rsidRPr="00D51E34">
        <w:rPr>
          <w:i/>
          <w:color w:val="0070C0"/>
          <w:lang w:val="fr-BE"/>
        </w:rPr>
        <w:t>«La confiance gagnée pendant le processus d’intégration a été essentielle ».</w:t>
      </w:r>
    </w:p>
    <w:p w14:paraId="1F1FA493" w14:textId="77777777" w:rsidR="00314B13" w:rsidRPr="00D51E34" w:rsidRDefault="00314B13" w:rsidP="00215698">
      <w:pPr>
        <w:ind w:left="1416"/>
        <w:rPr>
          <w:i/>
          <w:color w:val="0070C0"/>
          <w:lang w:val="fr-BE"/>
        </w:rPr>
      </w:pPr>
    </w:p>
    <w:p w14:paraId="1BF95314" w14:textId="77777777" w:rsidR="002425F6" w:rsidRDefault="00314B13" w:rsidP="002425F6">
      <w:pPr>
        <w:ind w:left="3540" w:firstLine="708"/>
        <w:rPr>
          <w:color w:val="0070C0"/>
          <w:lang w:val="fr-BE"/>
        </w:rPr>
      </w:pPr>
      <w:r w:rsidRPr="00D51E34">
        <w:rPr>
          <w:color w:val="0070C0"/>
          <w:lang w:val="fr-BE"/>
        </w:rPr>
        <w:t>Un dirigeant de société familiale</w:t>
      </w:r>
    </w:p>
    <w:p w14:paraId="46F4D82B" w14:textId="77777777" w:rsidR="002425F6" w:rsidRPr="002425F6" w:rsidRDefault="002425F6" w:rsidP="002425F6">
      <w:pPr>
        <w:jc w:val="left"/>
        <w:rPr>
          <w:color w:val="0070C0"/>
          <w:lang w:val="fr-BE"/>
        </w:rPr>
      </w:pPr>
      <w:r>
        <w:rPr>
          <w:rFonts w:cs="Calibri"/>
          <w:b/>
          <w:color w:val="0070C0"/>
          <w:sz w:val="32"/>
          <w:szCs w:val="24"/>
          <w:lang w:val="fr-BE"/>
        </w:rPr>
        <w:br w:type="page"/>
      </w:r>
    </w:p>
    <w:p w14:paraId="3A15C269" w14:textId="77777777" w:rsidR="00314B13" w:rsidRPr="00D51E34" w:rsidRDefault="00314B13" w:rsidP="00215698">
      <w:pPr>
        <w:jc w:val="left"/>
        <w:rPr>
          <w:rFonts w:cs="Calibri"/>
          <w:b/>
          <w:color w:val="0070C0"/>
          <w:sz w:val="32"/>
          <w:szCs w:val="24"/>
          <w:lang w:val="fr-BE"/>
        </w:rPr>
      </w:pPr>
      <w:r w:rsidRPr="00D51E34">
        <w:rPr>
          <w:rFonts w:cs="Calibri"/>
          <w:b/>
          <w:color w:val="0070C0"/>
          <w:sz w:val="32"/>
          <w:szCs w:val="24"/>
          <w:lang w:val="fr-BE"/>
        </w:rPr>
        <w:lastRenderedPageBreak/>
        <w:t>Conclusion</w:t>
      </w:r>
    </w:p>
    <w:p w14:paraId="6FD01959" w14:textId="77777777" w:rsidR="00314B13" w:rsidRPr="00D51E34" w:rsidRDefault="00314B13" w:rsidP="00215698">
      <w:pPr>
        <w:rPr>
          <w:color w:val="0070C0"/>
          <w:lang w:val="fr-BE"/>
        </w:rPr>
      </w:pPr>
    </w:p>
    <w:p w14:paraId="1D69580E" w14:textId="77777777" w:rsidR="00314B13" w:rsidRPr="00D51E34" w:rsidRDefault="00314B13">
      <w:pPr>
        <w:rPr>
          <w:rFonts w:ascii="Times New Roman" w:hAnsi="Times New Roman" w:cs="Times New Roman"/>
          <w:color w:val="0070C0"/>
          <w:lang w:val="fr-BE" w:bidi="my-MM"/>
        </w:rPr>
      </w:pPr>
      <w:r w:rsidRPr="00D51E34">
        <w:rPr>
          <w:color w:val="0070C0"/>
          <w:lang w:val="fr-BE" w:bidi="my-MM"/>
        </w:rPr>
        <w:t>Les divers témoignages recueillis</w:t>
      </w:r>
      <w:r w:rsidR="003A2EC3" w:rsidRPr="00D51E34">
        <w:rPr>
          <w:color w:val="0070C0"/>
          <w:lang w:val="fr-BE" w:bidi="my-MM"/>
        </w:rPr>
        <w:t xml:space="preserve"> dans l’enquête APIA</w:t>
      </w:r>
      <w:r w:rsidRPr="00D51E34">
        <w:rPr>
          <w:color w:val="0070C0"/>
          <w:lang w:val="fr-BE" w:bidi="my-MM"/>
        </w:rPr>
        <w:t xml:space="preserve"> montrent aujourd’hui une grande variété de pratiques de la part des entreprises pour recruter un </w:t>
      </w:r>
      <w:r w:rsidR="00F12951" w:rsidRPr="00D51E34">
        <w:rPr>
          <w:color w:val="0070C0"/>
          <w:lang w:val="fr-BE" w:bidi="my-MM"/>
        </w:rPr>
        <w:t>Administrateur Externe</w:t>
      </w:r>
      <w:r w:rsidRPr="00D51E34">
        <w:rPr>
          <w:color w:val="0070C0"/>
          <w:lang w:val="fr-BE" w:bidi="my-MM"/>
        </w:rPr>
        <w:t xml:space="preserve">. Son arrivée modifie en effet l’équilibre des pouvoirs au sein du Conseil et renforce dans les faits son rôle d’orientation et de surveillance. Aussi le processus de recrutement, piloté souvent par le </w:t>
      </w:r>
      <w:r w:rsidR="003D1C01" w:rsidRPr="00D51E34">
        <w:rPr>
          <w:color w:val="0070C0"/>
          <w:lang w:val="fr-BE" w:bidi="my-MM"/>
        </w:rPr>
        <w:t>p</w:t>
      </w:r>
      <w:r w:rsidRPr="00D51E34">
        <w:rPr>
          <w:color w:val="0070C0"/>
          <w:lang w:val="fr-BE" w:bidi="my-MM"/>
        </w:rPr>
        <w:t>résident du Conseil, dépend-il autant des équilibres à préserver que des enjeux à relever.</w:t>
      </w:r>
    </w:p>
    <w:p w14:paraId="6D63DA23" w14:textId="77777777" w:rsidR="00314B13" w:rsidRPr="00D51E34" w:rsidRDefault="00314B13" w:rsidP="00215698">
      <w:pPr>
        <w:rPr>
          <w:color w:val="0070C0"/>
          <w:lang w:val="fr-BE" w:bidi="my-MM"/>
        </w:rPr>
      </w:pPr>
    </w:p>
    <w:p w14:paraId="2AB474BD" w14:textId="77777777" w:rsidR="00314B13" w:rsidRPr="00D51E34" w:rsidRDefault="00314B13">
      <w:pPr>
        <w:rPr>
          <w:rFonts w:ascii="Times New Roman" w:hAnsi="Times New Roman" w:cs="Times New Roman"/>
          <w:color w:val="0070C0"/>
          <w:lang w:val="fr-BE" w:bidi="my-MM"/>
        </w:rPr>
      </w:pPr>
      <w:r w:rsidRPr="00D51E34">
        <w:rPr>
          <w:color w:val="0070C0"/>
          <w:lang w:val="fr-BE" w:bidi="my-MM"/>
        </w:rPr>
        <w:t>Néanmoins, un processus plus systématique qu’une simple cooptation dans son entourage professionnel, demeure le meilleur moyen pour bénéficier de personnes de qualité dont la contribution peut être déterminante pour l’intérêt social et la pérennité de l’entreprise.</w:t>
      </w:r>
    </w:p>
    <w:p w14:paraId="67EF5298" w14:textId="77777777" w:rsidR="00314B13" w:rsidRPr="00D51E34" w:rsidRDefault="00314B13" w:rsidP="00215698">
      <w:pPr>
        <w:rPr>
          <w:color w:val="0070C0"/>
          <w:lang w:val="fr-BE" w:bidi="my-MM"/>
        </w:rPr>
      </w:pPr>
    </w:p>
    <w:p w14:paraId="63408C8D" w14:textId="77777777" w:rsidR="00314B13" w:rsidRPr="00D51E34" w:rsidRDefault="00314B13">
      <w:pPr>
        <w:rPr>
          <w:rFonts w:ascii="Times New Roman" w:hAnsi="Times New Roman" w:cs="Times New Roman"/>
          <w:color w:val="0070C0"/>
          <w:lang w:val="fr-BE" w:bidi="my-MM"/>
        </w:rPr>
      </w:pPr>
      <w:r w:rsidRPr="00D51E34">
        <w:rPr>
          <w:color w:val="0070C0"/>
          <w:lang w:val="fr-BE" w:bidi="my-MM"/>
        </w:rPr>
        <w:t xml:space="preserve">On veillera tout particulièrement dans ce processus à définir le profil de l’administrateur recherché </w:t>
      </w:r>
      <w:r w:rsidRPr="00D51E34">
        <w:rPr>
          <w:i/>
          <w:color w:val="0070C0"/>
          <w:lang w:val="fr-BE" w:bidi="my-MM"/>
        </w:rPr>
        <w:t>a priori</w:t>
      </w:r>
      <w:r w:rsidRPr="00D51E34">
        <w:rPr>
          <w:color w:val="0070C0"/>
          <w:lang w:val="fr-BE" w:bidi="my-MM"/>
        </w:rPr>
        <w:t xml:space="preserve">, à disposer de plusieurs candidats compétents, à prendre une décision aussi collective que possible, à prévoir son intégration avec soin afin de lui faire appréhender rapidement la culture et les enjeux de l’entreprise. </w:t>
      </w:r>
    </w:p>
    <w:p w14:paraId="3E5CD650" w14:textId="77777777" w:rsidR="00314B13" w:rsidRPr="00D51E34" w:rsidRDefault="00314B13" w:rsidP="00215698">
      <w:pPr>
        <w:rPr>
          <w:color w:val="0070C0"/>
          <w:lang w:val="fr-BE" w:bidi="my-MM"/>
        </w:rPr>
      </w:pPr>
    </w:p>
    <w:p w14:paraId="0A9693C8" w14:textId="77777777" w:rsidR="00314B13" w:rsidRPr="00D51E34" w:rsidRDefault="00314B13">
      <w:pPr>
        <w:rPr>
          <w:rFonts w:ascii="Times New Roman" w:hAnsi="Times New Roman" w:cs="Times New Roman"/>
          <w:color w:val="0070C0"/>
          <w:lang w:val="fr-BE" w:bidi="my-MM"/>
        </w:rPr>
      </w:pPr>
      <w:r w:rsidRPr="00D51E34">
        <w:rPr>
          <w:color w:val="0070C0"/>
          <w:lang w:val="fr-BE" w:bidi="my-MM"/>
        </w:rPr>
        <w:t>Dans ce processus de recrutement, le Conseil doit jouer son rôle. La nature de l’actionnariat et sa répartition entrainent des situations différentes qui peuvent peser sur le choix de l’administrateur. En fonction des cas, le Conseil sera vigilant à l’indépendance de l’administrateur vis-à-vis de la prépondérance du chef d’entreprise, à sa capacité à dépasser les intérêts d’un dirigeant ou d’un groupe d’actionnaires et bien sûr à son absence de conflits d’intérêts.</w:t>
      </w:r>
    </w:p>
    <w:p w14:paraId="4DB01587" w14:textId="77777777" w:rsidR="00E34074" w:rsidRPr="00D51E34" w:rsidRDefault="00E34074">
      <w:pPr>
        <w:rPr>
          <w:color w:val="0070C0"/>
          <w:lang w:val="fr-BE" w:bidi="my-MM"/>
        </w:rPr>
      </w:pPr>
    </w:p>
    <w:p w14:paraId="7736CCE2" w14:textId="77777777" w:rsidR="001D481C" w:rsidRPr="00D51E34" w:rsidRDefault="008204F9" w:rsidP="006E67CF">
      <w:pPr>
        <w:rPr>
          <w:color w:val="0070C0"/>
          <w:lang w:val="fr-BE" w:bidi="my-MM"/>
        </w:rPr>
      </w:pPr>
      <w:r w:rsidRPr="007E3C0E">
        <w:rPr>
          <w:color w:val="808080" w:themeColor="background1" w:themeShade="80"/>
          <w:lang w:val="fr-BE" w:bidi="my-MM"/>
        </w:rPr>
        <w:t>BCTE</w:t>
      </w:r>
      <w:r w:rsidR="003A2EC3" w:rsidRPr="007E3C0E">
        <w:rPr>
          <w:color w:val="808080" w:themeColor="background1" w:themeShade="80"/>
          <w:lang w:val="fr-BE" w:bidi="my-MM"/>
        </w:rPr>
        <w:t>,</w:t>
      </w:r>
      <w:r w:rsidRPr="007E3C0E">
        <w:rPr>
          <w:color w:val="808080" w:themeColor="background1" w:themeShade="80"/>
          <w:lang w:val="fr-BE" w:bidi="my-MM"/>
        </w:rPr>
        <w:t xml:space="preserve"> </w:t>
      </w:r>
      <w:r w:rsidRPr="007E3C0E">
        <w:rPr>
          <w:color w:val="0070C0"/>
          <w:lang w:val="fr-BE" w:bidi="my-MM"/>
        </w:rPr>
        <w:t>tout comme APIA</w:t>
      </w:r>
      <w:r w:rsidR="003A2EC3" w:rsidRPr="007E3C0E">
        <w:rPr>
          <w:color w:val="808080" w:themeColor="background1" w:themeShade="80"/>
          <w:lang w:val="fr-BE" w:bidi="my-MM"/>
        </w:rPr>
        <w:t>,</w:t>
      </w:r>
      <w:r w:rsidR="00314B13" w:rsidRPr="007E3C0E">
        <w:rPr>
          <w:color w:val="808080" w:themeColor="background1" w:themeShade="80"/>
          <w:lang w:val="fr-BE" w:bidi="my-MM"/>
        </w:rPr>
        <w:t xml:space="preserve"> </w:t>
      </w:r>
      <w:r w:rsidR="003A2EC3" w:rsidRPr="007E3C0E">
        <w:rPr>
          <w:color w:val="808080" w:themeColor="background1" w:themeShade="80"/>
          <w:lang w:val="fr-BE" w:bidi="my-MM"/>
        </w:rPr>
        <w:t>a</w:t>
      </w:r>
      <w:r w:rsidRPr="007E3C0E">
        <w:rPr>
          <w:color w:val="808080" w:themeColor="background1" w:themeShade="80"/>
          <w:lang w:val="fr-BE" w:bidi="my-MM"/>
        </w:rPr>
        <w:t xml:space="preserve"> </w:t>
      </w:r>
      <w:r w:rsidR="00314B13" w:rsidRPr="007E3C0E">
        <w:rPr>
          <w:color w:val="808080" w:themeColor="background1" w:themeShade="80"/>
          <w:lang w:val="fr-BE" w:bidi="my-MM"/>
        </w:rPr>
        <w:t>pour vocation de promouvoir et de professionnaliser la fonction d’</w:t>
      </w:r>
      <w:r w:rsidR="00F12951" w:rsidRPr="007E3C0E">
        <w:rPr>
          <w:color w:val="808080" w:themeColor="background1" w:themeShade="80"/>
          <w:lang w:val="fr-BE" w:bidi="my-MM"/>
        </w:rPr>
        <w:t>Administrateur Externe</w:t>
      </w:r>
      <w:r w:rsidR="00314B13" w:rsidRPr="007E3C0E">
        <w:rPr>
          <w:color w:val="808080" w:themeColor="background1" w:themeShade="80"/>
          <w:lang w:val="fr-BE" w:bidi="my-MM"/>
        </w:rPr>
        <w:t>. Elle réunit un vivier de chefs d’entreprise, formés à la fonction d’administrateur et conscients des enjeux de gouvernance. Elle peut ainsi aider les entreprises à trouver les professionnels adéquats avec leur culture, leur taille et leurs enjeux de développement</w:t>
      </w:r>
      <w:r w:rsidR="00314B13" w:rsidRPr="00D51E34">
        <w:rPr>
          <w:color w:val="0070C0"/>
          <w:lang w:val="fr-BE" w:bidi="my-MM"/>
        </w:rPr>
        <w:t xml:space="preserve">. </w:t>
      </w:r>
    </w:p>
    <w:p w14:paraId="0C5EE913" w14:textId="77777777" w:rsidR="001D481C" w:rsidRPr="00D51E34" w:rsidRDefault="001D481C">
      <w:pPr>
        <w:jc w:val="left"/>
        <w:rPr>
          <w:color w:val="0070C0"/>
          <w:lang w:val="fr-BE" w:bidi="my-MM"/>
        </w:rPr>
      </w:pPr>
      <w:r w:rsidRPr="00D51E34">
        <w:rPr>
          <w:color w:val="0070C0"/>
          <w:lang w:val="fr-BE" w:bidi="my-MM"/>
        </w:rPr>
        <w:br w:type="page"/>
      </w:r>
    </w:p>
    <w:p w14:paraId="302031D4" w14:textId="77777777" w:rsidR="00B17394" w:rsidRPr="00D51E34" w:rsidRDefault="00B17394" w:rsidP="00215698">
      <w:pPr>
        <w:rPr>
          <w:color w:val="0070C0"/>
          <w:lang w:val="fr-BE"/>
        </w:rPr>
      </w:pPr>
    </w:p>
    <w:p w14:paraId="5E246722" w14:textId="77777777" w:rsidR="00B17394" w:rsidRPr="00D51E34" w:rsidRDefault="00B17394" w:rsidP="00215698">
      <w:pPr>
        <w:rPr>
          <w:color w:val="0070C0"/>
          <w:lang w:val="fr-BE"/>
        </w:rPr>
      </w:pPr>
    </w:p>
    <w:p w14:paraId="35956A61" w14:textId="77777777" w:rsidR="00A75A05" w:rsidRPr="00D51E34" w:rsidRDefault="00A75A05" w:rsidP="00215698">
      <w:pPr>
        <w:rPr>
          <w:color w:val="0070C0"/>
          <w:lang w:val="fr-BE"/>
        </w:rPr>
      </w:pPr>
    </w:p>
    <w:p w14:paraId="401EDBB6" w14:textId="77777777" w:rsidR="0021055A" w:rsidRPr="00D51E34" w:rsidRDefault="0021055A" w:rsidP="00215698">
      <w:pPr>
        <w:rPr>
          <w:color w:val="0070C0"/>
          <w:lang w:val="fr-BE"/>
        </w:rPr>
      </w:pPr>
      <w:r w:rsidRPr="00D51E34">
        <w:rPr>
          <w:color w:val="0070C0"/>
          <w:lang w:val="fr-BE"/>
        </w:rPr>
        <w:t xml:space="preserve">Ont participé à l’élaboration de ce Cahier </w:t>
      </w:r>
    </w:p>
    <w:p w14:paraId="7ADFB21A" w14:textId="77777777" w:rsidR="006B45D3" w:rsidRPr="00D51E34" w:rsidRDefault="006B45D3" w:rsidP="00215698">
      <w:pPr>
        <w:rPr>
          <w:bCs/>
          <w:color w:val="0070C0"/>
          <w:lang w:val="fr-BE"/>
        </w:rPr>
      </w:pPr>
    </w:p>
    <w:p w14:paraId="72C0793E" w14:textId="77777777" w:rsidR="006B45D3" w:rsidRPr="00D51E34" w:rsidRDefault="006B45D3" w:rsidP="006B45D3">
      <w:pPr>
        <w:pStyle w:val="Titre2"/>
        <w:rPr>
          <w:color w:val="0070C0"/>
          <w:lang w:val="fr-FR"/>
        </w:rPr>
      </w:pPr>
      <w:r w:rsidRPr="00D51E34">
        <w:rPr>
          <w:color w:val="0070C0"/>
          <w:lang w:val="fr-FR"/>
        </w:rPr>
        <w:t>Pour la version d’</w:t>
      </w:r>
      <w:r w:rsidR="003A2EC3" w:rsidRPr="00D51E34">
        <w:rPr>
          <w:color w:val="0070C0"/>
          <w:lang w:val="fr-FR"/>
        </w:rPr>
        <w:t>origine</w:t>
      </w:r>
      <w:r w:rsidRPr="00D51E34">
        <w:rPr>
          <w:color w:val="0070C0"/>
          <w:lang w:val="fr-FR"/>
        </w:rPr>
        <w:t xml:space="preserve"> développée pour la </w:t>
      </w:r>
      <w:r w:rsidR="00AF0B0C" w:rsidRPr="00D51E34">
        <w:rPr>
          <w:color w:val="0070C0"/>
          <w:lang w:val="fr-FR"/>
        </w:rPr>
        <w:t>France</w:t>
      </w:r>
    </w:p>
    <w:p w14:paraId="5CF82BA5" w14:textId="77777777" w:rsidR="00AF0B0C" w:rsidRPr="00D51E34" w:rsidRDefault="00AF0B0C" w:rsidP="00AF0B0C">
      <w:pPr>
        <w:rPr>
          <w:color w:val="0070C0"/>
          <w:lang w:eastAsia="x-none"/>
        </w:rPr>
      </w:pPr>
    </w:p>
    <w:p w14:paraId="37AF36FA" w14:textId="77777777" w:rsidR="0021055A" w:rsidRPr="00D51E34" w:rsidRDefault="0021055A" w:rsidP="00AF0B0C">
      <w:pPr>
        <w:pStyle w:val="Titre3"/>
        <w:rPr>
          <w:color w:val="0070C0"/>
        </w:rPr>
      </w:pPr>
      <w:r w:rsidRPr="00D51E34">
        <w:rPr>
          <w:color w:val="0070C0"/>
        </w:rPr>
        <w:t>APIA</w:t>
      </w:r>
    </w:p>
    <w:p w14:paraId="57DCED16" w14:textId="77777777" w:rsidR="00684CE5" w:rsidRDefault="00684CE5" w:rsidP="00215698">
      <w:pPr>
        <w:rPr>
          <w:color w:val="0070C0"/>
          <w:lang w:val="fr-BE"/>
        </w:rPr>
      </w:pPr>
      <w:r>
        <w:rPr>
          <w:color w:val="0070C0"/>
          <w:lang w:val="fr-BE"/>
        </w:rPr>
        <w:t>31bis-33 rue Daru 75008 Paris</w:t>
      </w:r>
    </w:p>
    <w:p w14:paraId="51803DC8" w14:textId="77777777" w:rsidR="00684CE5" w:rsidRDefault="00684CE5" w:rsidP="00215698">
      <w:pPr>
        <w:rPr>
          <w:color w:val="0070C0"/>
          <w:lang w:val="fr-BE"/>
        </w:rPr>
      </w:pPr>
      <w:r>
        <w:rPr>
          <w:color w:val="0070C0"/>
          <w:lang w:val="fr-BE"/>
        </w:rPr>
        <w:t xml:space="preserve">Tel </w:t>
      </w:r>
      <w:r w:rsidR="001610F7">
        <w:rPr>
          <w:color w:val="0070C0"/>
          <w:lang w:val="fr-BE"/>
        </w:rPr>
        <w:t>+</w:t>
      </w:r>
      <w:r>
        <w:rPr>
          <w:color w:val="0070C0"/>
          <w:lang w:val="fr-BE"/>
        </w:rPr>
        <w:t>33 1 42 27 05 91</w:t>
      </w:r>
    </w:p>
    <w:p w14:paraId="3FCF04DD" w14:textId="77777777" w:rsidR="00684CE5" w:rsidRPr="00D51E34" w:rsidRDefault="00684CE5" w:rsidP="00215698">
      <w:pPr>
        <w:rPr>
          <w:color w:val="0070C0"/>
          <w:lang w:val="fr-BE"/>
        </w:rPr>
      </w:pPr>
      <w:r>
        <w:rPr>
          <w:color w:val="0070C0"/>
          <w:lang w:val="fr-BE"/>
        </w:rPr>
        <w:t>contact@apia.asso.fr</w:t>
      </w:r>
    </w:p>
    <w:p w14:paraId="03FA58A6" w14:textId="77777777" w:rsidR="0021055A" w:rsidRPr="00D51E34" w:rsidRDefault="0021055A" w:rsidP="00215698">
      <w:pPr>
        <w:rPr>
          <w:color w:val="0070C0"/>
          <w:lang w:val="fr-BE"/>
        </w:rPr>
      </w:pPr>
      <w:r w:rsidRPr="00D51E34">
        <w:rPr>
          <w:color w:val="0070C0"/>
          <w:lang w:val="fr-BE"/>
        </w:rPr>
        <w:t>Site : www.apia.asso.fr</w:t>
      </w:r>
    </w:p>
    <w:p w14:paraId="36277AEC" w14:textId="77777777" w:rsidR="0021055A" w:rsidRPr="00D51E34" w:rsidRDefault="0021055A" w:rsidP="00215698">
      <w:pPr>
        <w:jc w:val="left"/>
        <w:rPr>
          <w:color w:val="0070C0"/>
          <w:lang w:val="fr-BE"/>
        </w:rPr>
      </w:pPr>
      <w:r w:rsidRPr="00D51E34">
        <w:rPr>
          <w:color w:val="0070C0"/>
          <w:lang w:val="fr-BE"/>
        </w:rPr>
        <w:t>Créée fin 2003, APIA est une association dont l’objectif est de promouvoir et de professionnaliser la fonction d’administrateur d’entreprises.</w:t>
      </w:r>
    </w:p>
    <w:p w14:paraId="23A3866E" w14:textId="77777777" w:rsidR="0021055A" w:rsidRPr="00D51E34" w:rsidRDefault="0021055A" w:rsidP="00215698">
      <w:pPr>
        <w:rPr>
          <w:color w:val="0070C0"/>
          <w:lang w:val="fr-BE"/>
        </w:rPr>
      </w:pPr>
      <w:r w:rsidRPr="00D51E34">
        <w:rPr>
          <w:color w:val="0070C0"/>
          <w:lang w:val="fr-BE"/>
        </w:rPr>
        <w:t>Initiée par un groupe de dirigeants d’entreprises moyennes, APIA s’est élargie depuis à d’autres dirigeants et à de nombreux partenaires, experts reconnus des métiers proches des entreprises.</w:t>
      </w:r>
    </w:p>
    <w:p w14:paraId="5368E381" w14:textId="77777777" w:rsidR="0021055A" w:rsidRPr="00D51E34" w:rsidRDefault="0021055A" w:rsidP="00215698">
      <w:pPr>
        <w:rPr>
          <w:color w:val="0070C0"/>
          <w:lang w:val="fr-BE"/>
        </w:rPr>
      </w:pPr>
      <w:r w:rsidRPr="00D51E34">
        <w:rPr>
          <w:color w:val="0070C0"/>
          <w:lang w:val="fr-BE"/>
        </w:rPr>
        <w:t>Les membres et les partenaires travaillent ensemble sur des thèmes liés aux fonctions et responsabilités des administrateurs pour enrichir leur pratique professionnelle, mieux aider les chefs d’entreprises et contribuer à la pérennité et au développement de celles-ci.</w:t>
      </w:r>
    </w:p>
    <w:p w14:paraId="79ECB8E1" w14:textId="77777777" w:rsidR="006B45D3" w:rsidRPr="00D51E34" w:rsidRDefault="006B45D3" w:rsidP="00215698">
      <w:pPr>
        <w:rPr>
          <w:color w:val="0070C0"/>
          <w:lang w:val="fr-BE"/>
        </w:rPr>
      </w:pPr>
    </w:p>
    <w:p w14:paraId="097D9AF5" w14:textId="77777777" w:rsidR="006B45D3" w:rsidRPr="00D51E34" w:rsidRDefault="006B45D3" w:rsidP="00AF0B0C">
      <w:pPr>
        <w:pStyle w:val="Titre3"/>
        <w:rPr>
          <w:color w:val="0070C0"/>
        </w:rPr>
      </w:pPr>
      <w:r w:rsidRPr="00D51E34">
        <w:rPr>
          <w:color w:val="0070C0"/>
        </w:rPr>
        <w:t>EUROSEARCH &amp; ASSOCIES</w:t>
      </w:r>
    </w:p>
    <w:p w14:paraId="32AE6F5D" w14:textId="77777777" w:rsidR="006B45D3" w:rsidRPr="00D51E34" w:rsidRDefault="006B45D3" w:rsidP="006B45D3">
      <w:pPr>
        <w:rPr>
          <w:color w:val="0070C0"/>
          <w:lang w:val="fr-BE"/>
        </w:rPr>
      </w:pPr>
    </w:p>
    <w:p w14:paraId="68F30BC3" w14:textId="77777777" w:rsidR="006B45D3" w:rsidRPr="00D51E34" w:rsidRDefault="006B45D3" w:rsidP="006B45D3">
      <w:pPr>
        <w:rPr>
          <w:color w:val="0070C0"/>
          <w:lang w:val="fr-BE"/>
        </w:rPr>
      </w:pPr>
      <w:r w:rsidRPr="00D51E34">
        <w:rPr>
          <w:color w:val="0070C0"/>
          <w:lang w:val="fr-BE"/>
        </w:rPr>
        <w:t xml:space="preserve">152 avenue de Malakoff - 75116 Paris </w:t>
      </w:r>
    </w:p>
    <w:p w14:paraId="4F1734E5" w14:textId="77777777" w:rsidR="006B45D3" w:rsidRPr="00D51E34" w:rsidRDefault="006B45D3" w:rsidP="006B45D3">
      <w:pPr>
        <w:rPr>
          <w:color w:val="0070C0"/>
          <w:lang w:val="fr-BE"/>
        </w:rPr>
      </w:pPr>
      <w:r w:rsidRPr="00D51E34">
        <w:rPr>
          <w:color w:val="0070C0"/>
          <w:lang w:val="fr-BE"/>
        </w:rPr>
        <w:t xml:space="preserve">Tél. </w:t>
      </w:r>
      <w:r w:rsidR="001610F7">
        <w:rPr>
          <w:color w:val="0070C0"/>
          <w:lang w:val="fr-BE"/>
        </w:rPr>
        <w:t>+</w:t>
      </w:r>
      <w:r w:rsidR="00BF0A02">
        <w:rPr>
          <w:color w:val="0070C0"/>
          <w:lang w:val="fr-BE"/>
        </w:rPr>
        <w:t xml:space="preserve">33 </w:t>
      </w:r>
      <w:r w:rsidRPr="00D51E34">
        <w:rPr>
          <w:color w:val="0070C0"/>
          <w:lang w:val="fr-BE"/>
        </w:rPr>
        <w:t xml:space="preserve">1 47 03 15 75 </w:t>
      </w:r>
    </w:p>
    <w:p w14:paraId="48551519" w14:textId="77777777" w:rsidR="006B45D3" w:rsidRPr="00D51E34" w:rsidRDefault="006B45D3" w:rsidP="006B45D3">
      <w:pPr>
        <w:rPr>
          <w:rFonts w:asciiTheme="minorHAnsi" w:eastAsia="Times New Roman" w:hAnsiTheme="minorHAnsi"/>
          <w:bCs/>
          <w:color w:val="0070C0"/>
          <w:sz w:val="18"/>
          <w:szCs w:val="18"/>
          <w:lang w:val="fr-BE"/>
        </w:rPr>
      </w:pPr>
      <w:r w:rsidRPr="00D51E34">
        <w:rPr>
          <w:rFonts w:asciiTheme="minorHAnsi" w:eastAsia="Times New Roman" w:hAnsiTheme="minorHAnsi"/>
          <w:bCs/>
          <w:color w:val="0070C0"/>
          <w:sz w:val="18"/>
          <w:szCs w:val="18"/>
          <w:lang w:val="fr-BE"/>
        </w:rPr>
        <w:t xml:space="preserve"> Site : </w:t>
      </w:r>
      <w:hyperlink r:id="rId24" w:history="1">
        <w:r w:rsidRPr="00D51E34">
          <w:rPr>
            <w:rFonts w:asciiTheme="minorHAnsi" w:eastAsia="Times New Roman" w:hAnsiTheme="minorHAnsi"/>
            <w:bCs/>
            <w:color w:val="0070C0"/>
            <w:sz w:val="18"/>
            <w:szCs w:val="18"/>
            <w:lang w:val="fr-BE"/>
          </w:rPr>
          <w:t>www.eurosearch-associes.com</w:t>
        </w:r>
      </w:hyperlink>
    </w:p>
    <w:p w14:paraId="03174D1B" w14:textId="77777777" w:rsidR="006B45D3" w:rsidRPr="00D51E34" w:rsidRDefault="006B45D3" w:rsidP="006B45D3">
      <w:pPr>
        <w:rPr>
          <w:color w:val="0070C0"/>
          <w:lang w:val="fr-BE"/>
        </w:rPr>
      </w:pPr>
      <w:r w:rsidRPr="00D51E34">
        <w:rPr>
          <w:color w:val="0070C0"/>
          <w:lang w:val="fr-BE"/>
        </w:rPr>
        <w:t xml:space="preserve">Contact : Géraud Fontanié, Associé - </w:t>
      </w:r>
      <w:hyperlink r:id="rId25" w:history="1">
        <w:r w:rsidRPr="00D51E34">
          <w:rPr>
            <w:rStyle w:val="Lienhypertexte"/>
            <w:color w:val="0070C0"/>
            <w:lang w:val="fr-BE"/>
          </w:rPr>
          <w:t>fontanie@eci-eurosearchassocies.com</w:t>
        </w:r>
      </w:hyperlink>
    </w:p>
    <w:p w14:paraId="2FF5C34D" w14:textId="77777777" w:rsidR="006B45D3" w:rsidRPr="00D51E34" w:rsidRDefault="006B45D3" w:rsidP="006B45D3">
      <w:pPr>
        <w:rPr>
          <w:color w:val="0070C0"/>
          <w:lang w:val="fr-BE"/>
        </w:rPr>
      </w:pPr>
    </w:p>
    <w:p w14:paraId="02522730" w14:textId="77777777" w:rsidR="006B45D3" w:rsidRPr="00D51E34" w:rsidRDefault="006B45D3" w:rsidP="00AF0B0C">
      <w:pPr>
        <w:pStyle w:val="Titre3"/>
        <w:rPr>
          <w:color w:val="0070C0"/>
        </w:rPr>
      </w:pPr>
      <w:r w:rsidRPr="00D51E34">
        <w:rPr>
          <w:color w:val="0070C0"/>
        </w:rPr>
        <w:t xml:space="preserve">ORFIS BAKER TILLY </w:t>
      </w:r>
    </w:p>
    <w:p w14:paraId="24B6081F" w14:textId="77777777" w:rsidR="006B45D3" w:rsidRPr="000E1BE3" w:rsidRDefault="006B45D3" w:rsidP="00AF0B0C">
      <w:pPr>
        <w:pStyle w:val="Titre3"/>
        <w:rPr>
          <w:color w:val="0070C0"/>
          <w:lang w:val="en-US"/>
        </w:rPr>
      </w:pPr>
    </w:p>
    <w:p w14:paraId="76626321" w14:textId="77777777" w:rsidR="006B45D3" w:rsidRPr="002425F6" w:rsidRDefault="006B45D3" w:rsidP="006B45D3">
      <w:pPr>
        <w:jc w:val="left"/>
        <w:rPr>
          <w:iCs/>
          <w:color w:val="0070C0"/>
          <w:lang w:val="en-US"/>
        </w:rPr>
      </w:pPr>
      <w:r w:rsidRPr="000E1BE3">
        <w:rPr>
          <w:color w:val="0070C0"/>
          <w:lang w:val="en-US"/>
        </w:rPr>
        <w:t>149 Bd Stalingrad - 69100 Villeurbanne</w:t>
      </w:r>
      <w:r w:rsidRPr="000E1BE3">
        <w:rPr>
          <w:color w:val="0070C0"/>
          <w:lang w:val="en-US"/>
        </w:rPr>
        <w:br/>
        <w:t xml:space="preserve">Tél. </w:t>
      </w:r>
      <w:r w:rsidR="001610F7" w:rsidRPr="002425F6">
        <w:rPr>
          <w:color w:val="0070C0"/>
          <w:lang w:val="en-US"/>
        </w:rPr>
        <w:t>+</w:t>
      </w:r>
      <w:r w:rsidR="00BF0A02" w:rsidRPr="002425F6">
        <w:rPr>
          <w:color w:val="0070C0"/>
          <w:lang w:val="en-US"/>
        </w:rPr>
        <w:t xml:space="preserve">33 </w:t>
      </w:r>
      <w:r w:rsidRPr="002425F6">
        <w:rPr>
          <w:color w:val="0070C0"/>
          <w:lang w:val="en-US"/>
        </w:rPr>
        <w:t>4 72 69 38 88</w:t>
      </w:r>
      <w:r w:rsidRPr="002425F6">
        <w:rPr>
          <w:iCs/>
          <w:color w:val="0070C0"/>
          <w:lang w:val="en-US"/>
        </w:rPr>
        <w:t xml:space="preserve"> </w:t>
      </w:r>
    </w:p>
    <w:p w14:paraId="3781DFFA" w14:textId="77777777" w:rsidR="006B45D3" w:rsidRPr="009C2A4F" w:rsidRDefault="006B45D3" w:rsidP="006B45D3">
      <w:pPr>
        <w:rPr>
          <w:iCs/>
          <w:color w:val="0070C0"/>
        </w:rPr>
      </w:pPr>
      <w:r w:rsidRPr="009C2A4F">
        <w:rPr>
          <w:iCs/>
          <w:color w:val="0070C0"/>
        </w:rPr>
        <w:t xml:space="preserve">Site : </w:t>
      </w:r>
      <w:r w:rsidRPr="009C2A4F">
        <w:rPr>
          <w:color w:val="0070C0"/>
        </w:rPr>
        <w:t>www.orfisbti.com/</w:t>
      </w:r>
    </w:p>
    <w:p w14:paraId="0C7A3E62" w14:textId="77777777" w:rsidR="006B45D3" w:rsidRPr="00D51E34" w:rsidRDefault="006B45D3" w:rsidP="006B45D3">
      <w:pPr>
        <w:rPr>
          <w:color w:val="0070C0"/>
          <w:lang w:val="fr-BE"/>
        </w:rPr>
      </w:pPr>
      <w:r w:rsidRPr="00D51E34">
        <w:rPr>
          <w:color w:val="0070C0"/>
          <w:lang w:val="fr-BE"/>
        </w:rPr>
        <w:t xml:space="preserve">Contact : Jean-Louis Flèche, Associé - </w:t>
      </w:r>
      <w:r w:rsidRPr="00D51E34">
        <w:rPr>
          <w:color w:val="0070C0"/>
          <w:u w:val="single"/>
          <w:lang w:val="fr-BE"/>
        </w:rPr>
        <w:t>jlfleche@orfis.fr</w:t>
      </w:r>
    </w:p>
    <w:p w14:paraId="48B7F0CB" w14:textId="77777777" w:rsidR="006B45D3" w:rsidRPr="00D51E34" w:rsidRDefault="006B45D3" w:rsidP="006B45D3">
      <w:pPr>
        <w:rPr>
          <w:color w:val="0070C0"/>
          <w:lang w:val="fr-BE"/>
        </w:rPr>
      </w:pPr>
    </w:p>
    <w:p w14:paraId="539D889E" w14:textId="77777777" w:rsidR="006B45D3" w:rsidRDefault="006B45D3" w:rsidP="00215698">
      <w:pPr>
        <w:rPr>
          <w:color w:val="0070C0"/>
          <w:lang w:val="fr-BE"/>
        </w:rPr>
      </w:pPr>
    </w:p>
    <w:p w14:paraId="5D8EEC50" w14:textId="77777777" w:rsidR="002425F6" w:rsidRDefault="002425F6">
      <w:pPr>
        <w:jc w:val="left"/>
        <w:rPr>
          <w:color w:val="0070C0"/>
          <w:lang w:val="fr-BE"/>
        </w:rPr>
      </w:pPr>
      <w:r>
        <w:rPr>
          <w:b/>
          <w:i/>
          <w:color w:val="0070C0"/>
          <w:lang w:val="fr-BE"/>
        </w:rPr>
        <w:br w:type="page"/>
      </w:r>
    </w:p>
    <w:p w14:paraId="4F0CADE0" w14:textId="77777777" w:rsidR="00AF0B0C" w:rsidRPr="00596A4A" w:rsidRDefault="00AF0B0C" w:rsidP="006B45D3">
      <w:pPr>
        <w:pStyle w:val="Titre2"/>
        <w:rPr>
          <w:color w:val="A6A6A6" w:themeColor="background1" w:themeShade="A6"/>
          <w:lang w:val="fr-FR"/>
        </w:rPr>
      </w:pPr>
      <w:r w:rsidRPr="00596A4A">
        <w:rPr>
          <w:color w:val="A6A6A6" w:themeColor="background1" w:themeShade="A6"/>
          <w:lang w:val="fr-FR"/>
        </w:rPr>
        <w:lastRenderedPageBreak/>
        <w:t>L’adaptation des carnets APIA à la situation belge</w:t>
      </w:r>
    </w:p>
    <w:p w14:paraId="34774B09" w14:textId="77777777" w:rsidR="00AF0B0C" w:rsidRPr="00596A4A" w:rsidRDefault="00AF0B0C" w:rsidP="00AF0B0C">
      <w:pPr>
        <w:rPr>
          <w:i/>
          <w:color w:val="A6A6A6" w:themeColor="background1" w:themeShade="A6"/>
          <w:lang w:eastAsia="x-none"/>
        </w:rPr>
      </w:pPr>
    </w:p>
    <w:p w14:paraId="5F8657E2" w14:textId="77777777" w:rsidR="003C01F8" w:rsidRPr="00596A4A" w:rsidRDefault="0069678A" w:rsidP="00AF0B0C">
      <w:pPr>
        <w:pStyle w:val="Titre3"/>
        <w:rPr>
          <w:color w:val="A6A6A6" w:themeColor="background1" w:themeShade="A6"/>
        </w:rPr>
      </w:pPr>
      <w:r w:rsidRPr="00596A4A">
        <w:rPr>
          <w:color w:val="A6A6A6" w:themeColor="background1" w:themeShade="A6"/>
        </w:rPr>
        <w:t>BCTE</w:t>
      </w:r>
    </w:p>
    <w:p w14:paraId="3FE65B1C" w14:textId="77777777" w:rsidR="0069678A" w:rsidRPr="00596A4A" w:rsidRDefault="0069678A" w:rsidP="00215698">
      <w:pPr>
        <w:rPr>
          <w:i/>
          <w:color w:val="A6A6A6" w:themeColor="background1" w:themeShade="A6"/>
          <w:lang w:val="fr-BE"/>
        </w:rPr>
      </w:pPr>
      <w:r w:rsidRPr="00596A4A">
        <w:rPr>
          <w:i/>
          <w:color w:val="A6A6A6" w:themeColor="background1" w:themeShade="A6"/>
          <w:lang w:val="fr-BE"/>
        </w:rPr>
        <w:t>Rue de l’Ermitage 1</w:t>
      </w:r>
    </w:p>
    <w:p w14:paraId="03420B21" w14:textId="77777777" w:rsidR="0069678A" w:rsidRPr="00596A4A" w:rsidRDefault="0069678A" w:rsidP="00215698">
      <w:pPr>
        <w:rPr>
          <w:i/>
          <w:color w:val="A6A6A6" w:themeColor="background1" w:themeShade="A6"/>
          <w:lang w:val="fr-BE"/>
        </w:rPr>
      </w:pPr>
      <w:r w:rsidRPr="00596A4A">
        <w:rPr>
          <w:i/>
          <w:color w:val="A6A6A6" w:themeColor="background1" w:themeShade="A6"/>
          <w:lang w:val="fr-BE"/>
        </w:rPr>
        <w:t>1050 Bruxelles</w:t>
      </w:r>
    </w:p>
    <w:p w14:paraId="17B1AF2E" w14:textId="77777777" w:rsidR="00C97C34" w:rsidRPr="00596A4A" w:rsidRDefault="0069678A" w:rsidP="006B45D3">
      <w:pPr>
        <w:jc w:val="left"/>
        <w:rPr>
          <w:rFonts w:eastAsia="Times New Roman"/>
          <w:i/>
          <w:color w:val="A6A6A6" w:themeColor="background1" w:themeShade="A6"/>
          <w:lang w:eastAsia="fr-BE"/>
        </w:rPr>
      </w:pPr>
      <w:r w:rsidRPr="00596A4A">
        <w:rPr>
          <w:i/>
          <w:color w:val="A6A6A6" w:themeColor="background1" w:themeShade="A6"/>
          <w:lang w:val="fr-BE"/>
        </w:rPr>
        <w:t xml:space="preserve">Contact : </w:t>
      </w:r>
      <w:hyperlink r:id="rId26" w:history="1">
        <w:r w:rsidRPr="00596A4A">
          <w:rPr>
            <w:rStyle w:val="Lienhypertexte"/>
            <w:i/>
            <w:color w:val="A6A6A6" w:themeColor="background1" w:themeShade="A6"/>
            <w:lang w:val="fr-BE"/>
          </w:rPr>
          <w:t>info@bcte.be</w:t>
        </w:r>
      </w:hyperlink>
      <w:r w:rsidRPr="00596A4A">
        <w:rPr>
          <w:i/>
          <w:color w:val="A6A6A6" w:themeColor="background1" w:themeShade="A6"/>
          <w:lang w:val="fr-BE"/>
        </w:rPr>
        <w:br/>
      </w:r>
      <w:r w:rsidR="00C97C34" w:rsidRPr="00596A4A">
        <w:rPr>
          <w:rFonts w:eastAsia="Times New Roman"/>
          <w:i/>
          <w:color w:val="A6A6A6" w:themeColor="background1" w:themeShade="A6"/>
          <w:lang w:eastAsia="fr-BE"/>
        </w:rPr>
        <w:t>BCTE est le réseau belge des entrepreneurs et administrateurs qui partagent leur expérience pour améliorer l’efficacité des conseils d’administration des PME.</w:t>
      </w:r>
    </w:p>
    <w:p w14:paraId="169A486A" w14:textId="77777777" w:rsidR="00C97C34" w:rsidRPr="00596A4A" w:rsidRDefault="00C97C34" w:rsidP="006B45D3">
      <w:pPr>
        <w:numPr>
          <w:ilvl w:val="0"/>
          <w:numId w:val="29"/>
        </w:numPr>
        <w:shd w:val="clear" w:color="auto" w:fill="FFFFFF"/>
        <w:spacing w:after="100" w:afterAutospacing="1"/>
        <w:jc w:val="left"/>
        <w:rPr>
          <w:rFonts w:eastAsia="Times New Roman"/>
          <w:i/>
          <w:color w:val="A6A6A6" w:themeColor="background1" w:themeShade="A6"/>
          <w:lang w:eastAsia="fr-BE"/>
        </w:rPr>
      </w:pPr>
      <w:r w:rsidRPr="00596A4A">
        <w:rPr>
          <w:rFonts w:eastAsia="Times New Roman"/>
          <w:i/>
          <w:color w:val="A6A6A6" w:themeColor="background1" w:themeShade="A6"/>
          <w:lang w:eastAsia="fr-BE"/>
        </w:rPr>
        <w:t>Animer un réseau de confiance sur le principe : « des administrateurs parlent avec d’autres administrateurs »</w:t>
      </w:r>
    </w:p>
    <w:p w14:paraId="37D8C6AD" w14:textId="77777777" w:rsidR="00C97C34" w:rsidRPr="00596A4A" w:rsidRDefault="00C97C34" w:rsidP="00C97C34">
      <w:pPr>
        <w:numPr>
          <w:ilvl w:val="0"/>
          <w:numId w:val="29"/>
        </w:numPr>
        <w:shd w:val="clear" w:color="auto" w:fill="FFFFFF"/>
        <w:spacing w:before="100" w:beforeAutospacing="1" w:after="100" w:afterAutospacing="1"/>
        <w:jc w:val="left"/>
        <w:rPr>
          <w:rFonts w:eastAsia="Times New Roman"/>
          <w:i/>
          <w:color w:val="A6A6A6" w:themeColor="background1" w:themeShade="A6"/>
          <w:lang w:eastAsia="fr-BE"/>
        </w:rPr>
      </w:pPr>
      <w:r w:rsidRPr="00596A4A">
        <w:rPr>
          <w:rFonts w:eastAsia="Times New Roman"/>
          <w:i/>
          <w:color w:val="A6A6A6" w:themeColor="background1" w:themeShade="A6"/>
          <w:lang w:eastAsia="fr-BE"/>
        </w:rPr>
        <w:t>Développer une compétence en matière de gouvernance des CA dans les PME par l’apprentissage continu, pragmatique et collégial</w:t>
      </w:r>
    </w:p>
    <w:p w14:paraId="124AAF38" w14:textId="77777777" w:rsidR="00C97C34" w:rsidRPr="00596A4A" w:rsidRDefault="00C97C34" w:rsidP="00C97C34">
      <w:pPr>
        <w:numPr>
          <w:ilvl w:val="0"/>
          <w:numId w:val="29"/>
        </w:numPr>
        <w:shd w:val="clear" w:color="auto" w:fill="FFFFFF"/>
        <w:spacing w:before="100" w:beforeAutospacing="1" w:after="100" w:afterAutospacing="1"/>
        <w:jc w:val="left"/>
        <w:rPr>
          <w:rFonts w:eastAsia="Times New Roman"/>
          <w:i/>
          <w:color w:val="A6A6A6" w:themeColor="background1" w:themeShade="A6"/>
          <w:lang w:eastAsia="fr-BE"/>
        </w:rPr>
      </w:pPr>
      <w:r w:rsidRPr="00596A4A">
        <w:rPr>
          <w:rFonts w:eastAsia="Times New Roman"/>
          <w:i/>
          <w:color w:val="A6A6A6" w:themeColor="background1" w:themeShade="A6"/>
          <w:lang w:eastAsia="fr-BE"/>
        </w:rPr>
        <w:t>Intervenir concrètement en entreprise dans le cadre de missions individuelles</w:t>
      </w:r>
    </w:p>
    <w:p w14:paraId="5630BF0D" w14:textId="77777777" w:rsidR="00C97C34" w:rsidRPr="00596A4A" w:rsidRDefault="00C97C34" w:rsidP="00C97C34">
      <w:pPr>
        <w:numPr>
          <w:ilvl w:val="0"/>
          <w:numId w:val="29"/>
        </w:numPr>
        <w:shd w:val="clear" w:color="auto" w:fill="FFFFFF"/>
        <w:spacing w:before="100" w:beforeAutospacing="1" w:after="100" w:afterAutospacing="1"/>
        <w:jc w:val="left"/>
        <w:rPr>
          <w:rFonts w:eastAsia="Times New Roman"/>
          <w:i/>
          <w:color w:val="A6A6A6" w:themeColor="background1" w:themeShade="A6"/>
          <w:lang w:eastAsia="fr-BE"/>
        </w:rPr>
      </w:pPr>
      <w:r w:rsidRPr="00596A4A">
        <w:rPr>
          <w:rFonts w:eastAsia="Times New Roman"/>
          <w:i/>
          <w:color w:val="A6A6A6" w:themeColor="background1" w:themeShade="A6"/>
          <w:lang w:eastAsia="fr-BE"/>
        </w:rPr>
        <w:t>Faciliter l’obtention de mandats d’administrateur pour nos membres.</w:t>
      </w:r>
    </w:p>
    <w:p w14:paraId="271E290B" w14:textId="77777777" w:rsidR="00C97C34" w:rsidRPr="00596A4A" w:rsidRDefault="003A2EC3" w:rsidP="00215698">
      <w:pPr>
        <w:rPr>
          <w:i/>
          <w:color w:val="A6A6A6" w:themeColor="background1" w:themeShade="A6"/>
          <w:lang w:val="fr-BE"/>
        </w:rPr>
      </w:pPr>
      <w:r w:rsidRPr="00596A4A">
        <w:rPr>
          <w:i/>
          <w:color w:val="A6A6A6" w:themeColor="background1" w:themeShade="A6"/>
          <w:lang w:val="fr-BE"/>
        </w:rPr>
        <w:t>Et plus particulièrement :</w:t>
      </w:r>
    </w:p>
    <w:p w14:paraId="4B19643C" w14:textId="77777777" w:rsidR="00FF2163" w:rsidRPr="00596A4A" w:rsidRDefault="00FF2163" w:rsidP="00215698">
      <w:pPr>
        <w:rPr>
          <w:i/>
          <w:color w:val="A6A6A6" w:themeColor="background1" w:themeShade="A6"/>
          <w:lang w:val="fr-BE"/>
        </w:rPr>
      </w:pPr>
    </w:p>
    <w:p w14:paraId="28273873" w14:textId="77777777" w:rsidR="003A2EC3" w:rsidRPr="00596A4A" w:rsidRDefault="003A2EC3" w:rsidP="00215698">
      <w:pPr>
        <w:rPr>
          <w:i/>
          <w:color w:val="A6A6A6" w:themeColor="background1" w:themeShade="A6"/>
          <w:lang w:val="fr-BE"/>
        </w:rPr>
      </w:pPr>
    </w:p>
    <w:p w14:paraId="03AD67C7" w14:textId="77777777" w:rsidR="003A2EC3" w:rsidRPr="00596A4A" w:rsidRDefault="003A2EC3" w:rsidP="003A2EC3">
      <w:pPr>
        <w:rPr>
          <w:i/>
          <w:color w:val="A6A6A6" w:themeColor="background1" w:themeShade="A6"/>
          <w:lang w:val="fr-BE"/>
        </w:rPr>
      </w:pPr>
      <w:r w:rsidRPr="00596A4A">
        <w:rPr>
          <w:i/>
          <w:color w:val="A6A6A6" w:themeColor="background1" w:themeShade="A6"/>
          <w:lang w:val="fr-BE"/>
        </w:rPr>
        <w:t>Chantal Devriendt</w:t>
      </w:r>
    </w:p>
    <w:p w14:paraId="2E72E229" w14:textId="77777777" w:rsidR="003A2EC3" w:rsidRPr="00596A4A" w:rsidRDefault="003A2EC3" w:rsidP="003A2EC3">
      <w:pPr>
        <w:rPr>
          <w:i/>
          <w:color w:val="A6A6A6" w:themeColor="background1" w:themeShade="A6"/>
          <w:lang w:val="fr-BE"/>
        </w:rPr>
      </w:pPr>
      <w:r w:rsidRPr="00596A4A">
        <w:rPr>
          <w:i/>
          <w:color w:val="A6A6A6" w:themeColor="background1" w:themeShade="A6"/>
          <w:lang w:val="fr-BE"/>
        </w:rPr>
        <w:t>Administrateur BCTE</w:t>
      </w:r>
    </w:p>
    <w:p w14:paraId="085B0076" w14:textId="77777777" w:rsidR="003A2EC3" w:rsidRPr="00596A4A" w:rsidRDefault="007E3C0E" w:rsidP="003A2EC3">
      <w:pPr>
        <w:rPr>
          <w:i/>
          <w:color w:val="A6A6A6" w:themeColor="background1" w:themeShade="A6"/>
          <w:lang w:val="nl-NL"/>
        </w:rPr>
      </w:pPr>
      <w:r w:rsidRPr="00596A4A">
        <w:rPr>
          <w:i/>
          <w:color w:val="A6A6A6" w:themeColor="background1" w:themeShade="A6"/>
          <w:lang w:val="nl-NL"/>
        </w:rPr>
        <w:t>TEL:</w:t>
      </w:r>
      <w:r w:rsidR="003A2EC3" w:rsidRPr="00596A4A">
        <w:rPr>
          <w:rFonts w:ascii="Calibri" w:hAnsi="Calibri" w:cs="Calibri"/>
          <w:i/>
          <w:color w:val="A6A6A6" w:themeColor="background1" w:themeShade="A6"/>
          <w:lang w:val="nl-NL"/>
        </w:rPr>
        <w:t xml:space="preserve"> </w:t>
      </w:r>
      <w:r w:rsidR="003A2EC3" w:rsidRPr="00596A4A">
        <w:rPr>
          <w:i/>
          <w:color w:val="A6A6A6" w:themeColor="background1" w:themeShade="A6"/>
          <w:lang w:val="nl-NL"/>
        </w:rPr>
        <w:t>+32 477 38 50 52</w:t>
      </w:r>
    </w:p>
    <w:p w14:paraId="262D5FDF" w14:textId="77777777" w:rsidR="003A2EC3" w:rsidRPr="00596A4A" w:rsidRDefault="008B2334" w:rsidP="003A2EC3">
      <w:pPr>
        <w:rPr>
          <w:i/>
          <w:color w:val="A6A6A6" w:themeColor="background1" w:themeShade="A6"/>
          <w:lang w:val="nl-NL"/>
        </w:rPr>
      </w:pPr>
      <w:hyperlink r:id="rId27" w:history="1">
        <w:r w:rsidR="000747E2" w:rsidRPr="00596A4A">
          <w:rPr>
            <w:rStyle w:val="Lienhypertexte"/>
            <w:i/>
            <w:color w:val="A6A6A6" w:themeColor="background1" w:themeShade="A6"/>
            <w:lang w:val="nl-NL"/>
          </w:rPr>
          <w:t>Chantal.devriendt@bcte.be</w:t>
        </w:r>
      </w:hyperlink>
    </w:p>
    <w:p w14:paraId="35C3BFE9" w14:textId="77777777" w:rsidR="000747E2" w:rsidRPr="00596A4A" w:rsidRDefault="000747E2" w:rsidP="003A2EC3">
      <w:pPr>
        <w:rPr>
          <w:i/>
          <w:color w:val="A6A6A6" w:themeColor="background1" w:themeShade="A6"/>
          <w:lang w:val="nl-NL"/>
        </w:rPr>
      </w:pPr>
    </w:p>
    <w:p w14:paraId="31A61594" w14:textId="77777777" w:rsidR="000747E2" w:rsidRPr="00596A4A" w:rsidRDefault="000747E2" w:rsidP="003A2EC3">
      <w:pPr>
        <w:rPr>
          <w:i/>
          <w:color w:val="A6A6A6" w:themeColor="background1" w:themeShade="A6"/>
          <w:lang w:val="nl-NL"/>
        </w:rPr>
      </w:pPr>
    </w:p>
    <w:p w14:paraId="4B9690A1" w14:textId="77777777" w:rsidR="003A2EC3" w:rsidRPr="00596A4A" w:rsidRDefault="003A2EC3" w:rsidP="003A2EC3">
      <w:pPr>
        <w:rPr>
          <w:i/>
          <w:color w:val="A6A6A6" w:themeColor="background1" w:themeShade="A6"/>
          <w:lang w:val="nl-NL"/>
        </w:rPr>
      </w:pPr>
      <w:r w:rsidRPr="00596A4A">
        <w:rPr>
          <w:i/>
          <w:color w:val="A6A6A6" w:themeColor="background1" w:themeShade="A6"/>
          <w:lang w:val="nl-NL"/>
        </w:rPr>
        <w:t>Patrick van Houtryve</w:t>
      </w:r>
    </w:p>
    <w:p w14:paraId="6A373D5D" w14:textId="77777777" w:rsidR="003A2EC3" w:rsidRPr="00596A4A" w:rsidRDefault="003A2EC3" w:rsidP="003A2EC3">
      <w:pPr>
        <w:rPr>
          <w:i/>
          <w:color w:val="A6A6A6" w:themeColor="background1" w:themeShade="A6"/>
          <w:lang w:val="fr-BE"/>
        </w:rPr>
      </w:pPr>
      <w:r w:rsidRPr="00596A4A">
        <w:rPr>
          <w:i/>
          <w:color w:val="A6A6A6" w:themeColor="background1" w:themeShade="A6"/>
          <w:lang w:val="fr-BE"/>
        </w:rPr>
        <w:t>Administrateur BCTE</w:t>
      </w:r>
    </w:p>
    <w:p w14:paraId="643A008F" w14:textId="77777777" w:rsidR="003A2EC3" w:rsidRPr="00596A4A" w:rsidRDefault="003A2EC3" w:rsidP="003A2EC3">
      <w:pPr>
        <w:rPr>
          <w:i/>
          <w:color w:val="A6A6A6" w:themeColor="background1" w:themeShade="A6"/>
          <w:lang w:val="fr-BE"/>
        </w:rPr>
      </w:pPr>
      <w:r w:rsidRPr="00596A4A">
        <w:rPr>
          <w:i/>
          <w:color w:val="A6A6A6" w:themeColor="background1" w:themeShade="A6"/>
          <w:lang w:val="fr-BE"/>
        </w:rPr>
        <w:t xml:space="preserve">TEL </w:t>
      </w:r>
      <w:r w:rsidR="001610F7" w:rsidRPr="00596A4A">
        <w:rPr>
          <w:i/>
          <w:color w:val="A6A6A6" w:themeColor="background1" w:themeShade="A6"/>
          <w:lang w:val="fr-BE"/>
        </w:rPr>
        <w:t>+</w:t>
      </w:r>
      <w:r w:rsidRPr="00596A4A">
        <w:rPr>
          <w:i/>
          <w:color w:val="A6A6A6" w:themeColor="background1" w:themeShade="A6"/>
          <w:lang w:val="fr-BE"/>
        </w:rPr>
        <w:t>32 475 26 50 43</w:t>
      </w:r>
    </w:p>
    <w:p w14:paraId="20345DBF" w14:textId="77777777" w:rsidR="003A2EC3" w:rsidRPr="00596A4A" w:rsidRDefault="008B2334" w:rsidP="003A2EC3">
      <w:pPr>
        <w:rPr>
          <w:i/>
          <w:color w:val="A6A6A6" w:themeColor="background1" w:themeShade="A6"/>
          <w:lang w:val="fr-BE"/>
        </w:rPr>
      </w:pPr>
      <w:hyperlink r:id="rId28" w:history="1">
        <w:r w:rsidR="000747E2" w:rsidRPr="00596A4A">
          <w:rPr>
            <w:rStyle w:val="Lienhypertexte"/>
            <w:i/>
            <w:color w:val="A6A6A6" w:themeColor="background1" w:themeShade="A6"/>
            <w:lang w:val="fr-BE"/>
          </w:rPr>
          <w:t>Patrick.vanhoutryve@bcte.be</w:t>
        </w:r>
      </w:hyperlink>
    </w:p>
    <w:p w14:paraId="13FD1C2A" w14:textId="77777777" w:rsidR="000747E2" w:rsidRPr="00596A4A" w:rsidRDefault="000747E2" w:rsidP="003A2EC3">
      <w:pPr>
        <w:rPr>
          <w:i/>
          <w:color w:val="A6A6A6" w:themeColor="background1" w:themeShade="A6"/>
          <w:lang w:val="fr-BE"/>
        </w:rPr>
      </w:pPr>
    </w:p>
    <w:p w14:paraId="702E3E70" w14:textId="77777777" w:rsidR="000747E2" w:rsidRPr="00596A4A" w:rsidRDefault="000747E2" w:rsidP="003A2EC3">
      <w:pPr>
        <w:rPr>
          <w:i/>
          <w:color w:val="A6A6A6" w:themeColor="background1" w:themeShade="A6"/>
          <w:lang w:val="fr-BE"/>
        </w:rPr>
      </w:pPr>
    </w:p>
    <w:p w14:paraId="391E3DF5" w14:textId="77777777" w:rsidR="003A2EC3" w:rsidRPr="00596A4A" w:rsidRDefault="003A2EC3" w:rsidP="00AF0B0C">
      <w:pPr>
        <w:pStyle w:val="Titre3"/>
        <w:rPr>
          <w:color w:val="A6A6A6" w:themeColor="background1" w:themeShade="A6"/>
        </w:rPr>
      </w:pPr>
      <w:r w:rsidRPr="00596A4A">
        <w:rPr>
          <w:color w:val="A6A6A6" w:themeColor="background1" w:themeShade="A6"/>
        </w:rPr>
        <w:t xml:space="preserve">Avec la collaboration de </w:t>
      </w:r>
    </w:p>
    <w:p w14:paraId="583BAFCD" w14:textId="77777777" w:rsidR="00FF2163" w:rsidRPr="00596A4A" w:rsidRDefault="000747E2" w:rsidP="00AF0B0C">
      <w:pPr>
        <w:pStyle w:val="Titre3"/>
        <w:rPr>
          <w:color w:val="A6A6A6" w:themeColor="background1" w:themeShade="A6"/>
        </w:rPr>
      </w:pPr>
      <w:r w:rsidRPr="00596A4A">
        <w:rPr>
          <w:color w:val="A6A6A6" w:themeColor="background1" w:themeShade="A6"/>
          <w:lang w:val="fr-BE"/>
        </w:rPr>
        <w:t xml:space="preserve">De l’association d’avocats </w:t>
      </w:r>
      <w:r w:rsidR="003A2EC3" w:rsidRPr="00596A4A">
        <w:rPr>
          <w:color w:val="A6A6A6" w:themeColor="background1" w:themeShade="A6"/>
        </w:rPr>
        <w:t>Ele</w:t>
      </w:r>
      <w:r w:rsidR="00FF2163" w:rsidRPr="00596A4A">
        <w:rPr>
          <w:color w:val="A6A6A6" w:themeColor="background1" w:themeShade="A6"/>
        </w:rPr>
        <w:t xml:space="preserve">gis </w:t>
      </w:r>
    </w:p>
    <w:p w14:paraId="04D43679" w14:textId="77777777" w:rsidR="00FF2163" w:rsidRPr="00596A4A" w:rsidRDefault="000747E2" w:rsidP="00215698">
      <w:pPr>
        <w:rPr>
          <w:i/>
          <w:color w:val="A6A6A6" w:themeColor="background1" w:themeShade="A6"/>
          <w:lang w:val="fr-BE"/>
        </w:rPr>
      </w:pPr>
      <w:r w:rsidRPr="00596A4A">
        <w:rPr>
          <w:i/>
          <w:color w:val="A6A6A6" w:themeColor="background1" w:themeShade="A6"/>
          <w:lang w:val="fr-BE"/>
        </w:rPr>
        <w:t>Me Jean Pierre Renard</w:t>
      </w:r>
    </w:p>
    <w:p w14:paraId="5C3A821E" w14:textId="77777777" w:rsidR="000747E2" w:rsidRPr="00596A4A" w:rsidRDefault="000747E2" w:rsidP="00215698">
      <w:pPr>
        <w:rPr>
          <w:i/>
          <w:color w:val="A6A6A6" w:themeColor="background1" w:themeShade="A6"/>
          <w:lang w:val="fr-BE"/>
        </w:rPr>
      </w:pPr>
      <w:r w:rsidRPr="00596A4A">
        <w:rPr>
          <w:i/>
          <w:color w:val="A6A6A6" w:themeColor="background1" w:themeShade="A6"/>
          <w:lang w:val="fr-BE"/>
        </w:rPr>
        <w:t>Rue Jules Cockx, 8-10</w:t>
      </w:r>
    </w:p>
    <w:p w14:paraId="4B9EA1A6" w14:textId="77777777" w:rsidR="000747E2" w:rsidRPr="00596A4A" w:rsidRDefault="000747E2" w:rsidP="00215698">
      <w:pPr>
        <w:rPr>
          <w:i/>
          <w:color w:val="A6A6A6" w:themeColor="background1" w:themeShade="A6"/>
          <w:lang w:val="fr-BE"/>
        </w:rPr>
      </w:pPr>
      <w:r w:rsidRPr="00596A4A">
        <w:rPr>
          <w:i/>
          <w:color w:val="A6A6A6" w:themeColor="background1" w:themeShade="A6"/>
          <w:lang w:val="fr-BE"/>
        </w:rPr>
        <w:t>1160 Bruxelles</w:t>
      </w:r>
    </w:p>
    <w:p w14:paraId="1FAC3499" w14:textId="77777777" w:rsidR="000747E2" w:rsidRPr="00596A4A" w:rsidRDefault="001610F7" w:rsidP="00215698">
      <w:pPr>
        <w:rPr>
          <w:i/>
          <w:color w:val="A6A6A6" w:themeColor="background1" w:themeShade="A6"/>
          <w:lang w:val="fr-BE"/>
        </w:rPr>
      </w:pPr>
      <w:r w:rsidRPr="00596A4A">
        <w:rPr>
          <w:i/>
          <w:color w:val="A6A6A6" w:themeColor="background1" w:themeShade="A6"/>
          <w:lang w:val="fr-BE"/>
        </w:rPr>
        <w:t xml:space="preserve">+32 </w:t>
      </w:r>
      <w:r w:rsidR="000747E2" w:rsidRPr="00596A4A">
        <w:rPr>
          <w:i/>
          <w:color w:val="A6A6A6" w:themeColor="background1" w:themeShade="A6"/>
          <w:lang w:val="fr-BE"/>
        </w:rPr>
        <w:t>2 240 15 20</w:t>
      </w:r>
    </w:p>
    <w:p w14:paraId="2C6A9C83" w14:textId="77777777" w:rsidR="000747E2" w:rsidRPr="00596A4A" w:rsidRDefault="008B2334" w:rsidP="00215698">
      <w:pPr>
        <w:rPr>
          <w:i/>
          <w:color w:val="A6A6A6" w:themeColor="background1" w:themeShade="A6"/>
          <w:lang w:val="fr-BE"/>
        </w:rPr>
      </w:pPr>
      <w:hyperlink r:id="rId29" w:history="1">
        <w:r w:rsidR="000747E2" w:rsidRPr="00596A4A">
          <w:rPr>
            <w:rStyle w:val="Lienhypertexte"/>
            <w:i/>
            <w:color w:val="A6A6A6" w:themeColor="background1" w:themeShade="A6"/>
            <w:lang w:val="fr-BE"/>
          </w:rPr>
          <w:t>jp.renard@elegis.be</w:t>
        </w:r>
      </w:hyperlink>
    </w:p>
    <w:p w14:paraId="110319A5" w14:textId="77777777" w:rsidR="000747E2" w:rsidRPr="00596A4A" w:rsidRDefault="000747E2" w:rsidP="00215698">
      <w:pPr>
        <w:rPr>
          <w:i/>
          <w:color w:val="A6A6A6" w:themeColor="background1" w:themeShade="A6"/>
          <w:lang w:val="fr-BE"/>
        </w:rPr>
      </w:pPr>
    </w:p>
    <w:p w14:paraId="3EFB906E" w14:textId="77777777" w:rsidR="002425F6" w:rsidRDefault="002425F6" w:rsidP="002425F6">
      <w:pPr>
        <w:rPr>
          <w:lang w:val="fr-BE"/>
        </w:rPr>
      </w:pPr>
    </w:p>
    <w:p w14:paraId="53E09C5C" w14:textId="77777777" w:rsidR="002425F6" w:rsidRDefault="002425F6">
      <w:pPr>
        <w:jc w:val="left"/>
        <w:rPr>
          <w:lang w:val="fr-BE"/>
        </w:rPr>
      </w:pPr>
      <w:r>
        <w:rPr>
          <w:lang w:val="fr-BE"/>
        </w:rPr>
        <w:br w:type="page"/>
      </w:r>
    </w:p>
    <w:p w14:paraId="6ADB4B70" w14:textId="77777777" w:rsidR="0021055A" w:rsidRPr="00215698" w:rsidRDefault="0021055A" w:rsidP="00215698">
      <w:pPr>
        <w:jc w:val="left"/>
        <w:rPr>
          <w:bCs/>
          <w:lang w:val="fr-BE"/>
        </w:rPr>
      </w:pPr>
      <w:r w:rsidRPr="00215698">
        <w:rPr>
          <w:lang w:val="fr-BE"/>
        </w:rPr>
        <w:lastRenderedPageBreak/>
        <w:t xml:space="preserve">Les cahiers APIA </w:t>
      </w:r>
      <w:r w:rsidRPr="00215698">
        <w:rPr>
          <w:lang w:val="fr-BE"/>
        </w:rPr>
        <w:br/>
      </w:r>
      <w:r w:rsidRPr="00215698">
        <w:rPr>
          <w:bCs/>
          <w:lang w:val="fr-BE"/>
        </w:rPr>
        <w:t>Déjà parus :</w:t>
      </w:r>
    </w:p>
    <w:p w14:paraId="79E9F59B" w14:textId="77777777" w:rsidR="00FD51A9" w:rsidRPr="00215698" w:rsidRDefault="00FD51A9" w:rsidP="00215698">
      <w:pPr>
        <w:rPr>
          <w:lang w:val="fr-BE"/>
        </w:rPr>
        <w:sectPr w:rsidR="00FD51A9" w:rsidRPr="00215698" w:rsidSect="00765CF9">
          <w:footerReference w:type="default" r:id="rId30"/>
          <w:pgSz w:w="11906" w:h="16838"/>
          <w:pgMar w:top="1417" w:right="1133" w:bottom="1276" w:left="1418" w:header="708" w:footer="708" w:gutter="0"/>
          <w:cols w:space="708"/>
          <w:docGrid w:linePitch="360"/>
        </w:sectPr>
      </w:pPr>
    </w:p>
    <w:p w14:paraId="1F802722" w14:textId="77777777" w:rsidR="0021055A" w:rsidRPr="00215698" w:rsidRDefault="0021055A" w:rsidP="00215698">
      <w:pPr>
        <w:rPr>
          <w:lang w:val="fr-BE"/>
        </w:rPr>
      </w:pPr>
      <w:r w:rsidRPr="00215698">
        <w:rPr>
          <w:lang w:val="fr-BE"/>
        </w:rPr>
        <w:t>Cahier APIA n°1 : « Quelques conseils en matière d’assurance de la responsabilité des dirigeants et des mandataires sociaux ». En collaboration avec Assurance &amp; Capital Partners.</w:t>
      </w:r>
    </w:p>
    <w:p w14:paraId="126A0584" w14:textId="77777777" w:rsidR="0021055A" w:rsidRPr="00215698" w:rsidRDefault="0021055A" w:rsidP="00215698">
      <w:pPr>
        <w:rPr>
          <w:lang w:val="fr-BE"/>
        </w:rPr>
      </w:pPr>
      <w:r w:rsidRPr="00215698">
        <w:rPr>
          <w:lang w:val="fr-BE"/>
        </w:rPr>
        <w:t xml:space="preserve">Cahier APIA n°2 : « Rôle des administrateurs en matière de contrôle interne et de gestion des risques ». </w:t>
      </w:r>
      <w:r w:rsidRPr="00215698">
        <w:rPr>
          <w:lang w:val="fr-BE"/>
        </w:rPr>
        <w:br/>
        <w:t>En collaboration avec Ernst &amp; Young Lyon et Lamy Lexel Avocats Associés.</w:t>
      </w:r>
    </w:p>
    <w:p w14:paraId="08625B58" w14:textId="77777777" w:rsidR="0021055A" w:rsidRPr="00215698" w:rsidRDefault="0021055A" w:rsidP="00215698">
      <w:pPr>
        <w:rPr>
          <w:lang w:val="fr-BE"/>
        </w:rPr>
      </w:pPr>
      <w:r w:rsidRPr="00215698">
        <w:rPr>
          <w:lang w:val="fr-BE"/>
        </w:rPr>
        <w:t xml:space="preserve">Cahier APIA n°3 : « Un </w:t>
      </w:r>
      <w:r w:rsidR="00F12951" w:rsidRPr="00215698">
        <w:rPr>
          <w:lang w:val="fr-BE"/>
        </w:rPr>
        <w:t>Administrateur Externe</w:t>
      </w:r>
      <w:r w:rsidRPr="00215698">
        <w:rPr>
          <w:lang w:val="fr-BE"/>
        </w:rPr>
        <w:t xml:space="preserve"> dans les Sociétés par Actions Simplifiées (S.A.S.) ? ». En collaboration avec le Cabinet Guérin, Société d’Avocats.</w:t>
      </w:r>
    </w:p>
    <w:p w14:paraId="4056EFE6" w14:textId="77777777" w:rsidR="0021055A" w:rsidRPr="00215698" w:rsidRDefault="0021055A" w:rsidP="00215698">
      <w:pPr>
        <w:rPr>
          <w:lang w:val="fr-BE"/>
        </w:rPr>
      </w:pPr>
      <w:r w:rsidRPr="00215698">
        <w:rPr>
          <w:lang w:val="fr-BE"/>
        </w:rPr>
        <w:t>Cahier APIA n°4 : « L’administrateur d’entreprises : un facteur de succès d’une transmission d’entreprise ». En collaboration avec CIC, Banque de Vizille, Lamy Lexel Avocats Associés, MCG Managers, Societex Corporate Finance.</w:t>
      </w:r>
    </w:p>
    <w:p w14:paraId="623E157B" w14:textId="77777777" w:rsidR="0021055A" w:rsidRPr="00215698" w:rsidRDefault="0021055A" w:rsidP="00215698">
      <w:pPr>
        <w:rPr>
          <w:lang w:val="fr-BE"/>
        </w:rPr>
      </w:pPr>
      <w:r w:rsidRPr="00215698">
        <w:rPr>
          <w:lang w:val="fr-BE"/>
        </w:rPr>
        <w:t>Cahier APIA n°5 : « Administrateur et Chef d’Entreprise, une alchimie gagnante ». En collaboration avec Eurosearch &amp; Associés, avec la participation de BL Consultants, Remi Huppert-Conseil et Groupe Valori.</w:t>
      </w:r>
    </w:p>
    <w:p w14:paraId="02CB021A" w14:textId="77777777" w:rsidR="0021055A" w:rsidRPr="00215698" w:rsidRDefault="0021055A" w:rsidP="00215698">
      <w:pPr>
        <w:rPr>
          <w:lang w:val="fr-BE"/>
        </w:rPr>
      </w:pPr>
      <w:r w:rsidRPr="00215698">
        <w:rPr>
          <w:lang w:val="fr-BE"/>
        </w:rPr>
        <w:t>Cahier APIA n°6 : « Anticiper ! Dépasser l’approche traditionnelle ». En collaboration avec L.E.K. Consulting et TCR Capital.</w:t>
      </w:r>
    </w:p>
    <w:p w14:paraId="411C60EF" w14:textId="77777777" w:rsidR="0021055A" w:rsidRPr="00215698" w:rsidRDefault="0021055A" w:rsidP="00215698">
      <w:pPr>
        <w:rPr>
          <w:lang w:val="fr-BE"/>
        </w:rPr>
      </w:pPr>
      <w:r w:rsidRPr="00215698">
        <w:rPr>
          <w:lang w:val="fr-BE"/>
        </w:rPr>
        <w:t xml:space="preserve">Cahier APIA n°7 : « Un </w:t>
      </w:r>
      <w:r w:rsidR="00F12951" w:rsidRPr="00215698">
        <w:rPr>
          <w:lang w:val="fr-BE"/>
        </w:rPr>
        <w:t>Administrateur Externe</w:t>
      </w:r>
      <w:r w:rsidRPr="00215698">
        <w:rPr>
          <w:lang w:val="fr-BE"/>
        </w:rPr>
        <w:t xml:space="preserve"> dans les entreprises patrimoniales ». Partie 1 : hors cession ou transmission de l’entreprise. En collaboration avec Aforge Finance et Ernst &amp; Young Lyon, avec la participation de Seralia et Groupe Valori.</w:t>
      </w:r>
    </w:p>
    <w:p w14:paraId="78BF8139" w14:textId="77777777" w:rsidR="0021055A" w:rsidRPr="00215698" w:rsidRDefault="0021055A" w:rsidP="00215698">
      <w:pPr>
        <w:rPr>
          <w:lang w:val="fr-BE"/>
        </w:rPr>
      </w:pPr>
      <w:r w:rsidRPr="00215698">
        <w:rPr>
          <w:lang w:val="fr-BE"/>
        </w:rPr>
        <w:t xml:space="preserve">Cahier APIA n°8 : « Un </w:t>
      </w:r>
      <w:r w:rsidR="00F12951" w:rsidRPr="00215698">
        <w:rPr>
          <w:lang w:val="fr-BE"/>
        </w:rPr>
        <w:t>Administrateur Externe</w:t>
      </w:r>
      <w:r w:rsidRPr="00215698">
        <w:rPr>
          <w:lang w:val="fr-BE"/>
        </w:rPr>
        <w:t xml:space="preserve"> dans les entreprises patrimoniales ». Partie 2 : En cas de cession ou transmission de l’entreprise. En collaboration avec Aforge Finance.</w:t>
      </w:r>
    </w:p>
    <w:p w14:paraId="65CD54BA" w14:textId="77777777" w:rsidR="0021055A" w:rsidRPr="00215698" w:rsidRDefault="0021055A" w:rsidP="00215698">
      <w:pPr>
        <w:rPr>
          <w:lang w:val="fr-BE"/>
        </w:rPr>
      </w:pPr>
      <w:r w:rsidRPr="00215698">
        <w:rPr>
          <w:lang w:val="fr-BE"/>
        </w:rPr>
        <w:t>Cahier APIA n°9 : « Les enjeux de la gouvernance dans les jeunes entreprises en croissance ». En collaboration avec le CERAG, Emertec Gestion, MCG Managers, avec la participation de Lamy Lexel Avocats Associés.</w:t>
      </w:r>
    </w:p>
    <w:p w14:paraId="11384880" w14:textId="77777777" w:rsidR="0021055A" w:rsidRPr="00215698" w:rsidRDefault="0021055A" w:rsidP="00215698">
      <w:pPr>
        <w:rPr>
          <w:lang w:val="fr-BE"/>
        </w:rPr>
      </w:pPr>
      <w:r w:rsidRPr="00215698">
        <w:rPr>
          <w:lang w:val="fr-BE"/>
        </w:rPr>
        <w:t>Cahier APIA n°10 : « Vous avez dit indépendant ? ». En collaboration avec Barclays Private Equity, Societex Corporate Finance, avec la participation d’Edward Addey et Sigma Consulting.</w:t>
      </w:r>
    </w:p>
    <w:p w14:paraId="374223AD" w14:textId="77777777" w:rsidR="0021055A" w:rsidRPr="00215698" w:rsidRDefault="0021055A" w:rsidP="00215698">
      <w:pPr>
        <w:rPr>
          <w:lang w:val="fr-BE"/>
        </w:rPr>
      </w:pPr>
      <w:r w:rsidRPr="00215698">
        <w:rPr>
          <w:lang w:val="fr-BE"/>
        </w:rPr>
        <w:t xml:space="preserve">Cahier APIA n°11 : « Les ressources humaines : un facteur stratégique de succès </w:t>
      </w:r>
      <w:r w:rsidRPr="00215698">
        <w:rPr>
          <w:lang w:val="fr-BE"/>
        </w:rPr>
        <w:t>». En collaboration avec Fromont Briens &amp; Associés, Yves Lacroix, avec la participation de BL Consultants, Concordances et MCG Managers.</w:t>
      </w:r>
    </w:p>
    <w:p w14:paraId="7F5F8121" w14:textId="77777777" w:rsidR="0021055A" w:rsidRPr="00215698" w:rsidRDefault="0021055A" w:rsidP="00215698">
      <w:pPr>
        <w:rPr>
          <w:lang w:val="fr-BE"/>
        </w:rPr>
      </w:pPr>
      <w:r w:rsidRPr="00215698">
        <w:rPr>
          <w:lang w:val="fr-BE"/>
        </w:rPr>
        <w:t xml:space="preserve">Cahier APIA n°12 : « Repères pour la rémunération des </w:t>
      </w:r>
      <w:r w:rsidR="004521C7" w:rsidRPr="00215698">
        <w:rPr>
          <w:lang w:val="fr-BE"/>
        </w:rPr>
        <w:t>Administrateurs Externes</w:t>
      </w:r>
      <w:r w:rsidRPr="00215698">
        <w:rPr>
          <w:lang w:val="fr-BE"/>
        </w:rPr>
        <w:t xml:space="preserve"> ». En collaboration avec Eurosearch &amp; Associés.</w:t>
      </w:r>
    </w:p>
    <w:p w14:paraId="0DE9D4AA" w14:textId="77777777" w:rsidR="0021055A" w:rsidRPr="00215698" w:rsidRDefault="0021055A" w:rsidP="00215698">
      <w:pPr>
        <w:rPr>
          <w:lang w:val="fr-BE"/>
        </w:rPr>
      </w:pPr>
      <w:r w:rsidRPr="00215698">
        <w:rPr>
          <w:lang w:val="fr-BE"/>
        </w:rPr>
        <w:t>Cahier APIA n°13 : « La</w:t>
      </w:r>
      <w:r w:rsidR="00982107" w:rsidRPr="00215698">
        <w:rPr>
          <w:lang w:val="fr-BE"/>
        </w:rPr>
        <w:t xml:space="preserve"> logistique et l’Administrateur</w:t>
      </w:r>
      <w:r w:rsidRPr="00215698">
        <w:rPr>
          <w:lang w:val="fr-BE"/>
        </w:rPr>
        <w:t>». En collaboration avec KPMG.</w:t>
      </w:r>
    </w:p>
    <w:p w14:paraId="5E903308" w14:textId="77777777" w:rsidR="00982107" w:rsidRPr="00215698" w:rsidRDefault="00982107" w:rsidP="00215698">
      <w:pPr>
        <w:rPr>
          <w:lang w:val="fr-BE"/>
        </w:rPr>
      </w:pPr>
    </w:p>
    <w:p w14:paraId="5D02995D" w14:textId="77777777" w:rsidR="00982107" w:rsidRPr="00215698" w:rsidRDefault="00982107" w:rsidP="00215698">
      <w:pPr>
        <w:rPr>
          <w:lang w:val="fr-BE"/>
        </w:rPr>
      </w:pPr>
    </w:p>
    <w:p w14:paraId="47C26E5C" w14:textId="77777777" w:rsidR="0021055A" w:rsidRPr="00215698" w:rsidRDefault="0021055A" w:rsidP="00215698">
      <w:pPr>
        <w:rPr>
          <w:lang w:val="fr-BE"/>
        </w:rPr>
      </w:pPr>
      <w:r w:rsidRPr="00215698">
        <w:rPr>
          <w:lang w:val="fr-BE"/>
        </w:rPr>
        <w:t>Cahier APIA n°14 : « Les délégations de pouvoirs ». En collaboration avec Lamy Lexel Avocats Asociés, avec la participation de Campbell Philippart Laigo &amp; Associés, Société d’avocats.</w:t>
      </w:r>
    </w:p>
    <w:p w14:paraId="091096A4" w14:textId="77777777" w:rsidR="0021055A" w:rsidRPr="00215698" w:rsidRDefault="0021055A" w:rsidP="00215698">
      <w:pPr>
        <w:rPr>
          <w:lang w:val="fr-BE"/>
        </w:rPr>
      </w:pPr>
      <w:r w:rsidRPr="00215698">
        <w:rPr>
          <w:lang w:val="fr-BE"/>
        </w:rPr>
        <w:t>Cahier APIA n°15 : « Les procédures amiables ». En collaboration avec Campbell Philippart Laigo &amp; Associés, Société d’Avocats et Cotty Vivant Marchisio &amp; Lauzeral, Association d’Avocats à la Cour.</w:t>
      </w:r>
    </w:p>
    <w:p w14:paraId="5C6FD589" w14:textId="77777777" w:rsidR="0021055A" w:rsidRPr="00215698" w:rsidRDefault="0021055A" w:rsidP="00215698">
      <w:pPr>
        <w:rPr>
          <w:lang w:val="fr-BE"/>
        </w:rPr>
      </w:pPr>
      <w:r w:rsidRPr="00215698">
        <w:rPr>
          <w:lang w:val="fr-BE"/>
        </w:rPr>
        <w:t>Cahier APIA n°16 : « Challenger la stratégie ou pourquoi et comment l’administrateur doit, en permanence, susciter son élaboration ». En collaboration avec Averroès Développement et FL Partners.</w:t>
      </w:r>
    </w:p>
    <w:p w14:paraId="495FDF4E" w14:textId="77777777" w:rsidR="0021055A" w:rsidRPr="00215698" w:rsidRDefault="0021055A" w:rsidP="00215698">
      <w:pPr>
        <w:rPr>
          <w:lang w:val="fr-BE"/>
        </w:rPr>
      </w:pPr>
      <w:r w:rsidRPr="00215698">
        <w:rPr>
          <w:lang w:val="fr-BE"/>
        </w:rPr>
        <w:t xml:space="preserve"> Cahier APIA n°17 : « Le risque de fraude dans les entreprises : le rôle des administrateurs dans sa prévention». En collaboration avec KPMG.</w:t>
      </w:r>
    </w:p>
    <w:p w14:paraId="7E069ACF" w14:textId="77777777" w:rsidR="0021055A" w:rsidRPr="00215698" w:rsidRDefault="0021055A" w:rsidP="00215698">
      <w:pPr>
        <w:rPr>
          <w:lang w:val="fr-BE"/>
        </w:rPr>
      </w:pPr>
      <w:r w:rsidRPr="00215698">
        <w:rPr>
          <w:lang w:val="fr-BE"/>
        </w:rPr>
        <w:t>Cahier APIA n°18 : « Le risque de fraude dans les entreprises : le rôle des administrateurs dans sa prévention». En collaboration avec Mazars avec la participation de Fromont Briens &amp; Associés, KPMG et Orfis Baker Tilly.</w:t>
      </w:r>
    </w:p>
    <w:p w14:paraId="5E6DF17B" w14:textId="77777777" w:rsidR="0021055A" w:rsidRPr="00215698" w:rsidRDefault="0021055A" w:rsidP="00215698">
      <w:pPr>
        <w:rPr>
          <w:lang w:val="fr-BE"/>
        </w:rPr>
      </w:pPr>
      <w:r w:rsidRPr="00215698">
        <w:rPr>
          <w:lang w:val="fr-BE"/>
        </w:rPr>
        <w:t>Cahier APIA n°19 : « Apport, dans une PME, d’un Administrateur issu d’une ETI ou d’un grand groupe ?</w:t>
      </w:r>
    </w:p>
    <w:p w14:paraId="3AD5E64F" w14:textId="77777777" w:rsidR="0021055A" w:rsidRPr="00215698" w:rsidRDefault="0021055A" w:rsidP="00215698">
      <w:pPr>
        <w:rPr>
          <w:i/>
          <w:iCs/>
          <w:lang w:val="fr-BE"/>
        </w:rPr>
      </w:pPr>
      <w:r w:rsidRPr="00215698">
        <w:rPr>
          <w:lang w:val="fr-BE"/>
        </w:rPr>
        <w:t>Cahier APIA n°20 : «L’</w:t>
      </w:r>
      <w:r w:rsidR="00F12951" w:rsidRPr="00215698">
        <w:rPr>
          <w:lang w:val="fr-BE"/>
        </w:rPr>
        <w:t>Administrateur Externe</w:t>
      </w:r>
      <w:r w:rsidRPr="00215698">
        <w:rPr>
          <w:lang w:val="fr-BE"/>
        </w:rPr>
        <w:t xml:space="preserve"> et la Responsabilité Sociétale des Entreprises (RSE) en PME-ETI. En collaboration avec Eurosearch &amp; Associés et KPMG</w:t>
      </w:r>
      <w:r w:rsidRPr="00215698">
        <w:rPr>
          <w:i/>
          <w:iCs/>
          <w:lang w:val="fr-BE"/>
        </w:rPr>
        <w:t xml:space="preserve"> </w:t>
      </w:r>
    </w:p>
    <w:p w14:paraId="3AF12A62" w14:textId="77777777" w:rsidR="00982107" w:rsidRPr="00215698" w:rsidRDefault="0021055A" w:rsidP="00215698">
      <w:pPr>
        <w:rPr>
          <w:lang w:val="fr-BE"/>
        </w:rPr>
      </w:pPr>
      <w:r w:rsidRPr="00215698">
        <w:rPr>
          <w:rFonts w:cs="ITCGaramondStd-Bd"/>
          <w:lang w:val="fr-BE"/>
        </w:rPr>
        <w:t xml:space="preserve">Livre bleu APIA : </w:t>
      </w:r>
      <w:r w:rsidRPr="00215698">
        <w:rPr>
          <w:lang w:val="fr-BE"/>
        </w:rPr>
        <w:t xml:space="preserve">« Pour une gouvernance </w:t>
      </w:r>
      <w:r w:rsidR="00982107" w:rsidRPr="00215698">
        <w:rPr>
          <w:lang w:val="fr-BE"/>
        </w:rPr>
        <w:t xml:space="preserve"> </w:t>
      </w:r>
    </w:p>
    <w:p w14:paraId="50F3C898" w14:textId="77777777" w:rsidR="00982107" w:rsidRPr="00215698" w:rsidRDefault="00982107" w:rsidP="00215698">
      <w:pPr>
        <w:rPr>
          <w:lang w:val="fr-BE"/>
        </w:rPr>
      </w:pPr>
      <w:r w:rsidRPr="00215698">
        <w:rPr>
          <w:lang w:val="fr-BE"/>
        </w:rPr>
        <w:t xml:space="preserve">      </w:t>
      </w:r>
      <w:r w:rsidR="0021055A" w:rsidRPr="00215698">
        <w:rPr>
          <w:lang w:val="fr-BE"/>
        </w:rPr>
        <w:t>d’entrepri</w:t>
      </w:r>
      <w:r w:rsidRPr="00215698">
        <w:rPr>
          <w:lang w:val="fr-BE"/>
        </w:rPr>
        <w:t xml:space="preserve">se choisie, la réponse d’APIA :  </w:t>
      </w:r>
    </w:p>
    <w:p w14:paraId="336344A3" w14:textId="77777777" w:rsidR="0021055A" w:rsidRPr="00215698" w:rsidRDefault="00982107" w:rsidP="00215698">
      <w:pPr>
        <w:rPr>
          <w:lang w:val="fr-BE"/>
        </w:rPr>
      </w:pPr>
      <w:r w:rsidRPr="00215698">
        <w:rPr>
          <w:lang w:val="fr-BE"/>
        </w:rPr>
        <w:t xml:space="preserve">      </w:t>
      </w:r>
      <w:r w:rsidR="0021055A" w:rsidRPr="00215698">
        <w:rPr>
          <w:lang w:val="fr-BE"/>
        </w:rPr>
        <w:t>l’</w:t>
      </w:r>
      <w:r w:rsidR="00F12951" w:rsidRPr="00215698">
        <w:rPr>
          <w:lang w:val="fr-BE"/>
        </w:rPr>
        <w:t>Administrateur Externe</w:t>
      </w:r>
      <w:r w:rsidR="0021055A" w:rsidRPr="00215698">
        <w:rPr>
          <w:lang w:val="fr-BE"/>
        </w:rPr>
        <w:t xml:space="preserve"> »</w:t>
      </w:r>
    </w:p>
    <w:p w14:paraId="024CFDC1" w14:textId="77777777" w:rsidR="0021055A" w:rsidRPr="00215698" w:rsidRDefault="00982107" w:rsidP="00215698">
      <w:pPr>
        <w:rPr>
          <w:rFonts w:cs="ITCGaramondStd-Bd"/>
          <w:lang w:val="fr-BE"/>
        </w:rPr>
      </w:pPr>
      <w:r w:rsidRPr="00215698">
        <w:rPr>
          <w:lang w:val="fr-BE"/>
        </w:rPr>
        <w:t xml:space="preserve">APIA </w:t>
      </w:r>
      <w:r w:rsidR="0021055A" w:rsidRPr="00215698">
        <w:rPr>
          <w:lang w:val="fr-BE"/>
        </w:rPr>
        <w:t xml:space="preserve">n°21 : « Indisponibilité du dirigeant actionnaire, les nouveaux outils pour s’y </w:t>
      </w:r>
      <w:r w:rsidR="0021055A" w:rsidRPr="00215698">
        <w:rPr>
          <w:lang w:val="fr-BE"/>
        </w:rPr>
        <w:lastRenderedPageBreak/>
        <w:t xml:space="preserve">préparer ». En Collaboration avec </w:t>
      </w:r>
      <w:r w:rsidR="0021055A" w:rsidRPr="00215698">
        <w:rPr>
          <w:rFonts w:cs="ITCGaramondStd-Bd"/>
          <w:lang w:val="fr-BE"/>
        </w:rPr>
        <w:t>FIDAL et ROZÈS FABRE &amp; Associé, Notaires.</w:t>
      </w:r>
    </w:p>
    <w:p w14:paraId="5EAF951A" w14:textId="77777777" w:rsidR="0021055A" w:rsidRPr="00215698" w:rsidRDefault="0021055A" w:rsidP="00215698">
      <w:pPr>
        <w:rPr>
          <w:rFonts w:cs="GaramondITCbyBT-Bold"/>
          <w:lang w:val="fr-BE"/>
        </w:rPr>
      </w:pPr>
      <w:r w:rsidRPr="00215698">
        <w:rPr>
          <w:rFonts w:eastAsia="Times New Roman"/>
          <w:lang w:val="fr-BE"/>
        </w:rPr>
        <w:t>APIA n°22 : «</w:t>
      </w:r>
      <w:r w:rsidRPr="00215698">
        <w:rPr>
          <w:lang w:val="fr-BE"/>
        </w:rPr>
        <w:t>Développer ou transmettre avec un investisseur financier,</w:t>
      </w:r>
      <w:r w:rsidRPr="00215698">
        <w:rPr>
          <w:i/>
          <w:lang w:val="fr-BE"/>
        </w:rPr>
        <w:t xml:space="preserve"> </w:t>
      </w:r>
      <w:r w:rsidRPr="00215698">
        <w:rPr>
          <w:lang w:val="fr-BE"/>
        </w:rPr>
        <w:t xml:space="preserve">Bonnes pratiques pour le dirigeant et l’administrateur» En collaboration avec </w:t>
      </w:r>
      <w:r w:rsidRPr="00215698">
        <w:rPr>
          <w:rFonts w:eastAsia="Times New Roman"/>
          <w:kern w:val="36"/>
          <w:lang w:val="fr-BE"/>
        </w:rPr>
        <w:t>ARKEA Capital Investissement,</w:t>
      </w:r>
      <w:r w:rsidRPr="00215698">
        <w:rPr>
          <w:rFonts w:cs="GaramondITCbyBT-Bold"/>
          <w:lang w:val="fr-BE"/>
        </w:rPr>
        <w:t xml:space="preserve"> Deloitte et TCR Capital. </w:t>
      </w:r>
    </w:p>
    <w:p w14:paraId="10F7E4EF" w14:textId="77777777" w:rsidR="00B17394" w:rsidRPr="00215698" w:rsidRDefault="00B17394" w:rsidP="00215698">
      <w:pPr>
        <w:rPr>
          <w:lang w:val="fr-BE"/>
        </w:rPr>
      </w:pPr>
    </w:p>
    <w:p w14:paraId="1116712E" w14:textId="77777777" w:rsidR="001D1396" w:rsidRPr="00215698" w:rsidRDefault="00B17394" w:rsidP="00215698">
      <w:pPr>
        <w:rPr>
          <w:lang w:val="fr-BE"/>
        </w:rPr>
      </w:pPr>
      <w:r w:rsidRPr="00215698">
        <w:rPr>
          <w:lang w:val="fr-BE"/>
        </w:rPr>
        <w:t xml:space="preserve">APIA n°23 : </w:t>
      </w:r>
      <w:r w:rsidR="001D1396" w:rsidRPr="00215698">
        <w:rPr>
          <w:lang w:val="fr-BE"/>
        </w:rPr>
        <w:t xml:space="preserve">« Le risque de sanctions pour le </w:t>
      </w:r>
    </w:p>
    <w:p w14:paraId="2500A8B6" w14:textId="77777777" w:rsidR="001D1396" w:rsidRDefault="001D1396" w:rsidP="00215698">
      <w:pPr>
        <w:rPr>
          <w:lang w:val="fr-BE"/>
        </w:rPr>
      </w:pPr>
      <w:r w:rsidRPr="00215698">
        <w:rPr>
          <w:lang w:val="fr-BE"/>
        </w:rPr>
        <w:t xml:space="preserve">  dirigeant et les administrateurs en cas de </w:t>
      </w:r>
      <w:r w:rsidR="00125768" w:rsidRPr="00215698">
        <w:rPr>
          <w:lang w:val="fr-BE"/>
        </w:rPr>
        <w:t xml:space="preserve">  </w:t>
      </w:r>
      <w:r w:rsidRPr="00215698">
        <w:rPr>
          <w:lang w:val="fr-BE"/>
        </w:rPr>
        <w:t xml:space="preserve">liquidation judiciaire » En collaboration avec </w:t>
      </w:r>
      <w:r w:rsidRPr="00215698">
        <w:rPr>
          <w:rFonts w:cs="Tahoma"/>
          <w:lang w:val="fr-BE"/>
        </w:rPr>
        <w:t xml:space="preserve">Cotty Vivant Marchisio &amp; Lauzeral, </w:t>
      </w:r>
      <w:r w:rsidRPr="00215698">
        <w:rPr>
          <w:lang w:val="fr-BE"/>
        </w:rPr>
        <w:t>Fidelio et SIACI SAINT HONORE</w:t>
      </w:r>
    </w:p>
    <w:p w14:paraId="25550E08" w14:textId="77777777" w:rsidR="00BF0A02" w:rsidRDefault="00BF0A02" w:rsidP="00215698">
      <w:pPr>
        <w:rPr>
          <w:lang w:val="fr-BE"/>
        </w:rPr>
      </w:pPr>
    </w:p>
    <w:p w14:paraId="4B08206C" w14:textId="77777777" w:rsidR="00FD2F00" w:rsidRDefault="00FD2F00" w:rsidP="00215698">
      <w:pPr>
        <w:rPr>
          <w:lang w:val="fr-BE"/>
        </w:rPr>
      </w:pPr>
      <w:r w:rsidRPr="00FD2F00">
        <w:rPr>
          <w:lang w:val="fr-BE"/>
        </w:rPr>
        <w:t>APIA n°24 : «</w:t>
      </w:r>
      <w:r w:rsidR="00837547">
        <w:rPr>
          <w:lang w:val="fr-BE"/>
        </w:rPr>
        <w:t xml:space="preserve"> </w:t>
      </w:r>
      <w:r w:rsidRPr="00FD2F00">
        <w:rPr>
          <w:lang w:val="fr-BE"/>
        </w:rPr>
        <w:t>Comment ouvrir son Conseil à un Administrateur Indépe</w:t>
      </w:r>
      <w:r>
        <w:rPr>
          <w:lang w:val="fr-BE"/>
        </w:rPr>
        <w:t xml:space="preserve">ndant ? » En collaboration avec </w:t>
      </w:r>
      <w:r w:rsidRPr="00FD2F00">
        <w:rPr>
          <w:lang w:val="fr-BE"/>
        </w:rPr>
        <w:t>Eurosearch&amp;Associés</w:t>
      </w:r>
      <w:r>
        <w:rPr>
          <w:lang w:val="fr-BE"/>
        </w:rPr>
        <w:t xml:space="preserve"> </w:t>
      </w:r>
      <w:r w:rsidRPr="00FD2F00">
        <w:rPr>
          <w:lang w:val="fr-BE"/>
        </w:rPr>
        <w:t>et</w:t>
      </w:r>
      <w:r>
        <w:rPr>
          <w:lang w:val="fr-BE"/>
        </w:rPr>
        <w:t xml:space="preserve"> </w:t>
      </w:r>
      <w:r w:rsidRPr="00FD2F00">
        <w:rPr>
          <w:lang w:val="fr-BE"/>
        </w:rPr>
        <w:t>OrfisBakerTilly</w:t>
      </w:r>
    </w:p>
    <w:p w14:paraId="11D0AF12" w14:textId="77777777" w:rsidR="00FD2F00" w:rsidRDefault="00FD2F00" w:rsidP="00215698">
      <w:pPr>
        <w:rPr>
          <w:lang w:val="fr-BE"/>
        </w:rPr>
      </w:pPr>
    </w:p>
    <w:p w14:paraId="0DD9053B" w14:textId="77777777" w:rsidR="00FD2F00" w:rsidRDefault="00FD2F00" w:rsidP="00215698">
      <w:pPr>
        <w:rPr>
          <w:lang w:val="fr-BE"/>
        </w:rPr>
      </w:pPr>
      <w:r w:rsidRPr="00FD2F00">
        <w:rPr>
          <w:lang w:val="fr-BE"/>
        </w:rPr>
        <w:t>APIA n°25</w:t>
      </w:r>
      <w:r w:rsidR="00837547">
        <w:rPr>
          <w:lang w:val="fr-BE"/>
        </w:rPr>
        <w:t xml:space="preserve"> </w:t>
      </w:r>
      <w:r w:rsidRPr="00FD2F00">
        <w:rPr>
          <w:lang w:val="fr-BE"/>
        </w:rPr>
        <w:t>: «</w:t>
      </w:r>
      <w:r w:rsidR="00837547">
        <w:rPr>
          <w:lang w:val="fr-BE"/>
        </w:rPr>
        <w:t xml:space="preserve"> </w:t>
      </w:r>
      <w:r w:rsidRPr="00FD2F00">
        <w:rPr>
          <w:lang w:val="fr-BE"/>
        </w:rPr>
        <w:t>Inscrire l’innovation dans l’ADN de l’entreprise</w:t>
      </w:r>
      <w:r w:rsidR="00837547">
        <w:rPr>
          <w:lang w:val="fr-BE"/>
        </w:rPr>
        <w:t> »</w:t>
      </w:r>
      <w:r w:rsidRPr="00FD2F00">
        <w:rPr>
          <w:lang w:val="fr-BE"/>
        </w:rPr>
        <w:t xml:space="preserve"> En collaboration avec </w:t>
      </w:r>
      <w:r>
        <w:rPr>
          <w:lang w:val="fr-BE"/>
        </w:rPr>
        <w:t xml:space="preserve">ALMAcg et DE GAULLE FLEURANCE &amp; </w:t>
      </w:r>
      <w:r w:rsidRPr="00FD2F00">
        <w:rPr>
          <w:lang w:val="fr-BE"/>
        </w:rPr>
        <w:t>As</w:t>
      </w:r>
      <w:r w:rsidR="00977A1A">
        <w:rPr>
          <w:lang w:val="fr-BE"/>
        </w:rPr>
        <w:t>s</w:t>
      </w:r>
      <w:r w:rsidRPr="00FD2F00">
        <w:rPr>
          <w:lang w:val="fr-BE"/>
        </w:rPr>
        <w:t>ociés</w:t>
      </w:r>
    </w:p>
    <w:p w14:paraId="59AA6B0B" w14:textId="77777777" w:rsidR="00FD2F00" w:rsidRDefault="00FD2F00" w:rsidP="00215698">
      <w:pPr>
        <w:rPr>
          <w:lang w:val="fr-BE"/>
        </w:rPr>
      </w:pPr>
    </w:p>
    <w:p w14:paraId="79D97130" w14:textId="77777777" w:rsidR="00FD2F00" w:rsidRDefault="00FD2F00" w:rsidP="00215698">
      <w:pPr>
        <w:rPr>
          <w:lang w:val="fr-BE"/>
        </w:rPr>
      </w:pPr>
      <w:r>
        <w:rPr>
          <w:lang w:val="fr-BE"/>
        </w:rPr>
        <w:t>APIA n°26</w:t>
      </w:r>
      <w:r w:rsidR="00837547">
        <w:rPr>
          <w:lang w:val="fr-BE"/>
        </w:rPr>
        <w:t xml:space="preserve"> </w:t>
      </w:r>
      <w:r>
        <w:rPr>
          <w:lang w:val="fr-BE"/>
        </w:rPr>
        <w:t xml:space="preserve">: </w:t>
      </w:r>
      <w:r w:rsidRPr="00FD2F00">
        <w:rPr>
          <w:lang w:val="fr-BE"/>
        </w:rPr>
        <w:t>«</w:t>
      </w:r>
      <w:r w:rsidR="00837547">
        <w:rPr>
          <w:lang w:val="fr-BE"/>
        </w:rPr>
        <w:t xml:space="preserve"> </w:t>
      </w:r>
      <w:r w:rsidRPr="00FD2F00">
        <w:rPr>
          <w:lang w:val="fr-BE"/>
        </w:rPr>
        <w:t>Gouvernance et rupture numérique, Opportunité stratégique et risque majeurs</w:t>
      </w:r>
      <w:r w:rsidR="00837547">
        <w:rPr>
          <w:lang w:val="fr-BE"/>
        </w:rPr>
        <w:t xml:space="preserve"> </w:t>
      </w:r>
      <w:r w:rsidRPr="00FD2F00">
        <w:rPr>
          <w:lang w:val="fr-BE"/>
        </w:rPr>
        <w:t>: c’est un sujet de gouverna</w:t>
      </w:r>
      <w:r>
        <w:rPr>
          <w:lang w:val="fr-BE"/>
        </w:rPr>
        <w:t>nce</w:t>
      </w:r>
      <w:r w:rsidR="00837547">
        <w:rPr>
          <w:lang w:val="fr-BE"/>
        </w:rPr>
        <w:t> »</w:t>
      </w:r>
      <w:r>
        <w:rPr>
          <w:lang w:val="fr-BE"/>
        </w:rPr>
        <w:t>. En collaboration avec MAZARS</w:t>
      </w:r>
    </w:p>
    <w:p w14:paraId="25D849BB" w14:textId="77777777" w:rsidR="00FD2F00" w:rsidRDefault="00FD2F00" w:rsidP="00215698">
      <w:pPr>
        <w:rPr>
          <w:lang w:val="fr-BE"/>
        </w:rPr>
      </w:pPr>
    </w:p>
    <w:p w14:paraId="7591582F" w14:textId="77777777" w:rsidR="00FD2F00" w:rsidRDefault="00FD2F00" w:rsidP="00215698">
      <w:pPr>
        <w:rPr>
          <w:lang w:val="fr-BE"/>
        </w:rPr>
      </w:pPr>
      <w:r w:rsidRPr="00FD2F00">
        <w:rPr>
          <w:lang w:val="fr-BE"/>
        </w:rPr>
        <w:t>APIA n°27</w:t>
      </w:r>
      <w:r w:rsidR="00837547">
        <w:rPr>
          <w:lang w:val="fr-BE"/>
        </w:rPr>
        <w:t xml:space="preserve"> </w:t>
      </w:r>
      <w:r w:rsidRPr="00FD2F00">
        <w:rPr>
          <w:lang w:val="fr-BE"/>
        </w:rPr>
        <w:t>: «</w:t>
      </w:r>
      <w:r w:rsidR="00837547">
        <w:rPr>
          <w:lang w:val="fr-BE"/>
        </w:rPr>
        <w:t xml:space="preserve"> </w:t>
      </w:r>
      <w:r w:rsidRPr="00FD2F00">
        <w:rPr>
          <w:lang w:val="fr-BE"/>
        </w:rPr>
        <w:t>Le rôle de l’administrateur indépendant dans la gestion du risque ». En collaboration avec GROUPE SATEC, SIACI SAINT-HONORÉ ET LAMY Avocats Associés</w:t>
      </w:r>
    </w:p>
    <w:p w14:paraId="63F0E754" w14:textId="77777777" w:rsidR="00FD2F00" w:rsidRDefault="00FD2F00" w:rsidP="00215698">
      <w:pPr>
        <w:rPr>
          <w:lang w:val="fr-BE"/>
        </w:rPr>
      </w:pPr>
    </w:p>
    <w:p w14:paraId="2BE75CDB" w14:textId="77777777" w:rsidR="001D1396" w:rsidRPr="00215698" w:rsidRDefault="00FD2F00" w:rsidP="00215698">
      <w:pPr>
        <w:rPr>
          <w:lang w:val="fr-BE"/>
        </w:rPr>
      </w:pPr>
      <w:r>
        <w:rPr>
          <w:lang w:val="fr-BE"/>
        </w:rPr>
        <w:t>APIA</w:t>
      </w:r>
      <w:r w:rsidR="00837547">
        <w:rPr>
          <w:lang w:val="fr-BE"/>
        </w:rPr>
        <w:t xml:space="preserve"> </w:t>
      </w:r>
      <w:r>
        <w:rPr>
          <w:lang w:val="fr-BE"/>
        </w:rPr>
        <w:t xml:space="preserve">n°28 </w:t>
      </w:r>
      <w:r w:rsidRPr="00FD2F00">
        <w:rPr>
          <w:lang w:val="fr-BE"/>
        </w:rPr>
        <w:t>:</w:t>
      </w:r>
      <w:r w:rsidR="00253188">
        <w:rPr>
          <w:lang w:val="fr-BE"/>
        </w:rPr>
        <w:t xml:space="preserve"> </w:t>
      </w:r>
      <w:r w:rsidRPr="00FD2F00">
        <w:rPr>
          <w:lang w:val="fr-BE"/>
        </w:rPr>
        <w:t>«</w:t>
      </w:r>
      <w:r w:rsidR="00837547">
        <w:rPr>
          <w:lang w:val="fr-BE"/>
        </w:rPr>
        <w:t xml:space="preserve"> </w:t>
      </w:r>
      <w:r w:rsidRPr="00FD2F00">
        <w:rPr>
          <w:lang w:val="fr-BE"/>
        </w:rPr>
        <w:t>Auto-évaluation des Conseils</w:t>
      </w:r>
      <w:r w:rsidR="00837547">
        <w:rPr>
          <w:lang w:val="fr-BE"/>
        </w:rPr>
        <w:t> »</w:t>
      </w:r>
      <w:r w:rsidRPr="00FD2F00">
        <w:rPr>
          <w:lang w:val="fr-BE"/>
        </w:rPr>
        <w:t>. En</w:t>
      </w:r>
      <w:r>
        <w:rPr>
          <w:lang w:val="fr-BE"/>
        </w:rPr>
        <w:t xml:space="preserve"> </w:t>
      </w:r>
      <w:r w:rsidRPr="00FD2F00">
        <w:rPr>
          <w:lang w:val="fr-BE"/>
        </w:rPr>
        <w:t>collaboration avec PROMONTOIRES et EUROSEARCH &amp; ASSOCIÉS.</w:t>
      </w:r>
    </w:p>
    <w:p w14:paraId="65E20124" w14:textId="77777777" w:rsidR="00B17394" w:rsidRDefault="00B17394" w:rsidP="00215698">
      <w:pPr>
        <w:rPr>
          <w:lang w:val="fr-BE"/>
        </w:rPr>
      </w:pPr>
    </w:p>
    <w:p w14:paraId="2A52BC23" w14:textId="77777777" w:rsidR="00837547" w:rsidRDefault="00253188" w:rsidP="00215698">
      <w:pPr>
        <w:rPr>
          <w:lang w:val="fr-BE"/>
        </w:rPr>
      </w:pPr>
      <w:r>
        <w:rPr>
          <w:lang w:val="fr-BE"/>
        </w:rPr>
        <w:t>Le Guide pratique APIA</w:t>
      </w:r>
    </w:p>
    <w:p w14:paraId="4308606F" w14:textId="77777777" w:rsidR="00253188" w:rsidRPr="00215698" w:rsidRDefault="00253188" w:rsidP="00215698">
      <w:pPr>
        <w:rPr>
          <w:lang w:val="fr-BE"/>
        </w:rPr>
      </w:pPr>
      <w:r>
        <w:rPr>
          <w:lang w:val="fr-BE"/>
        </w:rPr>
        <w:t>Gouvernance pour des PME / ETI performantes. En collaboration avec FBN</w:t>
      </w:r>
    </w:p>
    <w:p w14:paraId="3368545F" w14:textId="77777777" w:rsidR="0021055A" w:rsidRPr="00215698" w:rsidRDefault="0021055A" w:rsidP="00215698">
      <w:pPr>
        <w:rPr>
          <w:lang w:val="fr-BE"/>
        </w:rPr>
      </w:pPr>
    </w:p>
    <w:p w14:paraId="44799661" w14:textId="77777777" w:rsidR="001610F7" w:rsidRDefault="0021055A" w:rsidP="00215698">
      <w:pPr>
        <w:rPr>
          <w:lang w:val="fr-BE"/>
        </w:rPr>
      </w:pPr>
      <w:r w:rsidRPr="00215698">
        <w:rPr>
          <w:lang w:val="fr-BE"/>
        </w:rPr>
        <w:t>Sur simple demande à</w:t>
      </w:r>
      <w:r w:rsidR="00DD1D19" w:rsidRPr="00215698">
        <w:rPr>
          <w:lang w:val="fr-BE"/>
        </w:rPr>
        <w:t xml:space="preserve"> : </w:t>
      </w:r>
    </w:p>
    <w:p w14:paraId="078AE73A" w14:textId="77777777" w:rsidR="001610F7" w:rsidRDefault="001610F7" w:rsidP="00215698">
      <w:pPr>
        <w:rPr>
          <w:rStyle w:val="Lienhypertexte"/>
          <w:lang w:val="fr-BE"/>
        </w:rPr>
      </w:pPr>
      <w:r>
        <w:rPr>
          <w:lang w:val="fr-BE"/>
        </w:rPr>
        <w:t xml:space="preserve">BCTE : </w:t>
      </w:r>
      <w:hyperlink r:id="rId31" w:history="1">
        <w:r w:rsidR="005A5C9C" w:rsidRPr="00073C77">
          <w:rPr>
            <w:rStyle w:val="Lienhypertexte"/>
            <w:lang w:val="fr-BE"/>
          </w:rPr>
          <w:t>info@bcte.be</w:t>
        </w:r>
      </w:hyperlink>
      <w:r w:rsidR="00BF0A02">
        <w:rPr>
          <w:rStyle w:val="Lienhypertexte"/>
          <w:lang w:val="fr-BE"/>
        </w:rPr>
        <w:t xml:space="preserve"> ou à </w:t>
      </w:r>
    </w:p>
    <w:p w14:paraId="76D54354" w14:textId="77777777" w:rsidR="00523B6D" w:rsidRPr="000E1BE3" w:rsidRDefault="00BF0A02" w:rsidP="00215698">
      <w:pPr>
        <w:rPr>
          <w:lang w:val="en-US"/>
        </w:rPr>
      </w:pPr>
      <w:r w:rsidRPr="000E1BE3">
        <w:rPr>
          <w:rStyle w:val="Lienhypertexte"/>
          <w:lang w:val="en-US"/>
        </w:rPr>
        <w:t>Apia : contact@apia.asso.fr</w:t>
      </w:r>
    </w:p>
    <w:p w14:paraId="6E84F49C" w14:textId="77777777" w:rsidR="005A5C9C" w:rsidRPr="000E1BE3" w:rsidRDefault="005A5C9C" w:rsidP="00215698">
      <w:pPr>
        <w:rPr>
          <w:lang w:val="en-US"/>
        </w:rPr>
      </w:pPr>
    </w:p>
    <w:sectPr w:rsidR="005A5C9C" w:rsidRPr="000E1BE3" w:rsidSect="00982107">
      <w:type w:val="continuous"/>
      <w:pgSz w:w="11906" w:h="16838"/>
      <w:pgMar w:top="1417" w:right="1133" w:bottom="1276"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7CCFF" w14:textId="77777777" w:rsidR="00C74B9D" w:rsidRDefault="00C74B9D" w:rsidP="006E67CF">
      <w:r>
        <w:separator/>
      </w:r>
    </w:p>
  </w:endnote>
  <w:endnote w:type="continuationSeparator" w:id="0">
    <w:p w14:paraId="05A3C87A" w14:textId="77777777" w:rsidR="00C74B9D" w:rsidRDefault="00C74B9D" w:rsidP="006E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LitITC">
    <w:altName w:val="Cambria"/>
    <w:panose1 w:val="00000000000000000000"/>
    <w:charset w:val="00"/>
    <w:family w:val="auto"/>
    <w:notTrueType/>
    <w:pitch w:val="default"/>
    <w:sig w:usb0="00000003" w:usb1="00000000" w:usb2="00000000" w:usb3="00000000" w:csb0="00000001" w:csb1="00000000"/>
  </w:font>
  <w:font w:name="ITCGaramondStd-Bd">
    <w:panose1 w:val="00000000000000000000"/>
    <w:charset w:val="00"/>
    <w:family w:val="roman"/>
    <w:notTrueType/>
    <w:pitch w:val="default"/>
    <w:sig w:usb0="00000003" w:usb1="00000000" w:usb2="00000000" w:usb3="00000000" w:csb0="00000001" w:csb1="00000000"/>
  </w:font>
  <w:font w:name="GaramondITCbyB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DCD89" w14:textId="77777777" w:rsidR="008971A9" w:rsidRDefault="008971A9" w:rsidP="008971A9">
    <w:pPr>
      <w:pStyle w:val="Pieddepage"/>
      <w:tabs>
        <w:tab w:val="clear" w:pos="4536"/>
        <w:tab w:val="clear" w:pos="9072"/>
        <w:tab w:val="left" w:pos="2325"/>
      </w:tabs>
    </w:pPr>
    <w:r w:rsidRPr="00C91858">
      <w:rPr>
        <w:noProof/>
        <w:lang w:val="en-US" w:eastAsia="en-US"/>
      </w:rPr>
      <w:drawing>
        <wp:inline distT="0" distB="0" distL="0" distR="0" wp14:anchorId="581B89A1" wp14:editId="337BD3A2">
          <wp:extent cx="2117725" cy="330200"/>
          <wp:effectExtent l="0" t="0" r="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508" cy="330322"/>
                  </a:xfrm>
                  <a:prstGeom prst="rect">
                    <a:avLst/>
                  </a:prstGeom>
                  <a:noFill/>
                </pic:spPr>
              </pic:pic>
            </a:graphicData>
          </a:graphic>
        </wp:inline>
      </w:drawing>
    </w:r>
    <w:r>
      <w:rPr>
        <w:lang w:val="en-US"/>
      </w:rPr>
      <w:tab/>
    </w:r>
    <w:r>
      <w:rPr>
        <w:lang w:val="en-US"/>
      </w:rPr>
      <w:tab/>
    </w:r>
    <w:r>
      <w:rPr>
        <w:lang w:val="en-US"/>
      </w:rPr>
      <w:tab/>
    </w:r>
    <w:r>
      <w:rPr>
        <w:lang w:val="en-US"/>
      </w:rPr>
      <w:tab/>
    </w:r>
    <w:r w:rsidR="0021228E">
      <w:rPr>
        <w:lang w:val="en-US"/>
      </w:rPr>
      <w:tab/>
      <w:t xml:space="preserve"> </w:t>
    </w:r>
    <w:r>
      <w:rPr>
        <w:lang w:val="en-US"/>
      </w:rPr>
      <w:tab/>
    </w:r>
    <w:r>
      <w:rPr>
        <w:lang w:val="en-US"/>
      </w:rPr>
      <w:tab/>
    </w:r>
    <w:r w:rsidR="0021228E">
      <w:rPr>
        <w:lang w:val="en-US"/>
      </w:rPr>
      <w:t xml:space="preserve">           </w:t>
    </w:r>
    <w:r>
      <w:rPr>
        <w:lang w:val="en-US"/>
      </w:rPr>
      <w:tab/>
    </w:r>
    <w:r>
      <w:fldChar w:fldCharType="begin"/>
    </w:r>
    <w:r>
      <w:instrText>PAGE   \* MERGEFORMAT</w:instrText>
    </w:r>
    <w:r>
      <w:fldChar w:fldCharType="separate"/>
    </w:r>
    <w:r w:rsidR="002425F6">
      <w:rPr>
        <w:noProof/>
      </w:rPr>
      <w:t>18</w:t>
    </w:r>
    <w:r>
      <w:fldChar w:fldCharType="end"/>
    </w:r>
    <w:r>
      <w:rPr>
        <w:lang w:val="en-US"/>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2CE87" w14:textId="77777777" w:rsidR="00C74B9D" w:rsidRDefault="00C74B9D" w:rsidP="006E67CF">
      <w:r>
        <w:separator/>
      </w:r>
    </w:p>
  </w:footnote>
  <w:footnote w:type="continuationSeparator" w:id="0">
    <w:p w14:paraId="3336165C" w14:textId="77777777" w:rsidR="00C74B9D" w:rsidRDefault="00C74B9D" w:rsidP="006E67CF">
      <w:r>
        <w:continuationSeparator/>
      </w:r>
    </w:p>
  </w:footnote>
  <w:footnote w:id="1">
    <w:p w14:paraId="3072C824" w14:textId="77777777" w:rsidR="008971A9" w:rsidRPr="009471D1" w:rsidRDefault="008971A9">
      <w:pPr>
        <w:pStyle w:val="Notedebasdepage"/>
        <w:rPr>
          <w:lang w:val="fr-BE"/>
        </w:rPr>
      </w:pPr>
      <w:r>
        <w:rPr>
          <w:rStyle w:val="Appelnotedebasdep"/>
        </w:rPr>
        <w:footnoteRef/>
      </w:r>
      <w:r>
        <w:t xml:space="preserve"> </w:t>
      </w:r>
      <w:r>
        <w:rPr>
          <w:lang w:val="fr-BE"/>
        </w:rPr>
        <w:t>Le Code Buysse est un code de bonne gouvernance destinée aux PME et se distingue de l’ex Code Lippens qui s’applique aux sociétés cotées. Il en est à sa deuxième édition publiée en 2009.</w:t>
      </w:r>
    </w:p>
  </w:footnote>
  <w:footnote w:id="2">
    <w:p w14:paraId="3E74E232" w14:textId="77777777" w:rsidR="008971A9" w:rsidRPr="004C52C8" w:rsidRDefault="008971A9">
      <w:pPr>
        <w:pStyle w:val="Notedebasdepage"/>
        <w:rPr>
          <w:lang w:val="fr-BE"/>
        </w:rPr>
      </w:pPr>
      <w:r>
        <w:rPr>
          <w:rStyle w:val="Appelnotedebasdep"/>
        </w:rPr>
        <w:footnoteRef/>
      </w:r>
      <w:r>
        <w:t xml:space="preserve"> Il est important d’indiquer que, dans cette enquête, un enjeu n’est pas exclusif d’un autre.</w:t>
      </w:r>
    </w:p>
  </w:footnote>
  <w:footnote w:id="3">
    <w:p w14:paraId="25167F31" w14:textId="77777777" w:rsidR="008971A9" w:rsidRPr="00331460" w:rsidRDefault="008971A9">
      <w:pPr>
        <w:pStyle w:val="Notedebasdepage"/>
        <w:rPr>
          <w:lang w:val="fr-BE"/>
        </w:rPr>
      </w:pPr>
      <w:r>
        <w:rPr>
          <w:rStyle w:val="Appelnotedebasdep"/>
        </w:rPr>
        <w:footnoteRef/>
      </w:r>
      <w:r>
        <w:t xml:space="preserve"> </w:t>
      </w:r>
      <w:r>
        <w:rPr>
          <w:lang w:val="fr-BE"/>
        </w:rPr>
        <w:t>Pour plus de détails sur cette organisation, voir leur site www.guberna.be</w:t>
      </w:r>
    </w:p>
  </w:footnote>
  <w:footnote w:id="4">
    <w:p w14:paraId="6B1A4B45" w14:textId="77777777" w:rsidR="008971A9" w:rsidRPr="00D51E34" w:rsidRDefault="008971A9" w:rsidP="002562C0">
      <w:pPr>
        <w:pStyle w:val="Paragraphedeliste"/>
        <w:ind w:left="720"/>
        <w:rPr>
          <w:i/>
          <w:color w:val="0070C0"/>
          <w:lang w:val="fr-BE"/>
        </w:rPr>
      </w:pPr>
      <w:r>
        <w:rPr>
          <w:rStyle w:val="Appelnotedebasdep"/>
        </w:rPr>
        <w:footnoteRef/>
      </w:r>
      <w:r>
        <w:t xml:space="preserve"> </w:t>
      </w:r>
      <w:r>
        <w:rPr>
          <w:i/>
          <w:color w:val="0070C0"/>
          <w:lang w:val="fr-BE"/>
        </w:rPr>
        <w:t>pour la définition de l’intérêt social de l’entreprise, voir le guide pratique APIA «  Gouvernance pour les PME/ETI performantes », page 7</w:t>
      </w:r>
    </w:p>
    <w:p w14:paraId="6AC6996A" w14:textId="77777777" w:rsidR="008971A9" w:rsidRPr="000E1BE3" w:rsidRDefault="008971A9">
      <w:pPr>
        <w:pStyle w:val="Notedebasdepage"/>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2C08"/>
    <w:multiLevelType w:val="hybridMultilevel"/>
    <w:tmpl w:val="C4AA3560"/>
    <w:lvl w:ilvl="0" w:tplc="D32824D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61323"/>
    <w:multiLevelType w:val="hybridMultilevel"/>
    <w:tmpl w:val="BA5873F0"/>
    <w:lvl w:ilvl="0" w:tplc="CE5092A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831797"/>
    <w:multiLevelType w:val="hybridMultilevel"/>
    <w:tmpl w:val="25B034EA"/>
    <w:lvl w:ilvl="0" w:tplc="E3D61E8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932A3"/>
    <w:multiLevelType w:val="hybridMultilevel"/>
    <w:tmpl w:val="60504B9E"/>
    <w:lvl w:ilvl="0" w:tplc="BF328494">
      <w:start w:val="1"/>
      <w:numFmt w:val="decimal"/>
      <w:pStyle w:val="GNiveau3AVECnumrotation"/>
      <w:lvlText w:val="%1."/>
      <w:lvlJc w:val="left"/>
      <w:pPr>
        <w:ind w:left="357" w:hanging="35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AC008E"/>
    <w:multiLevelType w:val="hybridMultilevel"/>
    <w:tmpl w:val="D3AA9C7C"/>
    <w:lvl w:ilvl="0" w:tplc="EC12F900">
      <w:start w:val="1"/>
      <w:numFmt w:val="lowerLetter"/>
      <w:lvlText w:val="%1)"/>
      <w:lvlJc w:val="left"/>
      <w:pPr>
        <w:ind w:left="502" w:hanging="360"/>
      </w:p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A707F57"/>
    <w:multiLevelType w:val="multilevel"/>
    <w:tmpl w:val="E70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C0EDB"/>
    <w:multiLevelType w:val="hybridMultilevel"/>
    <w:tmpl w:val="0186AFB8"/>
    <w:lvl w:ilvl="0" w:tplc="E580ECE6">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0156B85"/>
    <w:multiLevelType w:val="hybridMultilevel"/>
    <w:tmpl w:val="46825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8048B"/>
    <w:multiLevelType w:val="hybridMultilevel"/>
    <w:tmpl w:val="12FEE170"/>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B70226D"/>
    <w:multiLevelType w:val="hybridMultilevel"/>
    <w:tmpl w:val="9AE24EB2"/>
    <w:lvl w:ilvl="0" w:tplc="6AD87B7A">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BBF7509"/>
    <w:multiLevelType w:val="hybridMultilevel"/>
    <w:tmpl w:val="37AAF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E06D6"/>
    <w:multiLevelType w:val="hybridMultilevel"/>
    <w:tmpl w:val="E0CE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904B2"/>
    <w:multiLevelType w:val="hybridMultilevel"/>
    <w:tmpl w:val="DC16D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006C7C"/>
    <w:multiLevelType w:val="hybridMultilevel"/>
    <w:tmpl w:val="224C31B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2C7A92"/>
    <w:multiLevelType w:val="hybridMultilevel"/>
    <w:tmpl w:val="18361DD8"/>
    <w:lvl w:ilvl="0" w:tplc="FFFFFFFF">
      <w:start w:val="1"/>
      <w:numFmt w:val="decimal"/>
      <w:lvlText w:val="%1."/>
      <w:lvlJc w:val="left"/>
      <w:pPr>
        <w:tabs>
          <w:tab w:val="num" w:pos="2138"/>
        </w:tabs>
        <w:ind w:left="2138" w:hanging="360"/>
      </w:pPr>
    </w:lvl>
    <w:lvl w:ilvl="1" w:tplc="FFFFFFFF" w:tentative="1">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15" w15:restartNumberingAfterBreak="0">
    <w:nsid w:val="39BE6A9C"/>
    <w:multiLevelType w:val="hybridMultilevel"/>
    <w:tmpl w:val="3DDC9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FC34D61"/>
    <w:multiLevelType w:val="multilevel"/>
    <w:tmpl w:val="816EF5C6"/>
    <w:lvl w:ilvl="0">
      <w:start w:val="2"/>
      <w:numFmt w:val="decimal"/>
      <w:lvlText w:val="%1"/>
      <w:lvlJc w:val="left"/>
      <w:pPr>
        <w:ind w:left="360" w:hanging="360"/>
      </w:pPr>
      <w:rPr>
        <w:rFonts w:hint="default"/>
      </w:rPr>
    </w:lvl>
    <w:lvl w:ilvl="1">
      <w:start w:val="4"/>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7" w15:restartNumberingAfterBreak="0">
    <w:nsid w:val="40D43C3C"/>
    <w:multiLevelType w:val="hybridMultilevel"/>
    <w:tmpl w:val="EF564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5056CE"/>
    <w:multiLevelType w:val="hybridMultilevel"/>
    <w:tmpl w:val="A83A6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63129"/>
    <w:multiLevelType w:val="multilevel"/>
    <w:tmpl w:val="570CF26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8773FEA"/>
    <w:multiLevelType w:val="hybridMultilevel"/>
    <w:tmpl w:val="9AE24EB2"/>
    <w:lvl w:ilvl="0" w:tplc="6AD87B7A">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94D4E2F"/>
    <w:multiLevelType w:val="hybridMultilevel"/>
    <w:tmpl w:val="2D56ACB2"/>
    <w:lvl w:ilvl="0" w:tplc="22B6FE4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86F63DD"/>
    <w:multiLevelType w:val="hybridMultilevel"/>
    <w:tmpl w:val="C824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972B5"/>
    <w:multiLevelType w:val="hybridMultilevel"/>
    <w:tmpl w:val="B15A4B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B1B55B0"/>
    <w:multiLevelType w:val="hybridMultilevel"/>
    <w:tmpl w:val="25FC7E48"/>
    <w:lvl w:ilvl="0" w:tplc="A45A97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B7442BD"/>
    <w:multiLevelType w:val="hybridMultilevel"/>
    <w:tmpl w:val="40962B8E"/>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6" w15:restartNumberingAfterBreak="0">
    <w:nsid w:val="5ED31201"/>
    <w:multiLevelType w:val="hybridMultilevel"/>
    <w:tmpl w:val="BE46297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613E49B6"/>
    <w:multiLevelType w:val="hybridMultilevel"/>
    <w:tmpl w:val="4308088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62E24B8E"/>
    <w:multiLevelType w:val="hybridMultilevel"/>
    <w:tmpl w:val="FD9847A0"/>
    <w:lvl w:ilvl="0" w:tplc="2EBEB63A">
      <w:start w:val="1"/>
      <w:numFmt w:val="decimal"/>
      <w:pStyle w:val="Titre1"/>
      <w:lvlText w:val="%1."/>
      <w:lvlJc w:val="left"/>
      <w:pPr>
        <w:ind w:left="360" w:hanging="360"/>
      </w:pPr>
      <w:rPr>
        <w:rFonts w:hint="default"/>
        <w:b/>
      </w:rPr>
    </w:lvl>
    <w:lvl w:ilvl="1" w:tplc="040C0019">
      <w:start w:val="1"/>
      <w:numFmt w:val="lowerLetter"/>
      <w:lvlText w:val="%2."/>
      <w:lvlJc w:val="left"/>
      <w:pPr>
        <w:ind w:left="654" w:hanging="360"/>
      </w:pPr>
    </w:lvl>
    <w:lvl w:ilvl="2" w:tplc="040C001B">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9" w15:restartNumberingAfterBreak="0">
    <w:nsid w:val="6A602573"/>
    <w:multiLevelType w:val="hybridMultilevel"/>
    <w:tmpl w:val="D444EA0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A9221D6"/>
    <w:multiLevelType w:val="hybridMultilevel"/>
    <w:tmpl w:val="70B2CFA0"/>
    <w:lvl w:ilvl="0" w:tplc="E674B4B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8479B9"/>
    <w:multiLevelType w:val="multilevel"/>
    <w:tmpl w:val="F03E1268"/>
    <w:lvl w:ilvl="0">
      <w:start w:val="3"/>
      <w:numFmt w:val="decimal"/>
      <w:lvlText w:val="%1"/>
      <w:lvlJc w:val="left"/>
      <w:pPr>
        <w:ind w:left="360" w:hanging="360"/>
      </w:pPr>
      <w:rPr>
        <w:rFonts w:hint="default"/>
        <w:sz w:val="24"/>
      </w:rPr>
    </w:lvl>
    <w:lvl w:ilvl="1">
      <w:start w:val="5"/>
      <w:numFmt w:val="decimal"/>
      <w:lvlText w:val="%1.%2"/>
      <w:lvlJc w:val="left"/>
      <w:pPr>
        <w:ind w:left="1428" w:hanging="72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3204" w:hanging="1080"/>
      </w:pPr>
      <w:rPr>
        <w:rFonts w:hint="default"/>
        <w:sz w:val="24"/>
      </w:rPr>
    </w:lvl>
    <w:lvl w:ilvl="4">
      <w:start w:val="1"/>
      <w:numFmt w:val="decimal"/>
      <w:lvlText w:val="%1.%2.%3.%4.%5"/>
      <w:lvlJc w:val="left"/>
      <w:pPr>
        <w:ind w:left="4272" w:hanging="1440"/>
      </w:pPr>
      <w:rPr>
        <w:rFonts w:hint="default"/>
        <w:sz w:val="24"/>
      </w:rPr>
    </w:lvl>
    <w:lvl w:ilvl="5">
      <w:start w:val="1"/>
      <w:numFmt w:val="decimal"/>
      <w:lvlText w:val="%1.%2.%3.%4.%5.%6"/>
      <w:lvlJc w:val="left"/>
      <w:pPr>
        <w:ind w:left="4980" w:hanging="1440"/>
      </w:pPr>
      <w:rPr>
        <w:rFonts w:hint="default"/>
        <w:sz w:val="24"/>
      </w:rPr>
    </w:lvl>
    <w:lvl w:ilvl="6">
      <w:start w:val="1"/>
      <w:numFmt w:val="decimal"/>
      <w:lvlText w:val="%1.%2.%3.%4.%5.%6.%7"/>
      <w:lvlJc w:val="left"/>
      <w:pPr>
        <w:ind w:left="6048" w:hanging="1800"/>
      </w:pPr>
      <w:rPr>
        <w:rFonts w:hint="default"/>
        <w:sz w:val="24"/>
      </w:rPr>
    </w:lvl>
    <w:lvl w:ilvl="7">
      <w:start w:val="1"/>
      <w:numFmt w:val="decimal"/>
      <w:lvlText w:val="%1.%2.%3.%4.%5.%6.%7.%8"/>
      <w:lvlJc w:val="left"/>
      <w:pPr>
        <w:ind w:left="6756" w:hanging="1800"/>
      </w:pPr>
      <w:rPr>
        <w:rFonts w:hint="default"/>
        <w:sz w:val="24"/>
      </w:rPr>
    </w:lvl>
    <w:lvl w:ilvl="8">
      <w:start w:val="1"/>
      <w:numFmt w:val="decimal"/>
      <w:lvlText w:val="%1.%2.%3.%4.%5.%6.%7.%8.%9"/>
      <w:lvlJc w:val="left"/>
      <w:pPr>
        <w:ind w:left="7824" w:hanging="2160"/>
      </w:pPr>
      <w:rPr>
        <w:rFonts w:hint="default"/>
        <w:sz w:val="24"/>
      </w:rPr>
    </w:lvl>
  </w:abstractNum>
  <w:abstractNum w:abstractNumId="32" w15:restartNumberingAfterBreak="0">
    <w:nsid w:val="71B21B24"/>
    <w:multiLevelType w:val="hybridMultilevel"/>
    <w:tmpl w:val="CE1A6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F50664"/>
    <w:multiLevelType w:val="hybridMultilevel"/>
    <w:tmpl w:val="B4E8A2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3D15F34"/>
    <w:multiLevelType w:val="hybridMultilevel"/>
    <w:tmpl w:val="2B6065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76C2B08"/>
    <w:multiLevelType w:val="hybridMultilevel"/>
    <w:tmpl w:val="080C205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6" w15:restartNumberingAfterBreak="0">
    <w:nsid w:val="797550A6"/>
    <w:multiLevelType w:val="hybridMultilevel"/>
    <w:tmpl w:val="7A1ABF94"/>
    <w:lvl w:ilvl="0" w:tplc="C3A2BEB4">
      <w:start w:val="1"/>
      <w:numFmt w:val="bullet"/>
      <w:pStyle w:val="GNormalPuces"/>
      <w:lvlText w:val=""/>
      <w:lvlJc w:val="left"/>
      <w:pPr>
        <w:ind w:left="720" w:hanging="360"/>
      </w:pPr>
      <w:rPr>
        <w:rFonts w:ascii="Symbol" w:hAnsi="Symbol"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A70509"/>
    <w:multiLevelType w:val="hybridMultilevel"/>
    <w:tmpl w:val="C78A8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36"/>
  </w:num>
  <w:num w:numId="4">
    <w:abstractNumId w:val="0"/>
  </w:num>
  <w:num w:numId="5">
    <w:abstractNumId w:val="24"/>
  </w:num>
  <w:num w:numId="6">
    <w:abstractNumId w:val="6"/>
  </w:num>
  <w:num w:numId="7">
    <w:abstractNumId w:val="2"/>
  </w:num>
  <w:num w:numId="8">
    <w:abstractNumId w:val="30"/>
  </w:num>
  <w:num w:numId="9">
    <w:abstractNumId w:val="21"/>
  </w:num>
  <w:num w:numId="10">
    <w:abstractNumId w:val="7"/>
  </w:num>
  <w:num w:numId="11">
    <w:abstractNumId w:val="32"/>
  </w:num>
  <w:num w:numId="12">
    <w:abstractNumId w:val="1"/>
  </w:num>
  <w:num w:numId="13">
    <w:abstractNumId w:val="9"/>
  </w:num>
  <w:num w:numId="14">
    <w:abstractNumId w:val="10"/>
  </w:num>
  <w:num w:numId="15">
    <w:abstractNumId w:val="12"/>
  </w:num>
  <w:num w:numId="16">
    <w:abstractNumId w:val="15"/>
  </w:num>
  <w:num w:numId="17">
    <w:abstractNumId w:val="17"/>
  </w:num>
  <w:num w:numId="18">
    <w:abstractNumId w:val="3"/>
  </w:num>
  <w:num w:numId="19">
    <w:abstractNumId w:val="20"/>
  </w:num>
  <w:num w:numId="20">
    <w:abstractNumId w:val="19"/>
  </w:num>
  <w:num w:numId="21">
    <w:abstractNumId w:val="14"/>
  </w:num>
  <w:num w:numId="22">
    <w:abstractNumId w:val="35"/>
  </w:num>
  <w:num w:numId="23">
    <w:abstractNumId w:val="31"/>
  </w:num>
  <w:num w:numId="24">
    <w:abstractNumId w:val="16"/>
  </w:num>
  <w:num w:numId="25">
    <w:abstractNumId w:val="11"/>
  </w:num>
  <w:num w:numId="26">
    <w:abstractNumId w:val="22"/>
  </w:num>
  <w:num w:numId="27">
    <w:abstractNumId w:val="27"/>
  </w:num>
  <w:num w:numId="28">
    <w:abstractNumId w:val="18"/>
  </w:num>
  <w:num w:numId="29">
    <w:abstractNumId w:val="5"/>
  </w:num>
  <w:num w:numId="30">
    <w:abstractNumId w:val="34"/>
  </w:num>
  <w:num w:numId="31">
    <w:abstractNumId w:val="33"/>
  </w:num>
  <w:num w:numId="32">
    <w:abstractNumId w:val="25"/>
  </w:num>
  <w:num w:numId="33">
    <w:abstractNumId w:val="28"/>
  </w:num>
  <w:num w:numId="34">
    <w:abstractNumId w:val="28"/>
    <w:lvlOverride w:ilvl="0">
      <w:startOverride w:val="3"/>
    </w:lvlOverride>
  </w:num>
  <w:num w:numId="35">
    <w:abstractNumId w:val="23"/>
  </w:num>
  <w:num w:numId="36">
    <w:abstractNumId w:val="13"/>
  </w:num>
  <w:num w:numId="37">
    <w:abstractNumId w:val="26"/>
  </w:num>
  <w:num w:numId="38">
    <w:abstractNumId w:val="37"/>
  </w:num>
  <w:num w:numId="39">
    <w:abstractNumId w:val="8"/>
  </w:num>
  <w:num w:numId="4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6D"/>
    <w:rsid w:val="00002F67"/>
    <w:rsid w:val="00004015"/>
    <w:rsid w:val="000141A8"/>
    <w:rsid w:val="000244C1"/>
    <w:rsid w:val="00035838"/>
    <w:rsid w:val="0004554B"/>
    <w:rsid w:val="00046C60"/>
    <w:rsid w:val="00052ACA"/>
    <w:rsid w:val="000538F7"/>
    <w:rsid w:val="000547C3"/>
    <w:rsid w:val="00061EE8"/>
    <w:rsid w:val="00065541"/>
    <w:rsid w:val="0007196F"/>
    <w:rsid w:val="000747E2"/>
    <w:rsid w:val="000802EA"/>
    <w:rsid w:val="000843AF"/>
    <w:rsid w:val="000848C6"/>
    <w:rsid w:val="00085578"/>
    <w:rsid w:val="00091406"/>
    <w:rsid w:val="00093A02"/>
    <w:rsid w:val="00094491"/>
    <w:rsid w:val="000B69DE"/>
    <w:rsid w:val="000B7882"/>
    <w:rsid w:val="000C304A"/>
    <w:rsid w:val="000C65D9"/>
    <w:rsid w:val="000D1450"/>
    <w:rsid w:val="000D75A7"/>
    <w:rsid w:val="000E1BE3"/>
    <w:rsid w:val="000E1E86"/>
    <w:rsid w:val="000E30B7"/>
    <w:rsid w:val="000E7EFE"/>
    <w:rsid w:val="000F0109"/>
    <w:rsid w:val="000F3219"/>
    <w:rsid w:val="000F3840"/>
    <w:rsid w:val="000F4E15"/>
    <w:rsid w:val="000F4E86"/>
    <w:rsid w:val="000F6795"/>
    <w:rsid w:val="00102564"/>
    <w:rsid w:val="00104928"/>
    <w:rsid w:val="00105014"/>
    <w:rsid w:val="0011047D"/>
    <w:rsid w:val="00110F2F"/>
    <w:rsid w:val="0012414F"/>
    <w:rsid w:val="00125459"/>
    <w:rsid w:val="00125768"/>
    <w:rsid w:val="0012705B"/>
    <w:rsid w:val="00130378"/>
    <w:rsid w:val="00134280"/>
    <w:rsid w:val="001407CE"/>
    <w:rsid w:val="001422F4"/>
    <w:rsid w:val="00143433"/>
    <w:rsid w:val="00146C54"/>
    <w:rsid w:val="0015250C"/>
    <w:rsid w:val="00152B93"/>
    <w:rsid w:val="001546C8"/>
    <w:rsid w:val="001554E6"/>
    <w:rsid w:val="00156654"/>
    <w:rsid w:val="001571C8"/>
    <w:rsid w:val="001575C0"/>
    <w:rsid w:val="001610F7"/>
    <w:rsid w:val="00165692"/>
    <w:rsid w:val="00170CAA"/>
    <w:rsid w:val="00177894"/>
    <w:rsid w:val="00180E0C"/>
    <w:rsid w:val="0018238D"/>
    <w:rsid w:val="00191CB4"/>
    <w:rsid w:val="00193643"/>
    <w:rsid w:val="00194130"/>
    <w:rsid w:val="001A1219"/>
    <w:rsid w:val="001A5C9D"/>
    <w:rsid w:val="001B3F5F"/>
    <w:rsid w:val="001B5637"/>
    <w:rsid w:val="001C02B1"/>
    <w:rsid w:val="001C072A"/>
    <w:rsid w:val="001C3521"/>
    <w:rsid w:val="001C7292"/>
    <w:rsid w:val="001D1216"/>
    <w:rsid w:val="001D1396"/>
    <w:rsid w:val="001D23D2"/>
    <w:rsid w:val="001D3E89"/>
    <w:rsid w:val="001D481C"/>
    <w:rsid w:val="001D5700"/>
    <w:rsid w:val="001D79C2"/>
    <w:rsid w:val="001E52C1"/>
    <w:rsid w:val="001F094A"/>
    <w:rsid w:val="001F3861"/>
    <w:rsid w:val="00203DC6"/>
    <w:rsid w:val="00205A2D"/>
    <w:rsid w:val="00206D28"/>
    <w:rsid w:val="0021055A"/>
    <w:rsid w:val="0021228E"/>
    <w:rsid w:val="002153F8"/>
    <w:rsid w:val="00215698"/>
    <w:rsid w:val="002247EB"/>
    <w:rsid w:val="00231B2F"/>
    <w:rsid w:val="00231DFC"/>
    <w:rsid w:val="00232946"/>
    <w:rsid w:val="00233072"/>
    <w:rsid w:val="00236C2F"/>
    <w:rsid w:val="00236E6D"/>
    <w:rsid w:val="00237148"/>
    <w:rsid w:val="00237EA0"/>
    <w:rsid w:val="00240BC9"/>
    <w:rsid w:val="002425F6"/>
    <w:rsid w:val="002459F4"/>
    <w:rsid w:val="00253188"/>
    <w:rsid w:val="002540DF"/>
    <w:rsid w:val="002562C0"/>
    <w:rsid w:val="00260998"/>
    <w:rsid w:val="002662EC"/>
    <w:rsid w:val="002711B4"/>
    <w:rsid w:val="0027147D"/>
    <w:rsid w:val="00274149"/>
    <w:rsid w:val="00286425"/>
    <w:rsid w:val="00287AB7"/>
    <w:rsid w:val="00295EF4"/>
    <w:rsid w:val="002974EE"/>
    <w:rsid w:val="002A2FF8"/>
    <w:rsid w:val="002B0519"/>
    <w:rsid w:val="002B14EB"/>
    <w:rsid w:val="002B3274"/>
    <w:rsid w:val="002C210D"/>
    <w:rsid w:val="002C31FE"/>
    <w:rsid w:val="002D073F"/>
    <w:rsid w:val="002D176F"/>
    <w:rsid w:val="002D25D4"/>
    <w:rsid w:val="002D321B"/>
    <w:rsid w:val="002D6D5C"/>
    <w:rsid w:val="002E1B85"/>
    <w:rsid w:val="002E1E8C"/>
    <w:rsid w:val="002E47CE"/>
    <w:rsid w:val="002F292B"/>
    <w:rsid w:val="002F4779"/>
    <w:rsid w:val="003009DF"/>
    <w:rsid w:val="00305B3C"/>
    <w:rsid w:val="00311811"/>
    <w:rsid w:val="003146DB"/>
    <w:rsid w:val="00314B13"/>
    <w:rsid w:val="00316AB2"/>
    <w:rsid w:val="00331460"/>
    <w:rsid w:val="0033194D"/>
    <w:rsid w:val="00334828"/>
    <w:rsid w:val="003366A9"/>
    <w:rsid w:val="00357F44"/>
    <w:rsid w:val="00361F9B"/>
    <w:rsid w:val="003712ED"/>
    <w:rsid w:val="0038089A"/>
    <w:rsid w:val="00395557"/>
    <w:rsid w:val="00396223"/>
    <w:rsid w:val="003A2238"/>
    <w:rsid w:val="003A233C"/>
    <w:rsid w:val="003A2EC3"/>
    <w:rsid w:val="003A57DD"/>
    <w:rsid w:val="003A640C"/>
    <w:rsid w:val="003B15A4"/>
    <w:rsid w:val="003B2FBE"/>
    <w:rsid w:val="003B3B0A"/>
    <w:rsid w:val="003B44D1"/>
    <w:rsid w:val="003B7021"/>
    <w:rsid w:val="003C01F8"/>
    <w:rsid w:val="003C55B0"/>
    <w:rsid w:val="003C68C5"/>
    <w:rsid w:val="003D1C01"/>
    <w:rsid w:val="003E1873"/>
    <w:rsid w:val="003E2E59"/>
    <w:rsid w:val="003E39A9"/>
    <w:rsid w:val="003E5EA6"/>
    <w:rsid w:val="003E6C7B"/>
    <w:rsid w:val="003E78FB"/>
    <w:rsid w:val="003F0887"/>
    <w:rsid w:val="003F5E9A"/>
    <w:rsid w:val="00402C20"/>
    <w:rsid w:val="00411A33"/>
    <w:rsid w:val="00414B90"/>
    <w:rsid w:val="004168AB"/>
    <w:rsid w:val="00417579"/>
    <w:rsid w:val="00423E5A"/>
    <w:rsid w:val="004245F7"/>
    <w:rsid w:val="00441242"/>
    <w:rsid w:val="004458E7"/>
    <w:rsid w:val="00450430"/>
    <w:rsid w:val="004521C7"/>
    <w:rsid w:val="00454041"/>
    <w:rsid w:val="004561AA"/>
    <w:rsid w:val="00465D9D"/>
    <w:rsid w:val="00475DC0"/>
    <w:rsid w:val="00476B70"/>
    <w:rsid w:val="004774B5"/>
    <w:rsid w:val="00490D28"/>
    <w:rsid w:val="00490FFA"/>
    <w:rsid w:val="004A1DF4"/>
    <w:rsid w:val="004A5F0F"/>
    <w:rsid w:val="004B2EAA"/>
    <w:rsid w:val="004C0183"/>
    <w:rsid w:val="004C4F90"/>
    <w:rsid w:val="004C52C8"/>
    <w:rsid w:val="004C5D4F"/>
    <w:rsid w:val="004D03F3"/>
    <w:rsid w:val="004D34FF"/>
    <w:rsid w:val="004D4A74"/>
    <w:rsid w:val="004E3E6D"/>
    <w:rsid w:val="00515CF0"/>
    <w:rsid w:val="005160A2"/>
    <w:rsid w:val="00523B6D"/>
    <w:rsid w:val="005315C5"/>
    <w:rsid w:val="00531B64"/>
    <w:rsid w:val="00541B60"/>
    <w:rsid w:val="00544809"/>
    <w:rsid w:val="00544C3A"/>
    <w:rsid w:val="00547A44"/>
    <w:rsid w:val="005516D8"/>
    <w:rsid w:val="00552782"/>
    <w:rsid w:val="0056152F"/>
    <w:rsid w:val="00561752"/>
    <w:rsid w:val="005636D0"/>
    <w:rsid w:val="00581B63"/>
    <w:rsid w:val="00584B45"/>
    <w:rsid w:val="0058577B"/>
    <w:rsid w:val="00596A4A"/>
    <w:rsid w:val="005A22D1"/>
    <w:rsid w:val="005A2D2E"/>
    <w:rsid w:val="005A5C9C"/>
    <w:rsid w:val="005A7034"/>
    <w:rsid w:val="005B09D1"/>
    <w:rsid w:val="005B0AF6"/>
    <w:rsid w:val="005C40A7"/>
    <w:rsid w:val="005C4C0F"/>
    <w:rsid w:val="005C65F1"/>
    <w:rsid w:val="005D2ED5"/>
    <w:rsid w:val="005E2603"/>
    <w:rsid w:val="005F0F66"/>
    <w:rsid w:val="005F6A52"/>
    <w:rsid w:val="00601605"/>
    <w:rsid w:val="00614286"/>
    <w:rsid w:val="00623645"/>
    <w:rsid w:val="00623C29"/>
    <w:rsid w:val="0062592C"/>
    <w:rsid w:val="00626BB7"/>
    <w:rsid w:val="00632F94"/>
    <w:rsid w:val="00637C83"/>
    <w:rsid w:val="006476C3"/>
    <w:rsid w:val="006538A0"/>
    <w:rsid w:val="00654F11"/>
    <w:rsid w:val="006550F8"/>
    <w:rsid w:val="006623A1"/>
    <w:rsid w:val="00667083"/>
    <w:rsid w:val="00684CE5"/>
    <w:rsid w:val="00692CE2"/>
    <w:rsid w:val="0069678A"/>
    <w:rsid w:val="006978B8"/>
    <w:rsid w:val="006A12E8"/>
    <w:rsid w:val="006A2979"/>
    <w:rsid w:val="006B45D3"/>
    <w:rsid w:val="006B4A16"/>
    <w:rsid w:val="006C0EFF"/>
    <w:rsid w:val="006C5E16"/>
    <w:rsid w:val="006C7011"/>
    <w:rsid w:val="006D7524"/>
    <w:rsid w:val="006E152D"/>
    <w:rsid w:val="006E67CF"/>
    <w:rsid w:val="006F4699"/>
    <w:rsid w:val="006F6F08"/>
    <w:rsid w:val="007011DE"/>
    <w:rsid w:val="0073210F"/>
    <w:rsid w:val="007321EA"/>
    <w:rsid w:val="00737499"/>
    <w:rsid w:val="00740CB8"/>
    <w:rsid w:val="00743355"/>
    <w:rsid w:val="007439D5"/>
    <w:rsid w:val="00760D03"/>
    <w:rsid w:val="00765434"/>
    <w:rsid w:val="00765CF9"/>
    <w:rsid w:val="00765E99"/>
    <w:rsid w:val="007713F6"/>
    <w:rsid w:val="00776B6C"/>
    <w:rsid w:val="00786880"/>
    <w:rsid w:val="00786D0E"/>
    <w:rsid w:val="00787C57"/>
    <w:rsid w:val="00792B25"/>
    <w:rsid w:val="00793C73"/>
    <w:rsid w:val="00793E04"/>
    <w:rsid w:val="0079422C"/>
    <w:rsid w:val="00794A77"/>
    <w:rsid w:val="0079530C"/>
    <w:rsid w:val="007A1287"/>
    <w:rsid w:val="007A5CE6"/>
    <w:rsid w:val="007A73D0"/>
    <w:rsid w:val="007D0159"/>
    <w:rsid w:val="007D0837"/>
    <w:rsid w:val="007E3C0E"/>
    <w:rsid w:val="007E72F6"/>
    <w:rsid w:val="007F2BFD"/>
    <w:rsid w:val="007F6A16"/>
    <w:rsid w:val="008017CF"/>
    <w:rsid w:val="00805AF6"/>
    <w:rsid w:val="008132C7"/>
    <w:rsid w:val="008204F9"/>
    <w:rsid w:val="00823DFD"/>
    <w:rsid w:val="00824B58"/>
    <w:rsid w:val="00831132"/>
    <w:rsid w:val="00831403"/>
    <w:rsid w:val="008346A6"/>
    <w:rsid w:val="00834C9A"/>
    <w:rsid w:val="00837547"/>
    <w:rsid w:val="00842E64"/>
    <w:rsid w:val="00845F22"/>
    <w:rsid w:val="00846A19"/>
    <w:rsid w:val="00846A59"/>
    <w:rsid w:val="008535CB"/>
    <w:rsid w:val="008658D5"/>
    <w:rsid w:val="00866FBA"/>
    <w:rsid w:val="00867BFF"/>
    <w:rsid w:val="008751A4"/>
    <w:rsid w:val="00875833"/>
    <w:rsid w:val="00882E0D"/>
    <w:rsid w:val="00883FEF"/>
    <w:rsid w:val="008853ED"/>
    <w:rsid w:val="00886C8E"/>
    <w:rsid w:val="00891F4A"/>
    <w:rsid w:val="0089344B"/>
    <w:rsid w:val="00895CE2"/>
    <w:rsid w:val="008971A9"/>
    <w:rsid w:val="008974EA"/>
    <w:rsid w:val="008A2945"/>
    <w:rsid w:val="008A5C7E"/>
    <w:rsid w:val="008A6C81"/>
    <w:rsid w:val="008B0ECF"/>
    <w:rsid w:val="008B2334"/>
    <w:rsid w:val="008B5381"/>
    <w:rsid w:val="008C0FDB"/>
    <w:rsid w:val="008D04D0"/>
    <w:rsid w:val="008D2904"/>
    <w:rsid w:val="008D2CB8"/>
    <w:rsid w:val="008E10F2"/>
    <w:rsid w:val="008E26C3"/>
    <w:rsid w:val="008F1885"/>
    <w:rsid w:val="008F24F0"/>
    <w:rsid w:val="008F2A02"/>
    <w:rsid w:val="008F4021"/>
    <w:rsid w:val="0090667A"/>
    <w:rsid w:val="00912D17"/>
    <w:rsid w:val="00916937"/>
    <w:rsid w:val="00923D0C"/>
    <w:rsid w:val="00927708"/>
    <w:rsid w:val="00932F6E"/>
    <w:rsid w:val="00936582"/>
    <w:rsid w:val="00942B57"/>
    <w:rsid w:val="009438C3"/>
    <w:rsid w:val="009452BF"/>
    <w:rsid w:val="00946115"/>
    <w:rsid w:val="009471D1"/>
    <w:rsid w:val="00955B5E"/>
    <w:rsid w:val="0096490D"/>
    <w:rsid w:val="00966AAE"/>
    <w:rsid w:val="0097583D"/>
    <w:rsid w:val="009777D2"/>
    <w:rsid w:val="00977A1A"/>
    <w:rsid w:val="00982107"/>
    <w:rsid w:val="00987765"/>
    <w:rsid w:val="009912EA"/>
    <w:rsid w:val="00994E63"/>
    <w:rsid w:val="00995A09"/>
    <w:rsid w:val="009968BB"/>
    <w:rsid w:val="009971F6"/>
    <w:rsid w:val="009A3F5D"/>
    <w:rsid w:val="009B183E"/>
    <w:rsid w:val="009B2AA7"/>
    <w:rsid w:val="009C0CBC"/>
    <w:rsid w:val="009C2A4F"/>
    <w:rsid w:val="009C2DBE"/>
    <w:rsid w:val="009C3131"/>
    <w:rsid w:val="009C4466"/>
    <w:rsid w:val="009D6E13"/>
    <w:rsid w:val="009E3DE1"/>
    <w:rsid w:val="009E42DD"/>
    <w:rsid w:val="009E5381"/>
    <w:rsid w:val="009E5A9E"/>
    <w:rsid w:val="009E685C"/>
    <w:rsid w:val="009F0887"/>
    <w:rsid w:val="009F466C"/>
    <w:rsid w:val="009F55E5"/>
    <w:rsid w:val="00A01A8B"/>
    <w:rsid w:val="00A040A8"/>
    <w:rsid w:val="00A14208"/>
    <w:rsid w:val="00A16BAE"/>
    <w:rsid w:val="00A20051"/>
    <w:rsid w:val="00A273B0"/>
    <w:rsid w:val="00A301D6"/>
    <w:rsid w:val="00A314AC"/>
    <w:rsid w:val="00A32A02"/>
    <w:rsid w:val="00A33B14"/>
    <w:rsid w:val="00A36DD1"/>
    <w:rsid w:val="00A42FBA"/>
    <w:rsid w:val="00A626AD"/>
    <w:rsid w:val="00A62F1B"/>
    <w:rsid w:val="00A67004"/>
    <w:rsid w:val="00A701AE"/>
    <w:rsid w:val="00A70535"/>
    <w:rsid w:val="00A75A05"/>
    <w:rsid w:val="00A7755F"/>
    <w:rsid w:val="00A82ED3"/>
    <w:rsid w:val="00A8774A"/>
    <w:rsid w:val="00A92F2D"/>
    <w:rsid w:val="00A947AC"/>
    <w:rsid w:val="00AA76FD"/>
    <w:rsid w:val="00AB3163"/>
    <w:rsid w:val="00AB3C5C"/>
    <w:rsid w:val="00AC29EC"/>
    <w:rsid w:val="00AC7AF1"/>
    <w:rsid w:val="00AC7C3A"/>
    <w:rsid w:val="00AD0AEE"/>
    <w:rsid w:val="00AD311A"/>
    <w:rsid w:val="00AD4AB2"/>
    <w:rsid w:val="00AD7EC5"/>
    <w:rsid w:val="00AE2632"/>
    <w:rsid w:val="00AF0B0C"/>
    <w:rsid w:val="00AF681D"/>
    <w:rsid w:val="00B01AC1"/>
    <w:rsid w:val="00B113C2"/>
    <w:rsid w:val="00B12DE6"/>
    <w:rsid w:val="00B17394"/>
    <w:rsid w:val="00B2475C"/>
    <w:rsid w:val="00B32CF3"/>
    <w:rsid w:val="00B575E4"/>
    <w:rsid w:val="00B67933"/>
    <w:rsid w:val="00B708FD"/>
    <w:rsid w:val="00B7184B"/>
    <w:rsid w:val="00B71D42"/>
    <w:rsid w:val="00B75C2F"/>
    <w:rsid w:val="00B825BC"/>
    <w:rsid w:val="00B905F8"/>
    <w:rsid w:val="00B9189D"/>
    <w:rsid w:val="00B92C3E"/>
    <w:rsid w:val="00B971CE"/>
    <w:rsid w:val="00BA2417"/>
    <w:rsid w:val="00BA2C7D"/>
    <w:rsid w:val="00BA4C19"/>
    <w:rsid w:val="00BA62BB"/>
    <w:rsid w:val="00BB1B30"/>
    <w:rsid w:val="00BB7EE4"/>
    <w:rsid w:val="00BC647F"/>
    <w:rsid w:val="00BC75E6"/>
    <w:rsid w:val="00BD34FF"/>
    <w:rsid w:val="00BE40A7"/>
    <w:rsid w:val="00BE5885"/>
    <w:rsid w:val="00BF00A9"/>
    <w:rsid w:val="00BF0A02"/>
    <w:rsid w:val="00BF5C17"/>
    <w:rsid w:val="00BF6EA0"/>
    <w:rsid w:val="00BF737D"/>
    <w:rsid w:val="00C00136"/>
    <w:rsid w:val="00C031E9"/>
    <w:rsid w:val="00C03F4F"/>
    <w:rsid w:val="00C05F5C"/>
    <w:rsid w:val="00C14779"/>
    <w:rsid w:val="00C2385C"/>
    <w:rsid w:val="00C24ECB"/>
    <w:rsid w:val="00C3246C"/>
    <w:rsid w:val="00C35EF6"/>
    <w:rsid w:val="00C35F68"/>
    <w:rsid w:val="00C4092C"/>
    <w:rsid w:val="00C448DA"/>
    <w:rsid w:val="00C47EF3"/>
    <w:rsid w:val="00C610B0"/>
    <w:rsid w:val="00C64BA3"/>
    <w:rsid w:val="00C72691"/>
    <w:rsid w:val="00C74B9D"/>
    <w:rsid w:val="00C83A58"/>
    <w:rsid w:val="00C83BDF"/>
    <w:rsid w:val="00C84B1C"/>
    <w:rsid w:val="00C858FF"/>
    <w:rsid w:val="00C85CC3"/>
    <w:rsid w:val="00C91858"/>
    <w:rsid w:val="00C97C34"/>
    <w:rsid w:val="00CA1710"/>
    <w:rsid w:val="00CA20F7"/>
    <w:rsid w:val="00CA3845"/>
    <w:rsid w:val="00CB0880"/>
    <w:rsid w:val="00CB5ED4"/>
    <w:rsid w:val="00CC74E9"/>
    <w:rsid w:val="00CD4050"/>
    <w:rsid w:val="00CD6C00"/>
    <w:rsid w:val="00CE15D5"/>
    <w:rsid w:val="00CE6A57"/>
    <w:rsid w:val="00CF5722"/>
    <w:rsid w:val="00CF5F7A"/>
    <w:rsid w:val="00D1774C"/>
    <w:rsid w:val="00D200A9"/>
    <w:rsid w:val="00D247AD"/>
    <w:rsid w:val="00D275E8"/>
    <w:rsid w:val="00D31B36"/>
    <w:rsid w:val="00D32383"/>
    <w:rsid w:val="00D3329F"/>
    <w:rsid w:val="00D4086F"/>
    <w:rsid w:val="00D4452C"/>
    <w:rsid w:val="00D50EEF"/>
    <w:rsid w:val="00D51E34"/>
    <w:rsid w:val="00D60F40"/>
    <w:rsid w:val="00D61C57"/>
    <w:rsid w:val="00D6269F"/>
    <w:rsid w:val="00D65D62"/>
    <w:rsid w:val="00D65E92"/>
    <w:rsid w:val="00D66D99"/>
    <w:rsid w:val="00D83479"/>
    <w:rsid w:val="00D855BF"/>
    <w:rsid w:val="00D86713"/>
    <w:rsid w:val="00D87514"/>
    <w:rsid w:val="00D9690F"/>
    <w:rsid w:val="00DB1451"/>
    <w:rsid w:val="00DB1B6A"/>
    <w:rsid w:val="00DB2200"/>
    <w:rsid w:val="00DC1315"/>
    <w:rsid w:val="00DC35A7"/>
    <w:rsid w:val="00DC69BF"/>
    <w:rsid w:val="00DD02D7"/>
    <w:rsid w:val="00DD1D19"/>
    <w:rsid w:val="00DE08DB"/>
    <w:rsid w:val="00DF036B"/>
    <w:rsid w:val="00DF041F"/>
    <w:rsid w:val="00DF1ABC"/>
    <w:rsid w:val="00DF5395"/>
    <w:rsid w:val="00DF55FF"/>
    <w:rsid w:val="00DF625E"/>
    <w:rsid w:val="00DF6E7D"/>
    <w:rsid w:val="00E06CD5"/>
    <w:rsid w:val="00E10769"/>
    <w:rsid w:val="00E13356"/>
    <w:rsid w:val="00E22102"/>
    <w:rsid w:val="00E34074"/>
    <w:rsid w:val="00E41182"/>
    <w:rsid w:val="00E5362F"/>
    <w:rsid w:val="00E53EA9"/>
    <w:rsid w:val="00E60831"/>
    <w:rsid w:val="00E63C67"/>
    <w:rsid w:val="00E67DDC"/>
    <w:rsid w:val="00E71498"/>
    <w:rsid w:val="00E751ED"/>
    <w:rsid w:val="00E755CE"/>
    <w:rsid w:val="00E75F8A"/>
    <w:rsid w:val="00E7689B"/>
    <w:rsid w:val="00E772F4"/>
    <w:rsid w:val="00E85ED5"/>
    <w:rsid w:val="00E90958"/>
    <w:rsid w:val="00E90E82"/>
    <w:rsid w:val="00E969ED"/>
    <w:rsid w:val="00EA2695"/>
    <w:rsid w:val="00EB221F"/>
    <w:rsid w:val="00EB382B"/>
    <w:rsid w:val="00EB47ED"/>
    <w:rsid w:val="00EB76B8"/>
    <w:rsid w:val="00EC0C65"/>
    <w:rsid w:val="00EC6B34"/>
    <w:rsid w:val="00EC6E25"/>
    <w:rsid w:val="00ED0A24"/>
    <w:rsid w:val="00ED5914"/>
    <w:rsid w:val="00ED7FA9"/>
    <w:rsid w:val="00F04795"/>
    <w:rsid w:val="00F04F29"/>
    <w:rsid w:val="00F05555"/>
    <w:rsid w:val="00F12951"/>
    <w:rsid w:val="00F2035C"/>
    <w:rsid w:val="00F21F83"/>
    <w:rsid w:val="00F2734A"/>
    <w:rsid w:val="00F30D37"/>
    <w:rsid w:val="00F34CDB"/>
    <w:rsid w:val="00F364BB"/>
    <w:rsid w:val="00F40231"/>
    <w:rsid w:val="00F42743"/>
    <w:rsid w:val="00F4684D"/>
    <w:rsid w:val="00F513C4"/>
    <w:rsid w:val="00F5410E"/>
    <w:rsid w:val="00F552AF"/>
    <w:rsid w:val="00F55698"/>
    <w:rsid w:val="00F571BF"/>
    <w:rsid w:val="00F63B71"/>
    <w:rsid w:val="00F63DCB"/>
    <w:rsid w:val="00F76156"/>
    <w:rsid w:val="00F8220A"/>
    <w:rsid w:val="00F96CBC"/>
    <w:rsid w:val="00FA17AE"/>
    <w:rsid w:val="00FA2CCB"/>
    <w:rsid w:val="00FB76FA"/>
    <w:rsid w:val="00FC598C"/>
    <w:rsid w:val="00FD10DF"/>
    <w:rsid w:val="00FD2F00"/>
    <w:rsid w:val="00FD4726"/>
    <w:rsid w:val="00FD51A9"/>
    <w:rsid w:val="00FF20C8"/>
    <w:rsid w:val="00FF2163"/>
    <w:rsid w:val="00FF246E"/>
    <w:rsid w:val="00FF4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6B90E"/>
  <w15:docId w15:val="{9426D3C4-495C-4D26-BCA0-2ECE4554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CF"/>
    <w:pPr>
      <w:jc w:val="both"/>
    </w:pPr>
    <w:rPr>
      <w:rFonts w:ascii="Arial" w:hAnsi="Arial" w:cs="Arial"/>
      <w:sz w:val="22"/>
      <w:szCs w:val="22"/>
    </w:rPr>
  </w:style>
  <w:style w:type="paragraph" w:styleId="Titre1">
    <w:name w:val="heading 1"/>
    <w:basedOn w:val="Normal"/>
    <w:next w:val="Normal"/>
    <w:link w:val="Titre1Car"/>
    <w:uiPriority w:val="9"/>
    <w:qFormat/>
    <w:rsid w:val="00A62F1B"/>
    <w:pPr>
      <w:keepNext/>
      <w:numPr>
        <w:numId w:val="1"/>
      </w:numPr>
      <w:spacing w:before="240" w:after="60"/>
      <w:outlineLvl w:val="0"/>
    </w:pPr>
    <w:rPr>
      <w:rFonts w:eastAsia="Times New Roman" w:cs="Times New Roman"/>
      <w:b/>
      <w:bCs/>
      <w:color w:val="4F81BD" w:themeColor="accent1"/>
      <w:kern w:val="32"/>
      <w:sz w:val="36"/>
      <w:szCs w:val="28"/>
      <w:lang w:val="x-none"/>
    </w:rPr>
  </w:style>
  <w:style w:type="paragraph" w:styleId="Titre2">
    <w:name w:val="heading 2"/>
    <w:basedOn w:val="Normal"/>
    <w:next w:val="Normal"/>
    <w:link w:val="Titre2Car"/>
    <w:uiPriority w:val="9"/>
    <w:qFormat/>
    <w:rsid w:val="006E67CF"/>
    <w:pPr>
      <w:keepNext/>
      <w:jc w:val="left"/>
      <w:outlineLvl w:val="1"/>
    </w:pPr>
    <w:rPr>
      <w:rFonts w:ascii="Times New Roman" w:eastAsia="MS Mincho" w:hAnsi="Times New Roman" w:cs="Times New Roman"/>
      <w:b/>
      <w:i/>
      <w:color w:val="4F81BD" w:themeColor="accent1"/>
      <w:sz w:val="32"/>
      <w:szCs w:val="28"/>
      <w:u w:val="single"/>
      <w:lang w:val="x-none" w:eastAsia="x-none"/>
    </w:rPr>
  </w:style>
  <w:style w:type="paragraph" w:styleId="Titre3">
    <w:name w:val="heading 3"/>
    <w:basedOn w:val="Titre2"/>
    <w:next w:val="Normal"/>
    <w:link w:val="Titre3Car"/>
    <w:uiPriority w:val="9"/>
    <w:qFormat/>
    <w:rsid w:val="00AF0B0C"/>
    <w:pPr>
      <w:outlineLvl w:val="2"/>
    </w:pPr>
    <w:rPr>
      <w:sz w:val="28"/>
      <w:u w:val="none"/>
    </w:rPr>
  </w:style>
  <w:style w:type="paragraph" w:styleId="Titre4">
    <w:name w:val="heading 4"/>
    <w:basedOn w:val="Normal"/>
    <w:next w:val="Normal"/>
    <w:link w:val="Titre4Car"/>
    <w:uiPriority w:val="9"/>
    <w:qFormat/>
    <w:rsid w:val="00601605"/>
    <w:pPr>
      <w:keepNext/>
      <w:ind w:left="708"/>
      <w:outlineLvl w:val="3"/>
    </w:pPr>
    <w:rPr>
      <w:i/>
    </w:rPr>
  </w:style>
  <w:style w:type="paragraph" w:styleId="Titre5">
    <w:name w:val="heading 5"/>
    <w:basedOn w:val="Normal"/>
    <w:next w:val="Normal"/>
    <w:link w:val="Titre5Car"/>
    <w:uiPriority w:val="9"/>
    <w:qFormat/>
    <w:rsid w:val="00C84B1C"/>
    <w:pPr>
      <w:keepNext/>
      <w:ind w:right="1132"/>
      <w:outlineLvl w:val="4"/>
    </w:pPr>
    <w:rPr>
      <w:i/>
    </w:rPr>
  </w:style>
  <w:style w:type="paragraph" w:styleId="Titre9">
    <w:name w:val="heading 9"/>
    <w:basedOn w:val="Normal"/>
    <w:next w:val="Normal"/>
    <w:link w:val="Titre9Car"/>
    <w:uiPriority w:val="9"/>
    <w:qFormat/>
    <w:rsid w:val="008132C7"/>
    <w:pPr>
      <w:spacing w:before="240" w:after="60"/>
      <w:outlineLvl w:val="8"/>
    </w:pPr>
    <w:rPr>
      <w:rFonts w:ascii="Cambria" w:eastAsia="Times New Roman" w:hAnsi="Cambria" w:cs="Times New Roman"/>
      <w:bC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23B6D"/>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unhideWhenUsed/>
    <w:rsid w:val="0038089A"/>
    <w:pPr>
      <w:tabs>
        <w:tab w:val="center" w:pos="4536"/>
        <w:tab w:val="right" w:pos="9072"/>
      </w:tabs>
    </w:pPr>
    <w:rPr>
      <w:rFonts w:ascii="Calibri" w:hAnsi="Calibri" w:cs="Times New Roman"/>
      <w:bCs/>
      <w:lang w:val="x-none"/>
    </w:rPr>
  </w:style>
  <w:style w:type="character" w:customStyle="1" w:styleId="En-tteCar">
    <w:name w:val="En-tête Car"/>
    <w:link w:val="En-tte"/>
    <w:uiPriority w:val="99"/>
    <w:rsid w:val="0038089A"/>
    <w:rPr>
      <w:sz w:val="22"/>
      <w:szCs w:val="22"/>
      <w:lang w:eastAsia="en-US"/>
    </w:rPr>
  </w:style>
  <w:style w:type="paragraph" w:styleId="Pieddepage">
    <w:name w:val="footer"/>
    <w:basedOn w:val="Normal"/>
    <w:link w:val="PieddepageCar"/>
    <w:uiPriority w:val="99"/>
    <w:unhideWhenUsed/>
    <w:rsid w:val="0038089A"/>
    <w:pPr>
      <w:tabs>
        <w:tab w:val="center" w:pos="4536"/>
        <w:tab w:val="right" w:pos="9072"/>
      </w:tabs>
    </w:pPr>
    <w:rPr>
      <w:rFonts w:ascii="Calibri" w:hAnsi="Calibri" w:cs="Times New Roman"/>
      <w:bCs/>
      <w:lang w:val="x-none"/>
    </w:rPr>
  </w:style>
  <w:style w:type="character" w:customStyle="1" w:styleId="PieddepageCar">
    <w:name w:val="Pied de page Car"/>
    <w:link w:val="Pieddepage"/>
    <w:uiPriority w:val="99"/>
    <w:rsid w:val="0038089A"/>
    <w:rPr>
      <w:sz w:val="22"/>
      <w:szCs w:val="22"/>
      <w:lang w:eastAsia="en-US"/>
    </w:rPr>
  </w:style>
  <w:style w:type="paragraph" w:styleId="Corpsdetexte">
    <w:name w:val="Body Text"/>
    <w:basedOn w:val="Normal"/>
    <w:link w:val="CorpsdetexteCar"/>
    <w:uiPriority w:val="99"/>
    <w:unhideWhenUsed/>
    <w:rsid w:val="00834C9A"/>
    <w:rPr>
      <w:rFonts w:ascii="Calibri" w:hAnsi="Calibri" w:cs="Times New Roman"/>
      <w:bCs/>
      <w:sz w:val="18"/>
      <w:szCs w:val="18"/>
      <w:lang w:val="x-none"/>
    </w:rPr>
  </w:style>
  <w:style w:type="character" w:customStyle="1" w:styleId="CorpsdetexteCar">
    <w:name w:val="Corps de texte Car"/>
    <w:link w:val="Corpsdetexte"/>
    <w:uiPriority w:val="99"/>
    <w:rsid w:val="00834C9A"/>
    <w:rPr>
      <w:sz w:val="18"/>
      <w:szCs w:val="18"/>
      <w:lang w:eastAsia="en-US"/>
    </w:rPr>
  </w:style>
  <w:style w:type="table" w:styleId="Grilledutableau">
    <w:name w:val="Table Grid"/>
    <w:basedOn w:val="TableauNormal"/>
    <w:uiPriority w:val="59"/>
    <w:rsid w:val="0015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unhideWhenUsed/>
    <w:rsid w:val="00156654"/>
    <w:rPr>
      <w:rFonts w:ascii="Calibri" w:hAnsi="Calibri" w:cs="Times New Roman"/>
      <w:bCs/>
      <w:i/>
      <w:sz w:val="18"/>
      <w:szCs w:val="18"/>
      <w:lang w:val="x-none"/>
    </w:rPr>
  </w:style>
  <w:style w:type="character" w:customStyle="1" w:styleId="Corpsdetexte2Car">
    <w:name w:val="Corps de texte 2 Car"/>
    <w:link w:val="Corpsdetexte2"/>
    <w:uiPriority w:val="99"/>
    <w:rsid w:val="00156654"/>
    <w:rPr>
      <w:i/>
      <w:sz w:val="18"/>
      <w:szCs w:val="18"/>
      <w:lang w:eastAsia="en-US"/>
    </w:rPr>
  </w:style>
  <w:style w:type="character" w:customStyle="1" w:styleId="Titre2Car">
    <w:name w:val="Titre 2 Car"/>
    <w:link w:val="Titre2"/>
    <w:uiPriority w:val="9"/>
    <w:rsid w:val="006E67CF"/>
    <w:rPr>
      <w:rFonts w:ascii="Times New Roman" w:eastAsia="MS Mincho" w:hAnsi="Times New Roman"/>
      <w:b/>
      <w:i/>
      <w:color w:val="4F81BD" w:themeColor="accent1"/>
      <w:sz w:val="32"/>
      <w:szCs w:val="28"/>
      <w:u w:val="single"/>
      <w:lang w:val="x-none" w:eastAsia="x-none"/>
    </w:rPr>
  </w:style>
  <w:style w:type="character" w:customStyle="1" w:styleId="Titre3Car">
    <w:name w:val="Titre 3 Car"/>
    <w:link w:val="Titre3"/>
    <w:uiPriority w:val="9"/>
    <w:rsid w:val="00AF0B0C"/>
    <w:rPr>
      <w:rFonts w:ascii="Times New Roman" w:eastAsia="MS Mincho" w:hAnsi="Times New Roman"/>
      <w:b/>
      <w:i/>
      <w:color w:val="4F81BD" w:themeColor="accent1"/>
      <w:sz w:val="28"/>
      <w:szCs w:val="28"/>
      <w:lang w:val="x-none" w:eastAsia="x-none"/>
    </w:rPr>
  </w:style>
  <w:style w:type="character" w:customStyle="1" w:styleId="Titre1Car">
    <w:name w:val="Titre 1 Car"/>
    <w:link w:val="Titre1"/>
    <w:uiPriority w:val="9"/>
    <w:rsid w:val="00A62F1B"/>
    <w:rPr>
      <w:rFonts w:ascii="Garamond" w:eastAsia="Times New Roman" w:hAnsi="Garamond"/>
      <w:b/>
      <w:color w:val="4F81BD" w:themeColor="accent1"/>
      <w:kern w:val="32"/>
      <w:sz w:val="36"/>
      <w:szCs w:val="28"/>
      <w:lang w:val="x-none"/>
    </w:rPr>
  </w:style>
  <w:style w:type="paragraph" w:customStyle="1" w:styleId="Listecouleur-Accent11">
    <w:name w:val="Liste couleur - Accent 11"/>
    <w:basedOn w:val="Normal"/>
    <w:uiPriority w:val="34"/>
    <w:qFormat/>
    <w:rsid w:val="002E1B85"/>
    <w:pPr>
      <w:ind w:left="720"/>
      <w:contextualSpacing/>
    </w:pPr>
    <w:rPr>
      <w:rFonts w:ascii="Calibri" w:eastAsia="Times New Roman" w:hAnsi="Calibri" w:cs="Times New Roman"/>
      <w:lang w:val="en-GB"/>
    </w:rPr>
  </w:style>
  <w:style w:type="character" w:styleId="Lienhypertexte">
    <w:name w:val="Hyperlink"/>
    <w:uiPriority w:val="99"/>
    <w:unhideWhenUsed/>
    <w:rsid w:val="002E1B85"/>
    <w:rPr>
      <w:color w:val="0000FF"/>
      <w:u w:val="single"/>
    </w:rPr>
  </w:style>
  <w:style w:type="character" w:styleId="Marquedecommentaire">
    <w:name w:val="annotation reference"/>
    <w:uiPriority w:val="99"/>
    <w:semiHidden/>
    <w:unhideWhenUsed/>
    <w:rsid w:val="002E1B85"/>
    <w:rPr>
      <w:sz w:val="16"/>
      <w:szCs w:val="16"/>
    </w:rPr>
  </w:style>
  <w:style w:type="paragraph" w:styleId="Commentaire">
    <w:name w:val="annotation text"/>
    <w:basedOn w:val="Normal"/>
    <w:link w:val="CommentaireCar"/>
    <w:uiPriority w:val="99"/>
    <w:unhideWhenUsed/>
    <w:rsid w:val="002E1B85"/>
    <w:rPr>
      <w:rFonts w:ascii="Calibri" w:hAnsi="Calibri" w:cs="Times New Roman"/>
      <w:bCs/>
      <w:sz w:val="20"/>
      <w:szCs w:val="20"/>
      <w:lang w:val="x-none"/>
    </w:rPr>
  </w:style>
  <w:style w:type="character" w:customStyle="1" w:styleId="CommentaireCar">
    <w:name w:val="Commentaire Car"/>
    <w:link w:val="Commentaire"/>
    <w:uiPriority w:val="99"/>
    <w:rsid w:val="002E1B85"/>
    <w:rPr>
      <w:lang w:eastAsia="en-US"/>
    </w:rPr>
  </w:style>
  <w:style w:type="paragraph" w:styleId="Normalcentr">
    <w:name w:val="Block Text"/>
    <w:basedOn w:val="Normal"/>
    <w:uiPriority w:val="99"/>
    <w:unhideWhenUsed/>
    <w:rsid w:val="002E1B85"/>
    <w:pPr>
      <w:ind w:left="426" w:right="633" w:hanging="426"/>
    </w:pPr>
    <w:rPr>
      <w:rFonts w:ascii="Calibri" w:hAnsi="Calibri"/>
      <w:i/>
    </w:rPr>
  </w:style>
  <w:style w:type="paragraph" w:styleId="Textedebulles">
    <w:name w:val="Balloon Text"/>
    <w:basedOn w:val="Normal"/>
    <w:link w:val="TextedebullesCar"/>
    <w:uiPriority w:val="99"/>
    <w:semiHidden/>
    <w:unhideWhenUsed/>
    <w:rsid w:val="002E1B85"/>
    <w:rPr>
      <w:rFonts w:ascii="Tahoma" w:hAnsi="Tahoma" w:cs="Times New Roman"/>
      <w:bCs/>
      <w:sz w:val="16"/>
      <w:szCs w:val="16"/>
      <w:lang w:val="x-none"/>
    </w:rPr>
  </w:style>
  <w:style w:type="character" w:customStyle="1" w:styleId="TextedebullesCar">
    <w:name w:val="Texte de bulles Car"/>
    <w:link w:val="Textedebulles"/>
    <w:uiPriority w:val="99"/>
    <w:semiHidden/>
    <w:rsid w:val="002E1B85"/>
    <w:rPr>
      <w:rFonts w:ascii="Tahoma" w:hAnsi="Tahoma" w:cs="Tahoma"/>
      <w:sz w:val="16"/>
      <w:szCs w:val="16"/>
      <w:lang w:eastAsia="en-US"/>
    </w:rPr>
  </w:style>
  <w:style w:type="paragraph" w:styleId="Retraitcorpsdetexte">
    <w:name w:val="Body Text Indent"/>
    <w:basedOn w:val="Normal"/>
    <w:link w:val="RetraitcorpsdetexteCar"/>
    <w:uiPriority w:val="99"/>
    <w:unhideWhenUsed/>
    <w:rsid w:val="00C85CC3"/>
    <w:pPr>
      <w:tabs>
        <w:tab w:val="left" w:pos="567"/>
      </w:tabs>
      <w:ind w:left="567"/>
    </w:pPr>
    <w:rPr>
      <w:rFonts w:ascii="Calibri" w:hAnsi="Calibri" w:cs="Times New Roman"/>
      <w:bCs/>
      <w:sz w:val="16"/>
      <w:szCs w:val="16"/>
      <w:lang w:val="x-none"/>
    </w:rPr>
  </w:style>
  <w:style w:type="character" w:customStyle="1" w:styleId="RetraitcorpsdetexteCar">
    <w:name w:val="Retrait corps de texte Car"/>
    <w:link w:val="Retraitcorpsdetexte"/>
    <w:uiPriority w:val="99"/>
    <w:rsid w:val="00C85CC3"/>
    <w:rPr>
      <w:rFonts w:cs="Arial"/>
      <w:sz w:val="16"/>
      <w:szCs w:val="16"/>
      <w:lang w:eastAsia="en-US"/>
    </w:rPr>
  </w:style>
  <w:style w:type="character" w:customStyle="1" w:styleId="Titre9Car">
    <w:name w:val="Titre 9 Car"/>
    <w:link w:val="Titre9"/>
    <w:uiPriority w:val="9"/>
    <w:rsid w:val="008132C7"/>
    <w:rPr>
      <w:rFonts w:ascii="Cambria" w:eastAsia="Times New Roman" w:hAnsi="Cambria" w:cs="Times New Roman"/>
      <w:sz w:val="22"/>
      <w:szCs w:val="22"/>
      <w:lang w:eastAsia="en-US"/>
    </w:rPr>
  </w:style>
  <w:style w:type="paragraph" w:customStyle="1" w:styleId="Style1">
    <w:name w:val="Style1"/>
    <w:basedOn w:val="Normal"/>
    <w:rsid w:val="008132C7"/>
    <w:pPr>
      <w:spacing w:after="120"/>
    </w:pPr>
    <w:rPr>
      <w:rFonts w:eastAsia="Times New Roman"/>
      <w:noProof/>
    </w:rPr>
  </w:style>
  <w:style w:type="paragraph" w:customStyle="1" w:styleId="Tramecouleur-Accent11">
    <w:name w:val="Trame couleur - Accent 11"/>
    <w:hidden/>
    <w:uiPriority w:val="99"/>
    <w:semiHidden/>
    <w:rsid w:val="00311811"/>
    <w:rPr>
      <w:sz w:val="22"/>
      <w:szCs w:val="22"/>
      <w:lang w:eastAsia="en-US"/>
    </w:rPr>
  </w:style>
  <w:style w:type="paragraph" w:styleId="Corpsdetexte3">
    <w:name w:val="Body Text 3"/>
    <w:basedOn w:val="Normal"/>
    <w:link w:val="Corpsdetexte3Car"/>
    <w:uiPriority w:val="99"/>
    <w:unhideWhenUsed/>
    <w:rsid w:val="0079422C"/>
    <w:pPr>
      <w:ind w:right="-284"/>
    </w:pPr>
    <w:rPr>
      <w:rFonts w:ascii="Calibri" w:hAnsi="Calibri" w:cs="Times New Roman"/>
      <w:bCs/>
      <w:sz w:val="18"/>
      <w:szCs w:val="16"/>
      <w:lang w:val="x-none"/>
    </w:rPr>
  </w:style>
  <w:style w:type="character" w:customStyle="1" w:styleId="Corpsdetexte3Car">
    <w:name w:val="Corps de texte 3 Car"/>
    <w:link w:val="Corpsdetexte3"/>
    <w:uiPriority w:val="99"/>
    <w:rsid w:val="0079422C"/>
    <w:rPr>
      <w:sz w:val="18"/>
      <w:szCs w:val="16"/>
      <w:lang w:eastAsia="en-US"/>
    </w:rPr>
  </w:style>
  <w:style w:type="paragraph" w:styleId="Notedebasdepage">
    <w:name w:val="footnote text"/>
    <w:basedOn w:val="Normal"/>
    <w:link w:val="NotedebasdepageCar"/>
    <w:uiPriority w:val="99"/>
    <w:semiHidden/>
    <w:unhideWhenUsed/>
    <w:rsid w:val="00891F4A"/>
    <w:rPr>
      <w:sz w:val="20"/>
      <w:szCs w:val="20"/>
    </w:rPr>
  </w:style>
  <w:style w:type="character" w:customStyle="1" w:styleId="NotedebasdepageCar">
    <w:name w:val="Note de bas de page Car"/>
    <w:link w:val="Notedebasdepage"/>
    <w:uiPriority w:val="99"/>
    <w:semiHidden/>
    <w:rsid w:val="00891F4A"/>
    <w:rPr>
      <w:rFonts w:ascii="Garamond" w:hAnsi="Garamond" w:cs="Arial"/>
      <w:bCs/>
      <w:lang w:eastAsia="en-US"/>
    </w:rPr>
  </w:style>
  <w:style w:type="character" w:styleId="Appelnotedebasdep">
    <w:name w:val="footnote reference"/>
    <w:uiPriority w:val="99"/>
    <w:semiHidden/>
    <w:unhideWhenUsed/>
    <w:rsid w:val="00891F4A"/>
    <w:rPr>
      <w:vertAlign w:val="superscript"/>
    </w:rPr>
  </w:style>
  <w:style w:type="character" w:customStyle="1" w:styleId="Titre4Car">
    <w:name w:val="Titre 4 Car"/>
    <w:link w:val="Titre4"/>
    <w:uiPriority w:val="9"/>
    <w:rsid w:val="00601605"/>
    <w:rPr>
      <w:rFonts w:ascii="Garamond" w:hAnsi="Garamond" w:cs="Arial"/>
      <w:bCs/>
      <w:i/>
      <w:sz w:val="24"/>
      <w:szCs w:val="24"/>
      <w:lang w:eastAsia="en-US"/>
    </w:rPr>
  </w:style>
  <w:style w:type="paragraph" w:styleId="Retraitcorpsdetexte2">
    <w:name w:val="Body Text Indent 2"/>
    <w:basedOn w:val="Normal"/>
    <w:link w:val="Retraitcorpsdetexte2Car"/>
    <w:uiPriority w:val="99"/>
    <w:unhideWhenUsed/>
    <w:rsid w:val="00357F44"/>
    <w:pPr>
      <w:pBdr>
        <w:top w:val="single" w:sz="4" w:space="1" w:color="auto"/>
        <w:left w:val="single" w:sz="4" w:space="4" w:color="auto"/>
        <w:bottom w:val="single" w:sz="4" w:space="1" w:color="auto"/>
        <w:right w:val="single" w:sz="4" w:space="0" w:color="auto"/>
      </w:pBdr>
      <w:shd w:val="clear" w:color="auto" w:fill="D9D9D9"/>
      <w:ind w:left="708"/>
    </w:pPr>
    <w:rPr>
      <w:i/>
    </w:rPr>
  </w:style>
  <w:style w:type="character" w:customStyle="1" w:styleId="Retraitcorpsdetexte2Car">
    <w:name w:val="Retrait corps de texte 2 Car"/>
    <w:link w:val="Retraitcorpsdetexte2"/>
    <w:uiPriority w:val="99"/>
    <w:rsid w:val="00357F44"/>
    <w:rPr>
      <w:rFonts w:ascii="Garamond" w:hAnsi="Garamond" w:cs="Arial"/>
      <w:bCs/>
      <w:i/>
      <w:sz w:val="24"/>
      <w:szCs w:val="24"/>
      <w:shd w:val="clear" w:color="auto" w:fill="D9D9D9"/>
      <w:lang w:eastAsia="en-US"/>
    </w:rPr>
  </w:style>
  <w:style w:type="character" w:styleId="lev">
    <w:name w:val="Strong"/>
    <w:uiPriority w:val="22"/>
    <w:qFormat/>
    <w:rsid w:val="00A701AE"/>
    <w:rPr>
      <w:b/>
      <w:bCs/>
    </w:rPr>
  </w:style>
  <w:style w:type="character" w:customStyle="1" w:styleId="Titre5Car">
    <w:name w:val="Titre 5 Car"/>
    <w:link w:val="Titre5"/>
    <w:uiPriority w:val="9"/>
    <w:rsid w:val="00C84B1C"/>
    <w:rPr>
      <w:rFonts w:ascii="Garamond" w:hAnsi="Garamond" w:cs="Arial"/>
      <w:bCs/>
      <w:i/>
      <w:sz w:val="24"/>
      <w:szCs w:val="24"/>
      <w:lang w:eastAsia="en-US"/>
    </w:rPr>
  </w:style>
  <w:style w:type="character" w:customStyle="1" w:styleId="apple-style-span">
    <w:name w:val="apple-style-span"/>
    <w:rsid w:val="00D275E8"/>
  </w:style>
  <w:style w:type="paragraph" w:styleId="Retraitcorpsdetexte3">
    <w:name w:val="Body Text Indent 3"/>
    <w:basedOn w:val="Normal"/>
    <w:link w:val="Retraitcorpsdetexte3Car"/>
    <w:uiPriority w:val="99"/>
    <w:unhideWhenUsed/>
    <w:rsid w:val="00002F67"/>
    <w:rPr>
      <w:i/>
    </w:rPr>
  </w:style>
  <w:style w:type="character" w:customStyle="1" w:styleId="Retraitcorpsdetexte3Car">
    <w:name w:val="Retrait corps de texte 3 Car"/>
    <w:link w:val="Retraitcorpsdetexte3"/>
    <w:uiPriority w:val="99"/>
    <w:rsid w:val="00002F67"/>
    <w:rPr>
      <w:rFonts w:ascii="Garamond" w:hAnsi="Garamond" w:cs="Arial"/>
      <w:bCs/>
      <w:i/>
      <w:sz w:val="24"/>
      <w:szCs w:val="24"/>
      <w:lang w:eastAsia="en-US"/>
    </w:rPr>
  </w:style>
  <w:style w:type="paragraph" w:styleId="Paragraphedeliste">
    <w:name w:val="List Paragraph"/>
    <w:basedOn w:val="Normal"/>
    <w:uiPriority w:val="34"/>
    <w:qFormat/>
    <w:rsid w:val="009B183E"/>
    <w:pPr>
      <w:ind w:left="708"/>
    </w:pPr>
  </w:style>
  <w:style w:type="paragraph" w:customStyle="1" w:styleId="GNormalPuces">
    <w:name w:val="G/Normal Puces"/>
    <w:basedOn w:val="Normal"/>
    <w:qFormat/>
    <w:rsid w:val="00314B13"/>
    <w:pPr>
      <w:numPr>
        <w:numId w:val="3"/>
      </w:numPr>
      <w:suppressAutoHyphens/>
    </w:pPr>
    <w:rPr>
      <w:rFonts w:eastAsia="Times New Roman"/>
      <w:bCs/>
    </w:rPr>
  </w:style>
  <w:style w:type="paragraph" w:customStyle="1" w:styleId="GNiveau3AVECnumrotation">
    <w:name w:val="G/Niveau3 AVEC numérotation"/>
    <w:basedOn w:val="Normal"/>
    <w:next w:val="Normal"/>
    <w:link w:val="GNiveau3AVECnumrotationCar"/>
    <w:qFormat/>
    <w:rsid w:val="0033194D"/>
    <w:pPr>
      <w:numPr>
        <w:numId w:val="18"/>
      </w:numPr>
      <w:suppressAutoHyphens/>
    </w:pPr>
    <w:rPr>
      <w:rFonts w:eastAsia="Times New Roman"/>
      <w:b/>
      <w:bCs/>
      <w:color w:val="000000"/>
    </w:rPr>
  </w:style>
  <w:style w:type="paragraph" w:customStyle="1" w:styleId="GNiveau3SANSnumrotation">
    <w:name w:val="G/Niveau3 SANS numérotation"/>
    <w:basedOn w:val="GNiveau3AVECnumrotation"/>
    <w:next w:val="Normal"/>
    <w:link w:val="GNiveau3SANSnumrotationCar"/>
    <w:qFormat/>
    <w:rsid w:val="0033194D"/>
    <w:pPr>
      <w:numPr>
        <w:numId w:val="0"/>
      </w:numPr>
    </w:pPr>
    <w:rPr>
      <w:rFonts w:eastAsia="Calibri"/>
    </w:rPr>
  </w:style>
  <w:style w:type="character" w:customStyle="1" w:styleId="GNiveau3SANSnumrotationCar">
    <w:name w:val="G/Niveau3 SANS numérotation Car"/>
    <w:link w:val="GNiveau3SANSnumrotation"/>
    <w:rsid w:val="0033194D"/>
    <w:rPr>
      <w:rFonts w:ascii="Arial" w:hAnsi="Arial" w:cs="Arial"/>
      <w:b/>
      <w:color w:val="000000"/>
      <w:sz w:val="22"/>
      <w:szCs w:val="22"/>
    </w:rPr>
  </w:style>
  <w:style w:type="character" w:customStyle="1" w:styleId="GNiveau3AVECnumrotationCar">
    <w:name w:val="G/Niveau3 AVEC numérotation Car"/>
    <w:link w:val="GNiveau3AVECnumrotation"/>
    <w:rsid w:val="0033194D"/>
    <w:rPr>
      <w:rFonts w:ascii="Arial" w:eastAsia="Times New Roman" w:hAnsi="Arial" w:cs="Arial"/>
      <w:b/>
      <w:color w:val="000000"/>
      <w:sz w:val="22"/>
      <w:szCs w:val="22"/>
    </w:rPr>
  </w:style>
  <w:style w:type="character" w:customStyle="1" w:styleId="GNormalCar">
    <w:name w:val="G/Normal Car"/>
    <w:basedOn w:val="Policepardfaut"/>
    <w:link w:val="GNormal"/>
    <w:locked/>
    <w:rsid w:val="00515CF0"/>
    <w:rPr>
      <w:rFonts w:ascii="Arial" w:hAnsi="Arial" w:cs="Arial"/>
    </w:rPr>
  </w:style>
  <w:style w:type="paragraph" w:customStyle="1" w:styleId="GNormal">
    <w:name w:val="G/Normal"/>
    <w:basedOn w:val="Normal"/>
    <w:link w:val="GNormalCar"/>
    <w:rsid w:val="00515CF0"/>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715">
      <w:bodyDiv w:val="1"/>
      <w:marLeft w:val="0"/>
      <w:marRight w:val="0"/>
      <w:marTop w:val="0"/>
      <w:marBottom w:val="0"/>
      <w:divBdr>
        <w:top w:val="none" w:sz="0" w:space="0" w:color="auto"/>
        <w:left w:val="none" w:sz="0" w:space="0" w:color="auto"/>
        <w:bottom w:val="none" w:sz="0" w:space="0" w:color="auto"/>
        <w:right w:val="none" w:sz="0" w:space="0" w:color="auto"/>
      </w:divBdr>
    </w:div>
    <w:div w:id="134219844">
      <w:bodyDiv w:val="1"/>
      <w:marLeft w:val="0"/>
      <w:marRight w:val="0"/>
      <w:marTop w:val="0"/>
      <w:marBottom w:val="0"/>
      <w:divBdr>
        <w:top w:val="none" w:sz="0" w:space="0" w:color="auto"/>
        <w:left w:val="none" w:sz="0" w:space="0" w:color="auto"/>
        <w:bottom w:val="none" w:sz="0" w:space="0" w:color="auto"/>
        <w:right w:val="none" w:sz="0" w:space="0" w:color="auto"/>
      </w:divBdr>
    </w:div>
    <w:div w:id="166484968">
      <w:bodyDiv w:val="1"/>
      <w:marLeft w:val="0"/>
      <w:marRight w:val="0"/>
      <w:marTop w:val="0"/>
      <w:marBottom w:val="0"/>
      <w:divBdr>
        <w:top w:val="none" w:sz="0" w:space="0" w:color="auto"/>
        <w:left w:val="none" w:sz="0" w:space="0" w:color="auto"/>
        <w:bottom w:val="none" w:sz="0" w:space="0" w:color="auto"/>
        <w:right w:val="none" w:sz="0" w:space="0" w:color="auto"/>
      </w:divBdr>
    </w:div>
    <w:div w:id="167447482">
      <w:bodyDiv w:val="1"/>
      <w:marLeft w:val="0"/>
      <w:marRight w:val="0"/>
      <w:marTop w:val="0"/>
      <w:marBottom w:val="0"/>
      <w:divBdr>
        <w:top w:val="none" w:sz="0" w:space="0" w:color="auto"/>
        <w:left w:val="none" w:sz="0" w:space="0" w:color="auto"/>
        <w:bottom w:val="none" w:sz="0" w:space="0" w:color="auto"/>
        <w:right w:val="none" w:sz="0" w:space="0" w:color="auto"/>
      </w:divBdr>
    </w:div>
    <w:div w:id="190463631">
      <w:bodyDiv w:val="1"/>
      <w:marLeft w:val="0"/>
      <w:marRight w:val="0"/>
      <w:marTop w:val="0"/>
      <w:marBottom w:val="0"/>
      <w:divBdr>
        <w:top w:val="none" w:sz="0" w:space="0" w:color="auto"/>
        <w:left w:val="none" w:sz="0" w:space="0" w:color="auto"/>
        <w:bottom w:val="none" w:sz="0" w:space="0" w:color="auto"/>
        <w:right w:val="none" w:sz="0" w:space="0" w:color="auto"/>
      </w:divBdr>
    </w:div>
    <w:div w:id="239413459">
      <w:bodyDiv w:val="1"/>
      <w:marLeft w:val="0"/>
      <w:marRight w:val="0"/>
      <w:marTop w:val="0"/>
      <w:marBottom w:val="0"/>
      <w:divBdr>
        <w:top w:val="none" w:sz="0" w:space="0" w:color="auto"/>
        <w:left w:val="none" w:sz="0" w:space="0" w:color="auto"/>
        <w:bottom w:val="none" w:sz="0" w:space="0" w:color="auto"/>
        <w:right w:val="none" w:sz="0" w:space="0" w:color="auto"/>
      </w:divBdr>
    </w:div>
    <w:div w:id="375394566">
      <w:bodyDiv w:val="1"/>
      <w:marLeft w:val="0"/>
      <w:marRight w:val="0"/>
      <w:marTop w:val="0"/>
      <w:marBottom w:val="0"/>
      <w:divBdr>
        <w:top w:val="none" w:sz="0" w:space="0" w:color="auto"/>
        <w:left w:val="none" w:sz="0" w:space="0" w:color="auto"/>
        <w:bottom w:val="none" w:sz="0" w:space="0" w:color="auto"/>
        <w:right w:val="none" w:sz="0" w:space="0" w:color="auto"/>
      </w:divBdr>
    </w:div>
    <w:div w:id="422922480">
      <w:bodyDiv w:val="1"/>
      <w:marLeft w:val="0"/>
      <w:marRight w:val="0"/>
      <w:marTop w:val="0"/>
      <w:marBottom w:val="0"/>
      <w:divBdr>
        <w:top w:val="none" w:sz="0" w:space="0" w:color="auto"/>
        <w:left w:val="none" w:sz="0" w:space="0" w:color="auto"/>
        <w:bottom w:val="none" w:sz="0" w:space="0" w:color="auto"/>
        <w:right w:val="none" w:sz="0" w:space="0" w:color="auto"/>
      </w:divBdr>
    </w:div>
    <w:div w:id="449125031">
      <w:bodyDiv w:val="1"/>
      <w:marLeft w:val="0"/>
      <w:marRight w:val="0"/>
      <w:marTop w:val="0"/>
      <w:marBottom w:val="0"/>
      <w:divBdr>
        <w:top w:val="none" w:sz="0" w:space="0" w:color="auto"/>
        <w:left w:val="none" w:sz="0" w:space="0" w:color="auto"/>
        <w:bottom w:val="none" w:sz="0" w:space="0" w:color="auto"/>
        <w:right w:val="none" w:sz="0" w:space="0" w:color="auto"/>
      </w:divBdr>
      <w:divsChild>
        <w:div w:id="1182815722">
          <w:marLeft w:val="274"/>
          <w:marRight w:val="0"/>
          <w:marTop w:val="0"/>
          <w:marBottom w:val="0"/>
          <w:divBdr>
            <w:top w:val="none" w:sz="0" w:space="0" w:color="auto"/>
            <w:left w:val="none" w:sz="0" w:space="0" w:color="auto"/>
            <w:bottom w:val="none" w:sz="0" w:space="0" w:color="auto"/>
            <w:right w:val="none" w:sz="0" w:space="0" w:color="auto"/>
          </w:divBdr>
        </w:div>
        <w:div w:id="1798058677">
          <w:marLeft w:val="274"/>
          <w:marRight w:val="0"/>
          <w:marTop w:val="0"/>
          <w:marBottom w:val="0"/>
          <w:divBdr>
            <w:top w:val="none" w:sz="0" w:space="0" w:color="auto"/>
            <w:left w:val="none" w:sz="0" w:space="0" w:color="auto"/>
            <w:bottom w:val="none" w:sz="0" w:space="0" w:color="auto"/>
            <w:right w:val="none" w:sz="0" w:space="0" w:color="auto"/>
          </w:divBdr>
        </w:div>
        <w:div w:id="2129003758">
          <w:marLeft w:val="274"/>
          <w:marRight w:val="0"/>
          <w:marTop w:val="0"/>
          <w:marBottom w:val="0"/>
          <w:divBdr>
            <w:top w:val="none" w:sz="0" w:space="0" w:color="auto"/>
            <w:left w:val="none" w:sz="0" w:space="0" w:color="auto"/>
            <w:bottom w:val="none" w:sz="0" w:space="0" w:color="auto"/>
            <w:right w:val="none" w:sz="0" w:space="0" w:color="auto"/>
          </w:divBdr>
        </w:div>
      </w:divsChild>
    </w:div>
    <w:div w:id="498890743">
      <w:bodyDiv w:val="1"/>
      <w:marLeft w:val="0"/>
      <w:marRight w:val="0"/>
      <w:marTop w:val="0"/>
      <w:marBottom w:val="0"/>
      <w:divBdr>
        <w:top w:val="none" w:sz="0" w:space="0" w:color="auto"/>
        <w:left w:val="none" w:sz="0" w:space="0" w:color="auto"/>
        <w:bottom w:val="none" w:sz="0" w:space="0" w:color="auto"/>
        <w:right w:val="none" w:sz="0" w:space="0" w:color="auto"/>
      </w:divBdr>
    </w:div>
    <w:div w:id="690838947">
      <w:bodyDiv w:val="1"/>
      <w:marLeft w:val="0"/>
      <w:marRight w:val="0"/>
      <w:marTop w:val="0"/>
      <w:marBottom w:val="0"/>
      <w:divBdr>
        <w:top w:val="none" w:sz="0" w:space="0" w:color="auto"/>
        <w:left w:val="none" w:sz="0" w:space="0" w:color="auto"/>
        <w:bottom w:val="none" w:sz="0" w:space="0" w:color="auto"/>
        <w:right w:val="none" w:sz="0" w:space="0" w:color="auto"/>
      </w:divBdr>
    </w:div>
    <w:div w:id="796411486">
      <w:bodyDiv w:val="1"/>
      <w:marLeft w:val="0"/>
      <w:marRight w:val="0"/>
      <w:marTop w:val="0"/>
      <w:marBottom w:val="0"/>
      <w:divBdr>
        <w:top w:val="none" w:sz="0" w:space="0" w:color="auto"/>
        <w:left w:val="none" w:sz="0" w:space="0" w:color="auto"/>
        <w:bottom w:val="none" w:sz="0" w:space="0" w:color="auto"/>
        <w:right w:val="none" w:sz="0" w:space="0" w:color="auto"/>
      </w:divBdr>
    </w:div>
    <w:div w:id="1016081655">
      <w:bodyDiv w:val="1"/>
      <w:marLeft w:val="0"/>
      <w:marRight w:val="0"/>
      <w:marTop w:val="0"/>
      <w:marBottom w:val="0"/>
      <w:divBdr>
        <w:top w:val="none" w:sz="0" w:space="0" w:color="auto"/>
        <w:left w:val="none" w:sz="0" w:space="0" w:color="auto"/>
        <w:bottom w:val="none" w:sz="0" w:space="0" w:color="auto"/>
        <w:right w:val="none" w:sz="0" w:space="0" w:color="auto"/>
      </w:divBdr>
    </w:div>
    <w:div w:id="1023441507">
      <w:bodyDiv w:val="1"/>
      <w:marLeft w:val="0"/>
      <w:marRight w:val="0"/>
      <w:marTop w:val="0"/>
      <w:marBottom w:val="0"/>
      <w:divBdr>
        <w:top w:val="none" w:sz="0" w:space="0" w:color="auto"/>
        <w:left w:val="none" w:sz="0" w:space="0" w:color="auto"/>
        <w:bottom w:val="none" w:sz="0" w:space="0" w:color="auto"/>
        <w:right w:val="none" w:sz="0" w:space="0" w:color="auto"/>
      </w:divBdr>
      <w:divsChild>
        <w:div w:id="1190222202">
          <w:marLeft w:val="0"/>
          <w:marRight w:val="0"/>
          <w:marTop w:val="0"/>
          <w:marBottom w:val="0"/>
          <w:divBdr>
            <w:top w:val="none" w:sz="0" w:space="0" w:color="auto"/>
            <w:left w:val="none" w:sz="0" w:space="0" w:color="auto"/>
            <w:bottom w:val="none" w:sz="0" w:space="0" w:color="auto"/>
            <w:right w:val="none" w:sz="0" w:space="0" w:color="auto"/>
          </w:divBdr>
        </w:div>
      </w:divsChild>
    </w:div>
    <w:div w:id="1071460241">
      <w:bodyDiv w:val="1"/>
      <w:marLeft w:val="0"/>
      <w:marRight w:val="0"/>
      <w:marTop w:val="0"/>
      <w:marBottom w:val="0"/>
      <w:divBdr>
        <w:top w:val="none" w:sz="0" w:space="0" w:color="auto"/>
        <w:left w:val="none" w:sz="0" w:space="0" w:color="auto"/>
        <w:bottom w:val="none" w:sz="0" w:space="0" w:color="auto"/>
        <w:right w:val="none" w:sz="0" w:space="0" w:color="auto"/>
      </w:divBdr>
    </w:div>
    <w:div w:id="1083068167">
      <w:bodyDiv w:val="1"/>
      <w:marLeft w:val="0"/>
      <w:marRight w:val="0"/>
      <w:marTop w:val="0"/>
      <w:marBottom w:val="0"/>
      <w:divBdr>
        <w:top w:val="none" w:sz="0" w:space="0" w:color="auto"/>
        <w:left w:val="none" w:sz="0" w:space="0" w:color="auto"/>
        <w:bottom w:val="none" w:sz="0" w:space="0" w:color="auto"/>
        <w:right w:val="none" w:sz="0" w:space="0" w:color="auto"/>
      </w:divBdr>
    </w:div>
    <w:div w:id="1152602318">
      <w:bodyDiv w:val="1"/>
      <w:marLeft w:val="0"/>
      <w:marRight w:val="0"/>
      <w:marTop w:val="0"/>
      <w:marBottom w:val="0"/>
      <w:divBdr>
        <w:top w:val="none" w:sz="0" w:space="0" w:color="auto"/>
        <w:left w:val="none" w:sz="0" w:space="0" w:color="auto"/>
        <w:bottom w:val="none" w:sz="0" w:space="0" w:color="auto"/>
        <w:right w:val="none" w:sz="0" w:space="0" w:color="auto"/>
      </w:divBdr>
    </w:div>
    <w:div w:id="1169252134">
      <w:bodyDiv w:val="1"/>
      <w:marLeft w:val="0"/>
      <w:marRight w:val="0"/>
      <w:marTop w:val="0"/>
      <w:marBottom w:val="0"/>
      <w:divBdr>
        <w:top w:val="none" w:sz="0" w:space="0" w:color="auto"/>
        <w:left w:val="none" w:sz="0" w:space="0" w:color="auto"/>
        <w:bottom w:val="none" w:sz="0" w:space="0" w:color="auto"/>
        <w:right w:val="none" w:sz="0" w:space="0" w:color="auto"/>
      </w:divBdr>
    </w:div>
    <w:div w:id="1300301377">
      <w:bodyDiv w:val="1"/>
      <w:marLeft w:val="0"/>
      <w:marRight w:val="0"/>
      <w:marTop w:val="0"/>
      <w:marBottom w:val="0"/>
      <w:divBdr>
        <w:top w:val="none" w:sz="0" w:space="0" w:color="auto"/>
        <w:left w:val="none" w:sz="0" w:space="0" w:color="auto"/>
        <w:bottom w:val="none" w:sz="0" w:space="0" w:color="auto"/>
        <w:right w:val="none" w:sz="0" w:space="0" w:color="auto"/>
      </w:divBdr>
    </w:div>
    <w:div w:id="1633366176">
      <w:bodyDiv w:val="1"/>
      <w:marLeft w:val="0"/>
      <w:marRight w:val="0"/>
      <w:marTop w:val="0"/>
      <w:marBottom w:val="0"/>
      <w:divBdr>
        <w:top w:val="none" w:sz="0" w:space="0" w:color="auto"/>
        <w:left w:val="none" w:sz="0" w:space="0" w:color="auto"/>
        <w:bottom w:val="none" w:sz="0" w:space="0" w:color="auto"/>
        <w:right w:val="none" w:sz="0" w:space="0" w:color="auto"/>
      </w:divBdr>
    </w:div>
    <w:div w:id="1640722555">
      <w:bodyDiv w:val="1"/>
      <w:marLeft w:val="0"/>
      <w:marRight w:val="0"/>
      <w:marTop w:val="0"/>
      <w:marBottom w:val="0"/>
      <w:divBdr>
        <w:top w:val="none" w:sz="0" w:space="0" w:color="auto"/>
        <w:left w:val="none" w:sz="0" w:space="0" w:color="auto"/>
        <w:bottom w:val="none" w:sz="0" w:space="0" w:color="auto"/>
        <w:right w:val="none" w:sz="0" w:space="0" w:color="auto"/>
      </w:divBdr>
    </w:div>
    <w:div w:id="1785735281">
      <w:bodyDiv w:val="1"/>
      <w:marLeft w:val="0"/>
      <w:marRight w:val="0"/>
      <w:marTop w:val="0"/>
      <w:marBottom w:val="0"/>
      <w:divBdr>
        <w:top w:val="none" w:sz="0" w:space="0" w:color="auto"/>
        <w:left w:val="none" w:sz="0" w:space="0" w:color="auto"/>
        <w:bottom w:val="none" w:sz="0" w:space="0" w:color="auto"/>
        <w:right w:val="none" w:sz="0" w:space="0" w:color="auto"/>
      </w:divBdr>
      <w:divsChild>
        <w:div w:id="183832957">
          <w:marLeft w:val="0"/>
          <w:marRight w:val="0"/>
          <w:marTop w:val="0"/>
          <w:marBottom w:val="0"/>
          <w:divBdr>
            <w:top w:val="none" w:sz="0" w:space="0" w:color="auto"/>
            <w:left w:val="none" w:sz="0" w:space="0" w:color="auto"/>
            <w:bottom w:val="none" w:sz="0" w:space="0" w:color="auto"/>
            <w:right w:val="none" w:sz="0" w:space="0" w:color="auto"/>
          </w:divBdr>
          <w:divsChild>
            <w:div w:id="286008753">
              <w:marLeft w:val="0"/>
              <w:marRight w:val="0"/>
              <w:marTop w:val="0"/>
              <w:marBottom w:val="0"/>
              <w:divBdr>
                <w:top w:val="none" w:sz="0" w:space="0" w:color="auto"/>
                <w:left w:val="none" w:sz="0" w:space="0" w:color="auto"/>
                <w:bottom w:val="none" w:sz="0" w:space="0" w:color="auto"/>
                <w:right w:val="none" w:sz="0" w:space="0" w:color="auto"/>
              </w:divBdr>
              <w:divsChild>
                <w:div w:id="1185486840">
                  <w:marLeft w:val="0"/>
                  <w:marRight w:val="0"/>
                  <w:marTop w:val="0"/>
                  <w:marBottom w:val="0"/>
                  <w:divBdr>
                    <w:top w:val="none" w:sz="0" w:space="0" w:color="auto"/>
                    <w:left w:val="none" w:sz="0" w:space="0" w:color="auto"/>
                    <w:bottom w:val="none" w:sz="0" w:space="0" w:color="auto"/>
                    <w:right w:val="none" w:sz="0" w:space="0" w:color="auto"/>
                  </w:divBdr>
                  <w:divsChild>
                    <w:div w:id="894586891">
                      <w:marLeft w:val="0"/>
                      <w:marRight w:val="0"/>
                      <w:marTop w:val="0"/>
                      <w:marBottom w:val="0"/>
                      <w:divBdr>
                        <w:top w:val="none" w:sz="0" w:space="0" w:color="auto"/>
                        <w:left w:val="none" w:sz="0" w:space="0" w:color="auto"/>
                        <w:bottom w:val="none" w:sz="0" w:space="0" w:color="auto"/>
                        <w:right w:val="none" w:sz="0" w:space="0" w:color="auto"/>
                      </w:divBdr>
                      <w:divsChild>
                        <w:div w:id="1416052154">
                          <w:marLeft w:val="0"/>
                          <w:marRight w:val="0"/>
                          <w:marTop w:val="0"/>
                          <w:marBottom w:val="0"/>
                          <w:divBdr>
                            <w:top w:val="none" w:sz="0" w:space="0" w:color="auto"/>
                            <w:left w:val="none" w:sz="0" w:space="0" w:color="auto"/>
                            <w:bottom w:val="none" w:sz="0" w:space="0" w:color="auto"/>
                            <w:right w:val="none" w:sz="0" w:space="0" w:color="auto"/>
                          </w:divBdr>
                          <w:divsChild>
                            <w:div w:id="14746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925793">
      <w:bodyDiv w:val="1"/>
      <w:marLeft w:val="0"/>
      <w:marRight w:val="0"/>
      <w:marTop w:val="0"/>
      <w:marBottom w:val="0"/>
      <w:divBdr>
        <w:top w:val="none" w:sz="0" w:space="0" w:color="auto"/>
        <w:left w:val="none" w:sz="0" w:space="0" w:color="auto"/>
        <w:bottom w:val="none" w:sz="0" w:space="0" w:color="auto"/>
        <w:right w:val="none" w:sz="0" w:space="0" w:color="auto"/>
      </w:divBdr>
    </w:div>
    <w:div w:id="1865508655">
      <w:bodyDiv w:val="1"/>
      <w:marLeft w:val="0"/>
      <w:marRight w:val="0"/>
      <w:marTop w:val="0"/>
      <w:marBottom w:val="0"/>
      <w:divBdr>
        <w:top w:val="none" w:sz="0" w:space="0" w:color="auto"/>
        <w:left w:val="none" w:sz="0" w:space="0" w:color="auto"/>
        <w:bottom w:val="none" w:sz="0" w:space="0" w:color="auto"/>
        <w:right w:val="none" w:sz="0" w:space="0" w:color="auto"/>
      </w:divBdr>
    </w:div>
    <w:div w:id="1915235490">
      <w:bodyDiv w:val="1"/>
      <w:marLeft w:val="0"/>
      <w:marRight w:val="0"/>
      <w:marTop w:val="0"/>
      <w:marBottom w:val="0"/>
      <w:divBdr>
        <w:top w:val="none" w:sz="0" w:space="0" w:color="auto"/>
        <w:left w:val="none" w:sz="0" w:space="0" w:color="auto"/>
        <w:bottom w:val="none" w:sz="0" w:space="0" w:color="auto"/>
        <w:right w:val="none" w:sz="0" w:space="0" w:color="auto"/>
      </w:divBdr>
    </w:div>
    <w:div w:id="1938175245">
      <w:bodyDiv w:val="1"/>
      <w:marLeft w:val="0"/>
      <w:marRight w:val="0"/>
      <w:marTop w:val="0"/>
      <w:marBottom w:val="0"/>
      <w:divBdr>
        <w:top w:val="none" w:sz="0" w:space="0" w:color="auto"/>
        <w:left w:val="none" w:sz="0" w:space="0" w:color="auto"/>
        <w:bottom w:val="none" w:sz="0" w:space="0" w:color="auto"/>
        <w:right w:val="none" w:sz="0" w:space="0" w:color="auto"/>
      </w:divBdr>
    </w:div>
    <w:div w:id="1940525805">
      <w:bodyDiv w:val="1"/>
      <w:marLeft w:val="0"/>
      <w:marRight w:val="0"/>
      <w:marTop w:val="0"/>
      <w:marBottom w:val="0"/>
      <w:divBdr>
        <w:top w:val="none" w:sz="0" w:space="0" w:color="auto"/>
        <w:left w:val="none" w:sz="0" w:space="0" w:color="auto"/>
        <w:bottom w:val="none" w:sz="0" w:space="0" w:color="auto"/>
        <w:right w:val="none" w:sz="0" w:space="0" w:color="auto"/>
      </w:divBdr>
    </w:div>
    <w:div w:id="1988585652">
      <w:bodyDiv w:val="1"/>
      <w:marLeft w:val="0"/>
      <w:marRight w:val="0"/>
      <w:marTop w:val="0"/>
      <w:marBottom w:val="0"/>
      <w:divBdr>
        <w:top w:val="none" w:sz="0" w:space="0" w:color="auto"/>
        <w:left w:val="none" w:sz="0" w:space="0" w:color="auto"/>
        <w:bottom w:val="none" w:sz="0" w:space="0" w:color="auto"/>
        <w:right w:val="none" w:sz="0" w:space="0" w:color="auto"/>
      </w:divBdr>
    </w:div>
    <w:div w:id="2000494154">
      <w:bodyDiv w:val="1"/>
      <w:marLeft w:val="0"/>
      <w:marRight w:val="0"/>
      <w:marTop w:val="0"/>
      <w:marBottom w:val="0"/>
      <w:divBdr>
        <w:top w:val="none" w:sz="0" w:space="0" w:color="auto"/>
        <w:left w:val="none" w:sz="0" w:space="0" w:color="auto"/>
        <w:bottom w:val="none" w:sz="0" w:space="0" w:color="auto"/>
        <w:right w:val="none" w:sz="0" w:space="0" w:color="auto"/>
      </w:divBdr>
    </w:div>
    <w:div w:id="20879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Colors" Target="diagrams/colors1.xml"/><Relationship Id="rId26" Type="http://schemas.openxmlformats.org/officeDocument/2006/relationships/hyperlink" Target="mailto:info@bcte.be"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diagramQuickStyle" Target="diagrams/quickStyle1.xml"/><Relationship Id="rId25" Type="http://schemas.openxmlformats.org/officeDocument/2006/relationships/hyperlink" Target="mailto:fontanie@eci-eurosearchassocie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29" Type="http://schemas.openxmlformats.org/officeDocument/2006/relationships/hyperlink" Target="mailto:jp.renard@elegis.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2F57E.D5ED2A60" TargetMode="External"/><Relationship Id="rId24" Type="http://schemas.openxmlformats.org/officeDocument/2006/relationships/hyperlink" Target="http://www.eurosearch-associe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6.png"/><Relationship Id="rId28" Type="http://schemas.openxmlformats.org/officeDocument/2006/relationships/hyperlink" Target="mailto:Patrick.vanhoutryve@bcte.be" TargetMode="External"/><Relationship Id="rId10" Type="http://schemas.openxmlformats.org/officeDocument/2006/relationships/image" Target="media/image2.png"/><Relationship Id="rId19" Type="http://schemas.microsoft.com/office/2007/relationships/diagramDrawing" Target="diagrams/drawing1.xml"/><Relationship Id="rId31" Type="http://schemas.openxmlformats.org/officeDocument/2006/relationships/hyperlink" Target="mailto:info@bcte.be" TargetMode="External"/><Relationship Id="rId4" Type="http://schemas.openxmlformats.org/officeDocument/2006/relationships/settings" Target="settings.xml"/><Relationship Id="rId9" Type="http://schemas.openxmlformats.org/officeDocument/2006/relationships/hyperlink" Target="http://www.boardcoachingtoexcellence.be/" TargetMode="External"/><Relationship Id="rId14" Type="http://schemas.openxmlformats.org/officeDocument/2006/relationships/image" Target="media/image5.jpeg"/><Relationship Id="rId22" Type="http://schemas.openxmlformats.org/officeDocument/2006/relationships/chart" Target="charts/chart3.xml"/><Relationship Id="rId27" Type="http://schemas.openxmlformats.org/officeDocument/2006/relationships/hyperlink" Target="mailto:Chantal.devriendt@bcte.be" TargetMode="External"/><Relationship Id="rId30" Type="http://schemas.openxmlformats.org/officeDocument/2006/relationships/footer" Target="foot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file:///\\Srv-Files\Groupe-Euro$\Consultants\GF\RESEAUX\Apia\GT%20Cahier\GT%20Recrut%20AI\Questionnaire%20renseign&#233;\SYNTHESE%20QUESTIONNAIRES%20RECRUTER%20UN%20AI%20JUIN%202013%20V2.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rv-Files\Groupe-Euro$\Consultants\GF\RESEAUX\Apia\GT%20Cahier\GT%20Recrut%20AI\Questionnaire%20renseign&#233;\SYNTHESE%20QUESTIONNAIRES%20RECRUTER%20UN%20AI%20JUIN%202013%20V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rv-Files\Groupe-Euro$\Consultants\GF\RESEAUX\Apia\GT%20Cahier\GT%20Recrut%20AI\Questionnaire%20renseign&#233;\SYNTHESE%20QUESTIONNAIRES%20RECRUTER%20UN%20AI%20JUIN%202013%20V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1.69792213473316E-2"/>
          <c:y val="7.4074074074074098E-2"/>
        </c:manualLayout>
      </c:layout>
      <c:overlay val="0"/>
      <c:txPr>
        <a:bodyPr/>
        <a:lstStyle/>
        <a:p>
          <a:pPr>
            <a:defRPr sz="1050"/>
          </a:pPr>
          <a:endParaRPr lang="fr-FR"/>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graphiques!$B$1</c:f>
              <c:strCache>
                <c:ptCount val="1"/>
                <c:pt idx="0">
                  <c:v>Nb observations</c:v>
                </c:pt>
              </c:strCache>
            </c:strRef>
          </c:tx>
          <c:invertIfNegative val="0"/>
          <c:cat>
            <c:strRef>
              <c:f>graphiques!$A$2:$A$4</c:f>
              <c:strCache>
                <c:ptCount val="3"/>
                <c:pt idx="0">
                  <c:v>Enjeu opérationnel</c:v>
                </c:pt>
                <c:pt idx="1">
                  <c:v>Enjeu gouvernance</c:v>
                </c:pt>
                <c:pt idx="2">
                  <c:v>Enjeu actionnarial</c:v>
                </c:pt>
              </c:strCache>
            </c:strRef>
          </c:cat>
          <c:val>
            <c:numRef>
              <c:f>graphiques!$B$2:$B$4</c:f>
              <c:numCache>
                <c:formatCode>General</c:formatCode>
                <c:ptCount val="3"/>
                <c:pt idx="0">
                  <c:v>32</c:v>
                </c:pt>
                <c:pt idx="1">
                  <c:v>25</c:v>
                </c:pt>
                <c:pt idx="2">
                  <c:v>20</c:v>
                </c:pt>
              </c:numCache>
            </c:numRef>
          </c:val>
          <c:extLst>
            <c:ext xmlns:c16="http://schemas.microsoft.com/office/drawing/2014/chart" uri="{C3380CC4-5D6E-409C-BE32-E72D297353CC}">
              <c16:uniqueId val="{00000000-9A92-43B4-A7C3-EC3DDF92B7EF}"/>
            </c:ext>
          </c:extLst>
        </c:ser>
        <c:dLbls>
          <c:showLegendKey val="0"/>
          <c:showVal val="0"/>
          <c:showCatName val="0"/>
          <c:showSerName val="0"/>
          <c:showPercent val="0"/>
          <c:showBubbleSize val="0"/>
        </c:dLbls>
        <c:gapWidth val="150"/>
        <c:shape val="box"/>
        <c:axId val="296989440"/>
        <c:axId val="296990976"/>
        <c:axId val="0"/>
      </c:bar3DChart>
      <c:catAx>
        <c:axId val="296989440"/>
        <c:scaling>
          <c:orientation val="minMax"/>
        </c:scaling>
        <c:delete val="0"/>
        <c:axPos val="b"/>
        <c:numFmt formatCode="General" sourceLinked="0"/>
        <c:majorTickMark val="out"/>
        <c:minorTickMark val="none"/>
        <c:tickLblPos val="nextTo"/>
        <c:txPr>
          <a:bodyPr/>
          <a:lstStyle/>
          <a:p>
            <a:pPr>
              <a:defRPr sz="800"/>
            </a:pPr>
            <a:endParaRPr lang="fr-FR"/>
          </a:p>
        </c:txPr>
        <c:crossAx val="296990976"/>
        <c:crosses val="autoZero"/>
        <c:auto val="1"/>
        <c:lblAlgn val="ctr"/>
        <c:lblOffset val="100"/>
        <c:noMultiLvlLbl val="0"/>
      </c:catAx>
      <c:valAx>
        <c:axId val="296990976"/>
        <c:scaling>
          <c:orientation val="minMax"/>
        </c:scaling>
        <c:delete val="0"/>
        <c:axPos val="l"/>
        <c:majorGridlines/>
        <c:numFmt formatCode="General" sourceLinked="1"/>
        <c:majorTickMark val="out"/>
        <c:minorTickMark val="none"/>
        <c:tickLblPos val="nextTo"/>
        <c:crossAx val="29698944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400"/>
            </a:pPr>
            <a:r>
              <a:rPr lang="fr-FR" sz="1400"/>
              <a:t>Critères de sélection</a:t>
            </a:r>
          </a:p>
        </c:rich>
      </c:tx>
      <c:overlay val="0"/>
    </c:title>
    <c:autoTitleDeleted val="0"/>
    <c:plotArea>
      <c:layout>
        <c:manualLayout>
          <c:layoutTarget val="inner"/>
          <c:xMode val="edge"/>
          <c:yMode val="edge"/>
          <c:x val="0.29406664609215999"/>
          <c:y val="0.23144116700183801"/>
          <c:w val="0.43964426079521901"/>
          <c:h val="0.66781399122429597"/>
        </c:manualLayout>
      </c:layout>
      <c:doughnutChart>
        <c:varyColors val="1"/>
        <c:ser>
          <c:idx val="0"/>
          <c:order val="0"/>
          <c:dLbls>
            <c:dLbl>
              <c:idx val="0"/>
              <c:layout>
                <c:manualLayout>
                  <c:x val="0.13591643197884901"/>
                  <c:y val="-0.112333841334349"/>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5C-4676-8501-F22269EAA5AF}"/>
                </c:ext>
              </c:extLst>
            </c:dLbl>
            <c:dLbl>
              <c:idx val="1"/>
              <c:layout>
                <c:manualLayout>
                  <c:x val="0.15568567159032101"/>
                  <c:y val="2.10888155109644E-2"/>
                </c:manualLayout>
              </c:layout>
              <c:tx>
                <c:rich>
                  <a:bodyPr/>
                  <a:lstStyle/>
                  <a:p>
                    <a:r>
                      <a:rPr lang="en-US"/>
                      <a:t>Expérience </a:t>
                    </a:r>
                  </a:p>
                  <a:p>
                    <a:r>
                      <a:rPr lang="en-US"/>
                      <a:t>de chef d'entreprise</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F5C-4676-8501-F22269EAA5AF}"/>
                </c:ext>
              </c:extLst>
            </c:dLbl>
            <c:dLbl>
              <c:idx val="2"/>
              <c:layout>
                <c:manualLayout>
                  <c:x val="0.119087016495201"/>
                  <c:y val="0.121572263144526"/>
                </c:manualLayout>
              </c:layout>
              <c:tx>
                <c:rich>
                  <a:bodyPr/>
                  <a:lstStyle/>
                  <a:p>
                    <a:r>
                      <a:rPr lang="en-US" sz="700" b="1" i="0" baseline="0">
                        <a:solidFill>
                          <a:sysClr val="windowText" lastClr="000000"/>
                        </a:solidFill>
                        <a:latin typeface="Arial" pitchFamily="34" charset="0"/>
                      </a:rPr>
                      <a:t>Qualités personnelles</a:t>
                    </a:r>
                    <a:endParaRPr lang="en-US"/>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F5C-4676-8501-F22269EAA5AF}"/>
                </c:ext>
              </c:extLst>
            </c:dLbl>
            <c:dLbl>
              <c:idx val="3"/>
              <c:layout>
                <c:manualLayout>
                  <c:x val="-0.16703968676675926"/>
                  <c:y val="8.8964947929895954E-2"/>
                </c:manualLayout>
              </c:layout>
              <c:tx>
                <c:rich>
                  <a:bodyPr/>
                  <a:lstStyle/>
                  <a:p>
                    <a:r>
                      <a:rPr lang="en-US" sz="600"/>
                      <a:t>Compétence d'administrateur</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F5C-4676-8501-F22269EAA5AF}"/>
                </c:ext>
              </c:extLst>
            </c:dLbl>
            <c:dLbl>
              <c:idx val="4"/>
              <c:layout>
                <c:manualLayout>
                  <c:x val="-0.142471981148342"/>
                  <c:y val="1.6129032258064498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5C-4676-8501-F22269EAA5AF}"/>
                </c:ext>
              </c:extLst>
            </c:dLbl>
            <c:dLbl>
              <c:idx val="5"/>
              <c:layout>
                <c:manualLayout>
                  <c:x val="-0.152002126558998"/>
                  <c:y val="-4.71374142748286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5C-4676-8501-F22269EAA5AF}"/>
                </c:ext>
              </c:extLst>
            </c:dLbl>
            <c:dLbl>
              <c:idx val="6"/>
              <c:layout>
                <c:manualLayout>
                  <c:x val="-3.7983504799126398E-2"/>
                  <c:y val="-0.10585979171958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F5C-4676-8501-F22269EAA5AF}"/>
                </c:ext>
              </c:extLst>
            </c:dLbl>
            <c:spPr>
              <a:noFill/>
              <a:ln>
                <a:noFill/>
              </a:ln>
              <a:effectLst/>
            </c:spPr>
            <c:txPr>
              <a:bodyPr/>
              <a:lstStyle/>
              <a:p>
                <a:pPr>
                  <a:defRPr sz="700" b="1" i="0" baseline="0">
                    <a:solidFill>
                      <a:sysClr val="windowText" lastClr="000000"/>
                    </a:solidFill>
                    <a:latin typeface="Arial" pitchFamily="34" charset="0"/>
                  </a:defRPr>
                </a:pPr>
                <a:endParaRPr lang="fr-FR"/>
              </a:p>
            </c:txPr>
            <c:showLegendKey val="0"/>
            <c:showVal val="0"/>
            <c:showCatName val="1"/>
            <c:showSerName val="0"/>
            <c:showPercent val="0"/>
            <c:showBubbleSize val="0"/>
            <c:showLeaderLines val="1"/>
            <c:extLst>
              <c:ext xmlns:c15="http://schemas.microsoft.com/office/drawing/2012/chart" uri="{CE6537A1-D6FC-4f65-9D91-7224C49458BB}"/>
            </c:extLst>
          </c:dLbls>
          <c:cat>
            <c:strRef>
              <c:f>graphiques!$A$20:$A$26</c:f>
              <c:strCache>
                <c:ptCount val="7"/>
                <c:pt idx="0">
                  <c:v>Compétences sectorielles</c:v>
                </c:pt>
                <c:pt idx="1">
                  <c:v>Expérience de chef d'entreprise</c:v>
                </c:pt>
                <c:pt idx="2">
                  <c:v>Qualités personnelles </c:v>
                </c:pt>
                <c:pt idx="3">
                  <c:v>Compétence d'administrateur</c:v>
                </c:pt>
                <c:pt idx="4">
                  <c:v>Valeurs</c:v>
                </c:pt>
                <c:pt idx="5">
                  <c:v>Expérience internationale</c:v>
                </c:pt>
                <c:pt idx="6">
                  <c:v>Autres</c:v>
                </c:pt>
              </c:strCache>
            </c:strRef>
          </c:cat>
          <c:val>
            <c:numRef>
              <c:f>graphiques!$B$20:$B$26</c:f>
              <c:numCache>
                <c:formatCode>General</c:formatCode>
                <c:ptCount val="7"/>
                <c:pt idx="0">
                  <c:v>14</c:v>
                </c:pt>
                <c:pt idx="1">
                  <c:v>12</c:v>
                </c:pt>
                <c:pt idx="2">
                  <c:v>13</c:v>
                </c:pt>
                <c:pt idx="3">
                  <c:v>12</c:v>
                </c:pt>
                <c:pt idx="4">
                  <c:v>7</c:v>
                </c:pt>
                <c:pt idx="5">
                  <c:v>6</c:v>
                </c:pt>
                <c:pt idx="6">
                  <c:v>9</c:v>
                </c:pt>
              </c:numCache>
            </c:numRef>
          </c:val>
          <c:extLst>
            <c:ext xmlns:c16="http://schemas.microsoft.com/office/drawing/2014/chart" uri="{C3380CC4-5D6E-409C-BE32-E72D297353CC}">
              <c16:uniqueId val="{00000007-6F5C-4676-8501-F22269EAA5AF}"/>
            </c:ext>
          </c:extLst>
        </c:ser>
        <c:dLbls>
          <c:showLegendKey val="0"/>
          <c:showVal val="0"/>
          <c:showCatName val="1"/>
          <c:showSerName val="0"/>
          <c:showPercent val="0"/>
          <c:showBubbleSize val="0"/>
          <c:showLeaderLines val="1"/>
        </c:dLbls>
        <c:firstSliceAng val="0"/>
        <c:holeSize val="50"/>
      </c:doughnutChart>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Rétribution par jetons de présence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graphiques!$A$36:$A$40</c:f>
              <c:strCache>
                <c:ptCount val="5"/>
                <c:pt idx="0">
                  <c:v>moins de 5 K€ par an</c:v>
                </c:pt>
                <c:pt idx="1">
                  <c:v>de 5 à 10 K€ par an</c:v>
                </c:pt>
                <c:pt idx="2">
                  <c:v>de 10 à 20 K€ par an</c:v>
                </c:pt>
                <c:pt idx="3">
                  <c:v>de 20 à 30 K€ par an</c:v>
                </c:pt>
                <c:pt idx="4">
                  <c:v>&gt; 30 K€ par an</c:v>
                </c:pt>
              </c:strCache>
            </c:strRef>
          </c:cat>
          <c:val>
            <c:numRef>
              <c:f>graphiques!$B$36:$B$40</c:f>
              <c:numCache>
                <c:formatCode>General</c:formatCode>
                <c:ptCount val="5"/>
                <c:pt idx="0">
                  <c:v>6</c:v>
                </c:pt>
                <c:pt idx="1">
                  <c:v>11</c:v>
                </c:pt>
                <c:pt idx="2">
                  <c:v>9</c:v>
                </c:pt>
                <c:pt idx="3">
                  <c:v>4</c:v>
                </c:pt>
                <c:pt idx="4">
                  <c:v>2</c:v>
                </c:pt>
              </c:numCache>
            </c:numRef>
          </c:val>
          <c:extLst>
            <c:ext xmlns:c16="http://schemas.microsoft.com/office/drawing/2014/chart" uri="{C3380CC4-5D6E-409C-BE32-E72D297353CC}">
              <c16:uniqueId val="{00000000-7546-4841-98CE-C30A9F94C25D}"/>
            </c:ext>
          </c:extLst>
        </c:ser>
        <c:dLbls>
          <c:showLegendKey val="0"/>
          <c:showVal val="0"/>
          <c:showCatName val="0"/>
          <c:showSerName val="0"/>
          <c:showPercent val="0"/>
          <c:showBubbleSize val="0"/>
        </c:dLbls>
        <c:gapWidth val="150"/>
        <c:shape val="cylinder"/>
        <c:axId val="297385984"/>
        <c:axId val="297387520"/>
        <c:axId val="0"/>
      </c:bar3DChart>
      <c:catAx>
        <c:axId val="297385984"/>
        <c:scaling>
          <c:orientation val="minMax"/>
        </c:scaling>
        <c:delete val="0"/>
        <c:axPos val="b"/>
        <c:numFmt formatCode="General" sourceLinked="0"/>
        <c:majorTickMark val="none"/>
        <c:minorTickMark val="none"/>
        <c:tickLblPos val="nextTo"/>
        <c:crossAx val="297387520"/>
        <c:crosses val="autoZero"/>
        <c:auto val="1"/>
        <c:lblAlgn val="ctr"/>
        <c:lblOffset val="100"/>
        <c:noMultiLvlLbl val="0"/>
      </c:catAx>
      <c:valAx>
        <c:axId val="297387520"/>
        <c:scaling>
          <c:orientation val="minMax"/>
        </c:scaling>
        <c:delete val="0"/>
        <c:axPos val="l"/>
        <c:majorGridlines/>
        <c:numFmt formatCode="General" sourceLinked="1"/>
        <c:majorTickMark val="none"/>
        <c:minorTickMark val="none"/>
        <c:tickLblPos val="nextTo"/>
        <c:crossAx val="297385984"/>
        <c:crosses val="autoZero"/>
        <c:crossBetween val="between"/>
      </c:valAx>
    </c:plotArea>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2AF001-4FDA-4E90-8D34-33C4763AE9F7}" type="doc">
      <dgm:prSet loTypeId="urn:microsoft.com/office/officeart/2005/8/layout/hProcess9" loCatId="process" qsTypeId="urn:microsoft.com/office/officeart/2005/8/quickstyle/simple1" qsCatId="simple" csTypeId="urn:microsoft.com/office/officeart/2005/8/colors/accent1_2" csCatId="accent1" phldr="1"/>
      <dgm:spPr/>
    </dgm:pt>
    <dgm:pt modelId="{928AA133-CAB7-47F4-BA57-CD975222FBBA}">
      <dgm:prSet phldrT="[Texte]" custT="1"/>
      <dgm:spPr>
        <a:xfrm>
          <a:off x="444244" y="499306"/>
          <a:ext cx="1645348" cy="650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a:solidFill>
                <a:sysClr val="window" lastClr="FFFFFF"/>
              </a:solidFill>
              <a:latin typeface="Arial" pitchFamily="34" charset="0"/>
              <a:ea typeface="+mn-ea"/>
              <a:cs typeface="Arial" pitchFamily="34" charset="0"/>
            </a:rPr>
            <a:t>Process</a:t>
          </a:r>
        </a:p>
        <a:p>
          <a:r>
            <a:rPr lang="fr-FR" sz="1200" b="1">
              <a:solidFill>
                <a:srgbClr val="FFC000"/>
              </a:solidFill>
              <a:latin typeface="Arial" pitchFamily="34" charset="0"/>
              <a:ea typeface="+mn-ea"/>
              <a:cs typeface="Arial" pitchFamily="34" charset="0"/>
            </a:rPr>
            <a:t>Président CA</a:t>
          </a:r>
        </a:p>
      </dgm:t>
    </dgm:pt>
    <dgm:pt modelId="{061F1433-F837-4115-BE0B-1CF766D1E9BE}" type="parTrans" cxnId="{1B4C44A0-6C51-4B61-AB21-28AE55084579}">
      <dgm:prSet/>
      <dgm:spPr/>
      <dgm:t>
        <a:bodyPr/>
        <a:lstStyle/>
        <a:p>
          <a:endParaRPr lang="fr-FR"/>
        </a:p>
      </dgm:t>
    </dgm:pt>
    <dgm:pt modelId="{15428C80-1B06-410C-B801-6A062066823D}" type="sibTrans" cxnId="{1B4C44A0-6C51-4B61-AB21-28AE55084579}">
      <dgm:prSet/>
      <dgm:spPr/>
      <dgm:t>
        <a:bodyPr/>
        <a:lstStyle/>
        <a:p>
          <a:endParaRPr lang="fr-FR"/>
        </a:p>
      </dgm:t>
    </dgm:pt>
    <dgm:pt modelId="{C70630B8-AED9-4A94-8CA6-31495171D7E2}">
      <dgm:prSet phldrT="[Texte]" custT="1"/>
      <dgm:spPr>
        <a:xfrm>
          <a:off x="3839146" y="487870"/>
          <a:ext cx="1645348" cy="650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a:solidFill>
                <a:sysClr val="window" lastClr="FFFFFF"/>
              </a:solidFill>
              <a:latin typeface="Arial" pitchFamily="34" charset="0"/>
              <a:ea typeface="+mn-ea"/>
              <a:cs typeface="Arial" pitchFamily="34" charset="0"/>
            </a:rPr>
            <a:t>Validation </a:t>
          </a:r>
        </a:p>
        <a:p>
          <a:r>
            <a:rPr lang="fr-FR" sz="1200" b="1">
              <a:solidFill>
                <a:srgbClr val="FFC000"/>
              </a:solidFill>
              <a:latin typeface="Arial" pitchFamily="34" charset="0"/>
              <a:ea typeface="+mn-ea"/>
              <a:cs typeface="Arial" pitchFamily="34" charset="0"/>
            </a:rPr>
            <a:t>AG</a:t>
          </a:r>
        </a:p>
      </dgm:t>
    </dgm:pt>
    <dgm:pt modelId="{FC10E5F4-4D23-4E78-934C-142D3D569C6F}" type="parTrans" cxnId="{7EB341EA-0763-49A3-BB98-E95CFC708023}">
      <dgm:prSet/>
      <dgm:spPr/>
      <dgm:t>
        <a:bodyPr/>
        <a:lstStyle/>
        <a:p>
          <a:endParaRPr lang="fr-FR"/>
        </a:p>
      </dgm:t>
    </dgm:pt>
    <dgm:pt modelId="{0AC03FD9-BF7E-40D4-8E4A-26555211901B}" type="sibTrans" cxnId="{7EB341EA-0763-49A3-BB98-E95CFC708023}">
      <dgm:prSet/>
      <dgm:spPr/>
      <dgm:t>
        <a:bodyPr/>
        <a:lstStyle/>
        <a:p>
          <a:endParaRPr lang="fr-FR"/>
        </a:p>
      </dgm:t>
    </dgm:pt>
    <dgm:pt modelId="{2D758D11-6BBA-476D-9597-9ACAC14E72BB}">
      <dgm:prSet phldrT="[Texte]" custT="1"/>
      <dgm:spPr>
        <a:xfrm>
          <a:off x="2138711" y="500568"/>
          <a:ext cx="1645348" cy="6504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FR" sz="1200">
              <a:solidFill>
                <a:sysClr val="window" lastClr="FFFFFF"/>
              </a:solidFill>
              <a:latin typeface="Arial" pitchFamily="34" charset="0"/>
              <a:ea typeface="+mn-ea"/>
              <a:cs typeface="Arial" pitchFamily="34" charset="0"/>
            </a:rPr>
            <a:t>Décision</a:t>
          </a:r>
        </a:p>
        <a:p>
          <a:r>
            <a:rPr lang="fr-FR" sz="1200" b="1">
              <a:solidFill>
                <a:srgbClr val="FFC000"/>
              </a:solidFill>
              <a:latin typeface="Arial" pitchFamily="34" charset="0"/>
              <a:ea typeface="+mn-ea"/>
              <a:cs typeface="Arial" pitchFamily="34" charset="0"/>
            </a:rPr>
            <a:t>CA</a:t>
          </a:r>
        </a:p>
      </dgm:t>
    </dgm:pt>
    <dgm:pt modelId="{04606B71-1B8B-4618-8FB0-E4F52F41B322}" type="sibTrans" cxnId="{36F4B0A8-179C-4FDA-B0B6-2501DF7CCE31}">
      <dgm:prSet/>
      <dgm:spPr/>
      <dgm:t>
        <a:bodyPr/>
        <a:lstStyle/>
        <a:p>
          <a:endParaRPr lang="fr-FR"/>
        </a:p>
      </dgm:t>
    </dgm:pt>
    <dgm:pt modelId="{021D6BC5-2F10-4CE7-BAFE-3019728611BF}" type="parTrans" cxnId="{36F4B0A8-179C-4FDA-B0B6-2501DF7CCE31}">
      <dgm:prSet/>
      <dgm:spPr/>
      <dgm:t>
        <a:bodyPr/>
        <a:lstStyle/>
        <a:p>
          <a:endParaRPr lang="fr-FR"/>
        </a:p>
      </dgm:t>
    </dgm:pt>
    <dgm:pt modelId="{FC7F79E2-28C8-44D1-8DBC-DF873812CD48}" type="pres">
      <dgm:prSet presAssocID="{EA2AF001-4FDA-4E90-8D34-33C4763AE9F7}" presName="CompostProcess" presStyleCnt="0">
        <dgm:presLayoutVars>
          <dgm:dir/>
          <dgm:resizeHandles val="exact"/>
        </dgm:presLayoutVars>
      </dgm:prSet>
      <dgm:spPr/>
    </dgm:pt>
    <dgm:pt modelId="{830BC112-8145-4CBA-8491-0932303107D6}" type="pres">
      <dgm:prSet presAssocID="{EA2AF001-4FDA-4E90-8D34-33C4763AE9F7}" presName="arrow" presStyleLbl="bgShp" presStyleIdx="0" presStyleCnt="1"/>
      <dgm:spPr>
        <a:xfrm>
          <a:off x="411337" y="0"/>
          <a:ext cx="4661820" cy="1626235"/>
        </a:xfrm>
        <a:prstGeom prst="rightArrow">
          <a:avLst/>
        </a:prstGeom>
        <a:solidFill>
          <a:srgbClr val="4F81BD">
            <a:tint val="40000"/>
            <a:hueOff val="0"/>
            <a:satOff val="0"/>
            <a:lumOff val="0"/>
            <a:alphaOff val="0"/>
          </a:srgbClr>
        </a:solidFill>
        <a:ln>
          <a:noFill/>
        </a:ln>
        <a:effectLst/>
      </dgm:spPr>
    </dgm:pt>
    <dgm:pt modelId="{926E5CBD-FDD5-4540-B64E-16B5EFEDFAFD}" type="pres">
      <dgm:prSet presAssocID="{EA2AF001-4FDA-4E90-8D34-33C4763AE9F7}" presName="linearProcess" presStyleCnt="0"/>
      <dgm:spPr/>
    </dgm:pt>
    <dgm:pt modelId="{961CAEE1-6B65-48D8-8E0D-C801B109AFE4}" type="pres">
      <dgm:prSet presAssocID="{2D758D11-6BBA-476D-9597-9ACAC14E72BB}" presName="textNode" presStyleLbl="node1" presStyleIdx="0" presStyleCnt="3" custLinFactX="100000" custLinFactNeighborX="179912" custLinFactNeighborY="1952">
        <dgm:presLayoutVars>
          <dgm:bulletEnabled val="1"/>
        </dgm:presLayoutVars>
      </dgm:prSet>
      <dgm:spPr>
        <a:prstGeom prst="roundRect">
          <a:avLst/>
        </a:prstGeom>
      </dgm:spPr>
    </dgm:pt>
    <dgm:pt modelId="{1A950CFE-47C5-4266-80C3-C6DAA90A2A1D}" type="pres">
      <dgm:prSet presAssocID="{04606B71-1B8B-4618-8FB0-E4F52F41B322}" presName="sibTrans" presStyleCnt="0"/>
      <dgm:spPr/>
    </dgm:pt>
    <dgm:pt modelId="{10C85B85-290E-4723-B75F-2C5AA8F9A0C8}" type="pres">
      <dgm:prSet presAssocID="{928AA133-CAB7-47F4-BA57-CD975222FBBA}" presName="textNode" presStyleLbl="node1" presStyleIdx="1" presStyleCnt="3" custLinFactX="-73000" custLinFactNeighborX="-100000" custLinFactNeighborY="1758">
        <dgm:presLayoutVars>
          <dgm:bulletEnabled val="1"/>
        </dgm:presLayoutVars>
      </dgm:prSet>
      <dgm:spPr>
        <a:prstGeom prst="roundRect">
          <a:avLst/>
        </a:prstGeom>
      </dgm:spPr>
    </dgm:pt>
    <dgm:pt modelId="{C7D66369-BB0B-4652-A59A-B117A5BCE521}" type="pres">
      <dgm:prSet presAssocID="{15428C80-1B06-410C-B801-6A062066823D}" presName="sibTrans" presStyleCnt="0"/>
      <dgm:spPr/>
    </dgm:pt>
    <dgm:pt modelId="{66C04AA3-214E-4E9E-8541-42173318AF50}" type="pres">
      <dgm:prSet presAssocID="{C70630B8-AED9-4A94-8CA6-31495171D7E2}" presName="textNode" presStyleLbl="node1" presStyleIdx="2" presStyleCnt="3">
        <dgm:presLayoutVars>
          <dgm:bulletEnabled val="1"/>
        </dgm:presLayoutVars>
      </dgm:prSet>
      <dgm:spPr>
        <a:prstGeom prst="roundRect">
          <a:avLst/>
        </a:prstGeom>
      </dgm:spPr>
    </dgm:pt>
  </dgm:ptLst>
  <dgm:cxnLst>
    <dgm:cxn modelId="{0EFD9751-B27F-4F9A-AA2D-E16B9E20E151}" type="presOf" srcId="{928AA133-CAB7-47F4-BA57-CD975222FBBA}" destId="{10C85B85-290E-4723-B75F-2C5AA8F9A0C8}" srcOrd="0" destOrd="0" presId="urn:microsoft.com/office/officeart/2005/8/layout/hProcess9"/>
    <dgm:cxn modelId="{5FF50F77-8082-44E7-A35B-7B48CDA35046}" type="presOf" srcId="{EA2AF001-4FDA-4E90-8D34-33C4763AE9F7}" destId="{FC7F79E2-28C8-44D1-8DBC-DF873812CD48}" srcOrd="0" destOrd="0" presId="urn:microsoft.com/office/officeart/2005/8/layout/hProcess9"/>
    <dgm:cxn modelId="{06747E57-00DB-4AE6-A431-310EC3229A1C}" type="presOf" srcId="{C70630B8-AED9-4A94-8CA6-31495171D7E2}" destId="{66C04AA3-214E-4E9E-8541-42173318AF50}" srcOrd="0" destOrd="0" presId="urn:microsoft.com/office/officeart/2005/8/layout/hProcess9"/>
    <dgm:cxn modelId="{1B4C44A0-6C51-4B61-AB21-28AE55084579}" srcId="{EA2AF001-4FDA-4E90-8D34-33C4763AE9F7}" destId="{928AA133-CAB7-47F4-BA57-CD975222FBBA}" srcOrd="1" destOrd="0" parTransId="{061F1433-F837-4115-BE0B-1CF766D1E9BE}" sibTransId="{15428C80-1B06-410C-B801-6A062066823D}"/>
    <dgm:cxn modelId="{36F4B0A8-179C-4FDA-B0B6-2501DF7CCE31}" srcId="{EA2AF001-4FDA-4E90-8D34-33C4763AE9F7}" destId="{2D758D11-6BBA-476D-9597-9ACAC14E72BB}" srcOrd="0" destOrd="0" parTransId="{021D6BC5-2F10-4CE7-BAFE-3019728611BF}" sibTransId="{04606B71-1B8B-4618-8FB0-E4F52F41B322}"/>
    <dgm:cxn modelId="{D77A59AA-8E42-404F-9904-3D046B87EB3B}" type="presOf" srcId="{2D758D11-6BBA-476D-9597-9ACAC14E72BB}" destId="{961CAEE1-6B65-48D8-8E0D-C801B109AFE4}" srcOrd="0" destOrd="0" presId="urn:microsoft.com/office/officeart/2005/8/layout/hProcess9"/>
    <dgm:cxn modelId="{7EB341EA-0763-49A3-BB98-E95CFC708023}" srcId="{EA2AF001-4FDA-4E90-8D34-33C4763AE9F7}" destId="{C70630B8-AED9-4A94-8CA6-31495171D7E2}" srcOrd="2" destOrd="0" parTransId="{FC10E5F4-4D23-4E78-934C-142D3D569C6F}" sibTransId="{0AC03FD9-BF7E-40D4-8E4A-26555211901B}"/>
    <dgm:cxn modelId="{BCF9B876-60EB-4B5B-A2D7-3F4E91E3DB4F}" type="presParOf" srcId="{FC7F79E2-28C8-44D1-8DBC-DF873812CD48}" destId="{830BC112-8145-4CBA-8491-0932303107D6}" srcOrd="0" destOrd="0" presId="urn:microsoft.com/office/officeart/2005/8/layout/hProcess9"/>
    <dgm:cxn modelId="{C95F29E0-2016-4AA2-89A0-BB9FCA84BB83}" type="presParOf" srcId="{FC7F79E2-28C8-44D1-8DBC-DF873812CD48}" destId="{926E5CBD-FDD5-4540-B64E-16B5EFEDFAFD}" srcOrd="1" destOrd="0" presId="urn:microsoft.com/office/officeart/2005/8/layout/hProcess9"/>
    <dgm:cxn modelId="{BB10FE0A-7F8E-4BCB-8B1B-70DCB9E924D7}" type="presParOf" srcId="{926E5CBD-FDD5-4540-B64E-16B5EFEDFAFD}" destId="{961CAEE1-6B65-48D8-8E0D-C801B109AFE4}" srcOrd="0" destOrd="0" presId="urn:microsoft.com/office/officeart/2005/8/layout/hProcess9"/>
    <dgm:cxn modelId="{4D719CBA-668D-4727-9B81-1EE56F651C2B}" type="presParOf" srcId="{926E5CBD-FDD5-4540-B64E-16B5EFEDFAFD}" destId="{1A950CFE-47C5-4266-80C3-C6DAA90A2A1D}" srcOrd="1" destOrd="0" presId="urn:microsoft.com/office/officeart/2005/8/layout/hProcess9"/>
    <dgm:cxn modelId="{6DBA0B6C-5473-4A9C-BED0-899601F5448D}" type="presParOf" srcId="{926E5CBD-FDD5-4540-B64E-16B5EFEDFAFD}" destId="{10C85B85-290E-4723-B75F-2C5AA8F9A0C8}" srcOrd="2" destOrd="0" presId="urn:microsoft.com/office/officeart/2005/8/layout/hProcess9"/>
    <dgm:cxn modelId="{6F2CEC28-D851-483C-973A-2E386B2C28B3}" type="presParOf" srcId="{926E5CBD-FDD5-4540-B64E-16B5EFEDFAFD}" destId="{C7D66369-BB0B-4652-A59A-B117A5BCE521}" srcOrd="3" destOrd="0" presId="urn:microsoft.com/office/officeart/2005/8/layout/hProcess9"/>
    <dgm:cxn modelId="{5312F304-CAB6-453E-A7B1-E6FBAD293284}" type="presParOf" srcId="{926E5CBD-FDD5-4540-B64E-16B5EFEDFAFD}" destId="{66C04AA3-214E-4E9E-8541-42173318AF50}"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BC112-8145-4CBA-8491-0932303107D6}">
      <dsp:nvSpPr>
        <dsp:cNvPr id="0" name=""/>
        <dsp:cNvSpPr/>
      </dsp:nvSpPr>
      <dsp:spPr>
        <a:xfrm>
          <a:off x="411527" y="0"/>
          <a:ext cx="4663979" cy="162877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61CAEE1-6B65-48D8-8E0D-C801B109AFE4}">
      <dsp:nvSpPr>
        <dsp:cNvPr id="0" name=""/>
        <dsp:cNvSpPr/>
      </dsp:nvSpPr>
      <dsp:spPr>
        <a:xfrm>
          <a:off x="2139702" y="501349"/>
          <a:ext cx="1646110" cy="6515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Arial" pitchFamily="34" charset="0"/>
              <a:ea typeface="+mn-ea"/>
              <a:cs typeface="Arial" pitchFamily="34" charset="0"/>
            </a:rPr>
            <a:t>Décision</a:t>
          </a:r>
        </a:p>
        <a:p>
          <a:pPr marL="0" lvl="0" indent="0" algn="ctr" defTabSz="533400">
            <a:lnSpc>
              <a:spcPct val="90000"/>
            </a:lnSpc>
            <a:spcBef>
              <a:spcPct val="0"/>
            </a:spcBef>
            <a:spcAft>
              <a:spcPct val="35000"/>
            </a:spcAft>
            <a:buNone/>
          </a:pPr>
          <a:r>
            <a:rPr lang="fr-FR" sz="1200" b="1" kern="1200">
              <a:solidFill>
                <a:srgbClr val="FFC000"/>
              </a:solidFill>
              <a:latin typeface="Arial" pitchFamily="34" charset="0"/>
              <a:ea typeface="+mn-ea"/>
              <a:cs typeface="Arial" pitchFamily="34" charset="0"/>
            </a:rPr>
            <a:t>CA</a:t>
          </a:r>
        </a:p>
      </dsp:txBody>
      <dsp:txXfrm>
        <a:off x="2171506" y="533153"/>
        <a:ext cx="1582502" cy="587902"/>
      </dsp:txXfrm>
    </dsp:sp>
    <dsp:sp modelId="{10C85B85-290E-4723-B75F-2C5AA8F9A0C8}">
      <dsp:nvSpPr>
        <dsp:cNvPr id="0" name=""/>
        <dsp:cNvSpPr/>
      </dsp:nvSpPr>
      <dsp:spPr>
        <a:xfrm>
          <a:off x="444449" y="500086"/>
          <a:ext cx="1646110" cy="6515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Arial" pitchFamily="34" charset="0"/>
              <a:ea typeface="+mn-ea"/>
              <a:cs typeface="Arial" pitchFamily="34" charset="0"/>
            </a:rPr>
            <a:t>Process</a:t>
          </a:r>
        </a:p>
        <a:p>
          <a:pPr marL="0" lvl="0" indent="0" algn="ctr" defTabSz="533400">
            <a:lnSpc>
              <a:spcPct val="90000"/>
            </a:lnSpc>
            <a:spcBef>
              <a:spcPct val="0"/>
            </a:spcBef>
            <a:spcAft>
              <a:spcPct val="35000"/>
            </a:spcAft>
            <a:buNone/>
          </a:pPr>
          <a:r>
            <a:rPr lang="fr-FR" sz="1200" b="1" kern="1200">
              <a:solidFill>
                <a:srgbClr val="FFC000"/>
              </a:solidFill>
              <a:latin typeface="Arial" pitchFamily="34" charset="0"/>
              <a:ea typeface="+mn-ea"/>
              <a:cs typeface="Arial" pitchFamily="34" charset="0"/>
            </a:rPr>
            <a:t>Président CA</a:t>
          </a:r>
        </a:p>
      </dsp:txBody>
      <dsp:txXfrm>
        <a:off x="476253" y="531890"/>
        <a:ext cx="1582502" cy="587902"/>
      </dsp:txXfrm>
    </dsp:sp>
    <dsp:sp modelId="{66C04AA3-214E-4E9E-8541-42173318AF50}">
      <dsp:nvSpPr>
        <dsp:cNvPr id="0" name=""/>
        <dsp:cNvSpPr/>
      </dsp:nvSpPr>
      <dsp:spPr>
        <a:xfrm>
          <a:off x="3840924" y="488632"/>
          <a:ext cx="1646110" cy="6515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 lastClr="FFFFFF"/>
              </a:solidFill>
              <a:latin typeface="Arial" pitchFamily="34" charset="0"/>
              <a:ea typeface="+mn-ea"/>
              <a:cs typeface="Arial" pitchFamily="34" charset="0"/>
            </a:rPr>
            <a:t>Validation </a:t>
          </a:r>
        </a:p>
        <a:p>
          <a:pPr marL="0" lvl="0" indent="0" algn="ctr" defTabSz="533400">
            <a:lnSpc>
              <a:spcPct val="90000"/>
            </a:lnSpc>
            <a:spcBef>
              <a:spcPct val="0"/>
            </a:spcBef>
            <a:spcAft>
              <a:spcPct val="35000"/>
            </a:spcAft>
            <a:buNone/>
          </a:pPr>
          <a:r>
            <a:rPr lang="fr-FR" sz="1200" b="1" kern="1200">
              <a:solidFill>
                <a:srgbClr val="FFC000"/>
              </a:solidFill>
              <a:latin typeface="Arial" pitchFamily="34" charset="0"/>
              <a:ea typeface="+mn-ea"/>
              <a:cs typeface="Arial" pitchFamily="34" charset="0"/>
            </a:rPr>
            <a:t>AG</a:t>
          </a:r>
        </a:p>
      </dsp:txBody>
      <dsp:txXfrm>
        <a:off x="3872728" y="520436"/>
        <a:ext cx="1582502" cy="5879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F0BE4-DF2C-4EEF-B8BA-0CF8F5A9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7473</Words>
  <Characters>41102</Characters>
  <Application>Microsoft Office Word</Application>
  <DocSecurity>4</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48479</CharactersWithSpaces>
  <SharedDoc>false</SharedDoc>
  <HLinks>
    <vt:vector size="24" baseType="variant">
      <vt:variant>
        <vt:i4>6553680</vt:i4>
      </vt:variant>
      <vt:variant>
        <vt:i4>9</vt:i4>
      </vt:variant>
      <vt:variant>
        <vt:i4>0</vt:i4>
      </vt:variant>
      <vt:variant>
        <vt:i4>5</vt:i4>
      </vt:variant>
      <vt:variant>
        <vt:lpwstr>mailto:jlfleche@orfis.fr</vt:lpwstr>
      </vt:variant>
      <vt:variant>
        <vt:lpwstr/>
      </vt:variant>
      <vt:variant>
        <vt:i4>1179764</vt:i4>
      </vt:variant>
      <vt:variant>
        <vt:i4>6</vt:i4>
      </vt:variant>
      <vt:variant>
        <vt:i4>0</vt:i4>
      </vt:variant>
      <vt:variant>
        <vt:i4>5</vt:i4>
      </vt:variant>
      <vt:variant>
        <vt:lpwstr>mailto:fontanie@eurosearch-associes.com</vt:lpwstr>
      </vt:variant>
      <vt:variant>
        <vt:lpwstr/>
      </vt:variant>
      <vt:variant>
        <vt:i4>6815840</vt:i4>
      </vt:variant>
      <vt:variant>
        <vt:i4>3</vt:i4>
      </vt:variant>
      <vt:variant>
        <vt:i4>0</vt:i4>
      </vt:variant>
      <vt:variant>
        <vt:i4>5</vt:i4>
      </vt:variant>
      <vt:variant>
        <vt:lpwstr>http://www.eurosearch-associes.com/</vt:lpwstr>
      </vt:variant>
      <vt:variant>
        <vt:lpwstr/>
      </vt:variant>
      <vt:variant>
        <vt:i4>2490463</vt:i4>
      </vt:variant>
      <vt:variant>
        <vt:i4>0</vt:i4>
      </vt:variant>
      <vt:variant>
        <vt:i4>0</vt:i4>
      </vt:variant>
      <vt:variant>
        <vt:i4>5</vt:i4>
      </vt:variant>
      <vt:variant>
        <vt:lpwstr>mailto:contact@apia.asso.fr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Christine Lecomte</cp:lastModifiedBy>
  <cp:revision>2</cp:revision>
  <cp:lastPrinted>2018-03-03T08:58:00Z</cp:lastPrinted>
  <dcterms:created xsi:type="dcterms:W3CDTF">2021-02-11T16:27:00Z</dcterms:created>
  <dcterms:modified xsi:type="dcterms:W3CDTF">2021-02-11T16:27:00Z</dcterms:modified>
</cp:coreProperties>
</file>