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10E3A" w14:textId="6BD84A70" w:rsidR="004B2EAA" w:rsidRPr="00F850F2" w:rsidRDefault="00CB0880" w:rsidP="00215698">
      <w:pPr>
        <w:rPr>
          <w:rFonts w:ascii="Calibri" w:hAnsi="Calibri" w:cs="Times New Roman"/>
          <w:sz w:val="36"/>
        </w:rPr>
      </w:pPr>
      <w:r w:rsidRPr="00F850F2">
        <w:rPr>
          <w:noProof/>
          <w:lang w:val="fr-BE" w:eastAsia="fr-BE"/>
        </w:rPr>
        <mc:AlternateContent>
          <mc:Choice Requires="wps">
            <w:drawing>
              <wp:anchor distT="0" distB="0" distL="114300" distR="114300" simplePos="0" relativeHeight="251656192" behindDoc="0" locked="0" layoutInCell="1" allowOverlap="1" wp14:anchorId="1C1A1BDB" wp14:editId="71C302F8">
                <wp:simplePos x="0" y="0"/>
                <wp:positionH relativeFrom="column">
                  <wp:posOffset>-900430</wp:posOffset>
                </wp:positionH>
                <wp:positionV relativeFrom="paragraph">
                  <wp:posOffset>-902335</wp:posOffset>
                </wp:positionV>
                <wp:extent cx="800100" cy="1074420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074420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0E03314" id="Rectangle 2" o:spid="_x0000_s1026" style="position:absolute;margin-left:-70.9pt;margin-top:-71.05pt;width:63pt;height:8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" fillcolor="navy" stroked="f"/>
            </w:pict>
          </mc:Fallback>
        </mc:AlternateContent>
      </w:r>
    </w:p>
    <w:p w14:paraId="4E5BB1B1" w14:textId="30382987" w:rsidR="004B2EAA" w:rsidRPr="00F850F2" w:rsidRDefault="004B2EAA" w:rsidP="00215698"/>
    <w:p w14:paraId="2EBCBF59" w14:textId="457CB330" w:rsidR="004B2EAA" w:rsidRPr="00F850F2" w:rsidRDefault="004B2EAA" w:rsidP="00215698"/>
    <w:p w14:paraId="1A059054" w14:textId="5C733938" w:rsidR="004B2EAA" w:rsidRPr="00F850F2" w:rsidRDefault="004B2EAA" w:rsidP="00215698"/>
    <w:p w14:paraId="627E9592" w14:textId="762B688E" w:rsidR="004B2EAA" w:rsidRPr="00F850F2" w:rsidRDefault="004B2EAA" w:rsidP="00215698"/>
    <w:p w14:paraId="2D3CDE94" w14:textId="7A570931" w:rsidR="00490FFA" w:rsidRDefault="00CB0880" w:rsidP="00215698">
      <w:pPr>
        <w:rPr>
          <w:rFonts w:ascii="Comic Sans MS" w:eastAsia="Times New Roman" w:hAnsi="Comic Sans MS" w:cs="Times New Roman"/>
          <w:bCs/>
          <w:color w:val="808080"/>
          <w:sz w:val="36"/>
          <w:szCs w:val="36"/>
        </w:rPr>
      </w:pPr>
      <w:r w:rsidRPr="00F850F2">
        <w:rPr>
          <w:rFonts w:ascii="Comic Sans MS" w:eastAsia="Times New Roman" w:hAnsi="Comic Sans MS" w:cs="Times New Roman"/>
          <w:noProof/>
          <w:color w:val="808080"/>
          <w:sz w:val="36"/>
          <w:szCs w:val="36"/>
          <w:lang w:val="fr-BE" w:eastAsia="fr-BE"/>
        </w:rPr>
        <w:drawing>
          <wp:inline distT="0" distB="0" distL="0" distR="0" wp14:anchorId="2110F6DB" wp14:editId="78089582">
            <wp:extent cx="2346960" cy="1226820"/>
            <wp:effectExtent l="0" t="0" r="0" b="0"/>
            <wp:docPr id="1" name="Image 1" descr="APIA 3 oct 08 - 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PIA 3 oct 08 - R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6960" cy="1226820"/>
                    </a:xfrm>
                    <a:prstGeom prst="rect">
                      <a:avLst/>
                    </a:prstGeom>
                    <a:noFill/>
                    <a:ln>
                      <a:noFill/>
                    </a:ln>
                  </pic:spPr>
                </pic:pic>
              </a:graphicData>
            </a:graphic>
          </wp:inline>
        </w:drawing>
      </w:r>
      <w:r w:rsidR="00490FFA" w:rsidRPr="00F850F2">
        <w:rPr>
          <w:rFonts w:ascii="Comic Sans MS" w:eastAsia="Times New Roman" w:hAnsi="Comic Sans MS" w:cs="Times New Roman"/>
          <w:bCs/>
          <w:color w:val="808080"/>
          <w:sz w:val="36"/>
          <w:szCs w:val="36"/>
        </w:rPr>
        <w:tab/>
      </w:r>
    </w:p>
    <w:p w14:paraId="7C5C8E0A" w14:textId="77777777" w:rsidR="005A32D8" w:rsidRPr="00F850F2" w:rsidRDefault="005A32D8" w:rsidP="00215698">
      <w:pPr>
        <w:rPr>
          <w:rFonts w:ascii="Comic Sans MS" w:eastAsia="Times New Roman" w:hAnsi="Comic Sans MS" w:cs="Times New Roman"/>
          <w:bCs/>
          <w:color w:val="808080"/>
          <w:sz w:val="36"/>
          <w:szCs w:val="36"/>
        </w:rPr>
      </w:pPr>
    </w:p>
    <w:p w14:paraId="0153964C" w14:textId="0F9C31B3" w:rsidR="004B2EAA" w:rsidRPr="00F850F2" w:rsidRDefault="00490FFA" w:rsidP="00215698">
      <w:pPr>
        <w:rPr>
          <w:rFonts w:ascii="Comic Sans MS" w:eastAsia="Times New Roman" w:hAnsi="Comic Sans MS" w:cs="Times New Roman"/>
          <w:bCs/>
          <w:color w:val="808080"/>
          <w:sz w:val="20"/>
          <w:szCs w:val="20"/>
        </w:rPr>
      </w:pPr>
      <w:r w:rsidRPr="00F850F2">
        <w:rPr>
          <w:rFonts w:ascii="Comic Sans MS" w:eastAsia="Times New Roman" w:hAnsi="Comic Sans MS" w:cs="Times New Roman"/>
          <w:bCs/>
          <w:color w:val="808080"/>
          <w:sz w:val="36"/>
          <w:szCs w:val="36"/>
        </w:rPr>
        <w:tab/>
      </w:r>
      <w:r w:rsidRPr="00F850F2">
        <w:rPr>
          <w:rFonts w:ascii="Comic Sans MS" w:eastAsia="Times New Roman" w:hAnsi="Comic Sans MS" w:cs="Times New Roman"/>
          <w:bCs/>
          <w:color w:val="808080"/>
          <w:sz w:val="36"/>
          <w:szCs w:val="36"/>
        </w:rPr>
        <w:tab/>
      </w:r>
      <w:r w:rsidRPr="00F850F2">
        <w:rPr>
          <w:noProof/>
          <w:color w:val="464749"/>
          <w:sz w:val="20"/>
          <w:szCs w:val="20"/>
          <w:lang w:val="fr-BE" w:eastAsia="fr-BE"/>
        </w:rPr>
        <w:drawing>
          <wp:inline distT="0" distB="0" distL="0" distR="0" wp14:anchorId="44CB64D8" wp14:editId="49E88557">
            <wp:extent cx="3457575" cy="476250"/>
            <wp:effectExtent l="0" t="0" r="0" b="0"/>
            <wp:docPr id="2" name="Image 2" descr="http://stoemp-dev.com/bcte/wp-content/themes/bcte/img/logo_BCTE.png">
              <a:hlinkClick xmlns:a="http://schemas.openxmlformats.org/drawingml/2006/main" r:id="rId9" tooltip="&quot;BCT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emp-dev.com/bcte/wp-content/themes/bcte/img/logo_BCTE.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457575" cy="476250"/>
                    </a:xfrm>
                    <a:prstGeom prst="rect">
                      <a:avLst/>
                    </a:prstGeom>
                    <a:noFill/>
                    <a:ln>
                      <a:noFill/>
                    </a:ln>
                  </pic:spPr>
                </pic:pic>
              </a:graphicData>
            </a:graphic>
          </wp:inline>
        </w:drawing>
      </w:r>
      <w:r w:rsidRPr="00F850F2">
        <w:rPr>
          <w:rFonts w:ascii="Comic Sans MS" w:eastAsia="Times New Roman" w:hAnsi="Comic Sans MS" w:cs="Times New Roman"/>
          <w:bCs/>
          <w:color w:val="808080"/>
          <w:sz w:val="20"/>
          <w:szCs w:val="20"/>
        </w:rPr>
        <w:tab/>
      </w:r>
      <w:r w:rsidRPr="00F850F2">
        <w:rPr>
          <w:rFonts w:ascii="Comic Sans MS" w:eastAsia="Times New Roman" w:hAnsi="Comic Sans MS" w:cs="Times New Roman"/>
          <w:bCs/>
          <w:color w:val="808080"/>
          <w:sz w:val="20"/>
          <w:szCs w:val="20"/>
        </w:rPr>
        <w:tab/>
      </w:r>
      <w:r w:rsidRPr="00F850F2">
        <w:rPr>
          <w:rFonts w:ascii="Comic Sans MS" w:eastAsia="Times New Roman" w:hAnsi="Comic Sans MS" w:cs="Times New Roman"/>
          <w:bCs/>
          <w:color w:val="808080"/>
          <w:sz w:val="20"/>
          <w:szCs w:val="20"/>
        </w:rPr>
        <w:tab/>
      </w:r>
    </w:p>
    <w:p w14:paraId="7EB9A1AB" w14:textId="77777777" w:rsidR="004B2EAA" w:rsidRPr="00F850F2" w:rsidRDefault="004B2EAA" w:rsidP="00215698">
      <w:pPr>
        <w:rPr>
          <w:sz w:val="20"/>
          <w:szCs w:val="20"/>
        </w:rPr>
      </w:pPr>
    </w:p>
    <w:p w14:paraId="327C28F1" w14:textId="77777777" w:rsidR="004B2EAA" w:rsidRPr="00F850F2" w:rsidRDefault="004B2EAA" w:rsidP="00215698"/>
    <w:p w14:paraId="603B6251" w14:textId="77777777" w:rsidR="006E67CF" w:rsidRPr="00CC0A7C" w:rsidRDefault="006B7E70" w:rsidP="006E67CF">
      <w:pPr>
        <w:spacing w:after="240"/>
        <w:ind w:left="708" w:firstLine="708"/>
        <w:jc w:val="left"/>
        <w:rPr>
          <w:rFonts w:ascii="Comic Sans MS" w:eastAsia="Times New Roman" w:hAnsi="Comic Sans MS" w:cs="Times New Roman"/>
          <w:b/>
          <w:color w:val="808080"/>
          <w:sz w:val="36"/>
          <w:szCs w:val="36"/>
          <w:lang w:val="nl-BE"/>
        </w:rPr>
      </w:pPr>
      <w:r w:rsidRPr="00CC0A7C">
        <w:rPr>
          <w:rFonts w:ascii="GaramondLitITC" w:eastAsia="Times New Roman" w:hAnsi="GaramondLitITC" w:cs="GaramondLitITC"/>
          <w:sz w:val="24"/>
          <w:szCs w:val="24"/>
          <w:lang w:val="nl-BE"/>
        </w:rPr>
        <w:t>Rapport nr.</w:t>
      </w:r>
      <w:r w:rsidR="00793C73" w:rsidRPr="00CC0A7C">
        <w:rPr>
          <w:rFonts w:ascii="GaramondLitITC" w:eastAsia="Times New Roman" w:hAnsi="GaramondLitITC" w:cs="GaramondLitITC"/>
          <w:sz w:val="24"/>
          <w:szCs w:val="24"/>
          <w:lang w:val="nl-BE"/>
        </w:rPr>
        <w:t xml:space="preserve"> </w:t>
      </w:r>
      <w:r w:rsidR="002562C0" w:rsidRPr="00CC0A7C">
        <w:rPr>
          <w:rFonts w:ascii="GaramondLitITC" w:eastAsia="Times New Roman" w:hAnsi="GaramondLitITC" w:cs="GaramondLitITC"/>
          <w:sz w:val="24"/>
          <w:szCs w:val="24"/>
          <w:lang w:val="nl-BE"/>
        </w:rPr>
        <w:t>BCTE 1 (ref</w:t>
      </w:r>
      <w:r w:rsidRPr="00CC0A7C">
        <w:rPr>
          <w:rFonts w:ascii="GaramondLitITC" w:eastAsia="Times New Roman" w:hAnsi="GaramondLitITC" w:cs="GaramondLitITC"/>
          <w:sz w:val="24"/>
          <w:szCs w:val="24"/>
          <w:lang w:val="nl-BE"/>
        </w:rPr>
        <w:t>.</w:t>
      </w:r>
      <w:r w:rsidR="002562C0" w:rsidRPr="00CC0A7C">
        <w:rPr>
          <w:rFonts w:ascii="GaramondLitITC" w:eastAsia="Times New Roman" w:hAnsi="GaramondLitITC" w:cs="GaramondLitITC"/>
          <w:sz w:val="24"/>
          <w:szCs w:val="24"/>
          <w:lang w:val="nl-BE"/>
        </w:rPr>
        <w:t xml:space="preserve"> APIA </w:t>
      </w:r>
      <w:r w:rsidR="00793C73" w:rsidRPr="00CC0A7C">
        <w:rPr>
          <w:rFonts w:ascii="GaramondLitITC" w:eastAsia="Times New Roman" w:hAnsi="GaramondLitITC" w:cs="GaramondLitITC"/>
          <w:sz w:val="24"/>
          <w:szCs w:val="24"/>
          <w:lang w:val="nl-BE"/>
        </w:rPr>
        <w:t>24</w:t>
      </w:r>
      <w:r w:rsidR="002562C0" w:rsidRPr="00CC0A7C">
        <w:rPr>
          <w:rFonts w:ascii="GaramondLitITC" w:eastAsia="Times New Roman" w:hAnsi="GaramondLitITC" w:cs="GaramondLitITC"/>
          <w:sz w:val="24"/>
          <w:szCs w:val="24"/>
          <w:lang w:val="nl-BE"/>
        </w:rPr>
        <w:t>)</w:t>
      </w:r>
    </w:p>
    <w:p w14:paraId="6137A32D" w14:textId="77777777" w:rsidR="006E67CF" w:rsidRPr="00CC0A7C" w:rsidRDefault="006E67CF" w:rsidP="006E67CF">
      <w:pPr>
        <w:spacing w:after="240"/>
        <w:jc w:val="center"/>
        <w:rPr>
          <w:rFonts w:ascii="Comic Sans MS" w:eastAsia="Times New Roman" w:hAnsi="Comic Sans MS" w:cs="Times New Roman"/>
          <w:b/>
          <w:color w:val="808080"/>
          <w:sz w:val="36"/>
          <w:szCs w:val="36"/>
          <w:lang w:val="nl-BE"/>
        </w:rPr>
      </w:pPr>
      <w:r w:rsidRPr="00F850F2">
        <w:rPr>
          <w:rFonts w:ascii="Garamond" w:hAnsi="Garamond"/>
          <w:bCs/>
          <w:noProof/>
          <w:sz w:val="24"/>
          <w:szCs w:val="24"/>
          <w:lang w:val="fr-BE" w:eastAsia="fr-BE"/>
        </w:rPr>
        <mc:AlternateContent>
          <mc:Choice Requires="wps">
            <w:drawing>
              <wp:anchor distT="0" distB="0" distL="114300" distR="114300" simplePos="0" relativeHeight="251657216" behindDoc="0" locked="0" layoutInCell="1" allowOverlap="1" wp14:anchorId="78503065" wp14:editId="375D9212">
                <wp:simplePos x="0" y="0"/>
                <wp:positionH relativeFrom="column">
                  <wp:posOffset>661670</wp:posOffset>
                </wp:positionH>
                <wp:positionV relativeFrom="paragraph">
                  <wp:posOffset>267018</wp:posOffset>
                </wp:positionV>
                <wp:extent cx="5167313" cy="952500"/>
                <wp:effectExtent l="0" t="0" r="14605"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7313" cy="952500"/>
                        </a:xfrm>
                        <a:prstGeom prst="rect">
                          <a:avLst/>
                        </a:prstGeom>
                        <a:noFill/>
                        <a:ln w="19050">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CC8A9ED" id="Rectangle 18" o:spid="_x0000_s1026" style="position:absolute;margin-left:52.1pt;margin-top:21.05pt;width:406.9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" filled="f" strokecolor="navy" strokeweight="1.5pt"/>
            </w:pict>
          </mc:Fallback>
        </mc:AlternateContent>
      </w:r>
    </w:p>
    <w:p w14:paraId="2E7BE8D0" w14:textId="6356E528" w:rsidR="000F4E86" w:rsidRPr="00F850F2" w:rsidRDefault="006B7E70" w:rsidP="006E67CF">
      <w:pPr>
        <w:ind w:left="1210" w:firstLine="566"/>
        <w:rPr>
          <w:b/>
          <w:bCs/>
          <w:color w:val="1F497D"/>
          <w:sz w:val="32"/>
          <w:szCs w:val="20"/>
          <w:lang w:eastAsia="en-US"/>
        </w:rPr>
      </w:pPr>
      <w:r w:rsidRPr="00F850F2">
        <w:rPr>
          <w:b/>
          <w:bCs/>
          <w:color w:val="1F497D"/>
          <w:sz w:val="32"/>
          <w:szCs w:val="20"/>
          <w:lang w:eastAsia="en-US"/>
        </w:rPr>
        <w:t>Hoe</w:t>
      </w:r>
      <w:r w:rsidR="00840D1B">
        <w:rPr>
          <w:b/>
          <w:bCs/>
          <w:color w:val="1F497D"/>
          <w:sz w:val="32"/>
          <w:szCs w:val="20"/>
          <w:lang w:eastAsia="en-US"/>
        </w:rPr>
        <w:t xml:space="preserve"> </w:t>
      </w:r>
      <w:r w:rsidR="00F351D8">
        <w:rPr>
          <w:b/>
          <w:bCs/>
          <w:color w:val="1F497D"/>
          <w:sz w:val="32"/>
          <w:szCs w:val="20"/>
          <w:lang w:eastAsia="en-US"/>
        </w:rPr>
        <w:t>stelt u uw R</w:t>
      </w:r>
      <w:r w:rsidRPr="00F850F2">
        <w:rPr>
          <w:b/>
          <w:bCs/>
          <w:color w:val="1F497D"/>
          <w:sz w:val="32"/>
          <w:szCs w:val="20"/>
          <w:lang w:eastAsia="en-US"/>
        </w:rPr>
        <w:t xml:space="preserve">aad open voor een </w:t>
      </w:r>
      <w:r w:rsidR="006E67CF" w:rsidRPr="00F850F2">
        <w:rPr>
          <w:b/>
          <w:bCs/>
          <w:color w:val="1F497D"/>
          <w:sz w:val="32"/>
          <w:szCs w:val="20"/>
          <w:lang w:eastAsia="en-US"/>
        </w:rPr>
        <w:t xml:space="preserve">  </w:t>
      </w:r>
    </w:p>
    <w:p w14:paraId="629F49E1" w14:textId="77777777" w:rsidR="006E67CF" w:rsidRPr="00F850F2" w:rsidRDefault="000F4E86" w:rsidP="006E67CF">
      <w:pPr>
        <w:ind w:left="142"/>
        <w:rPr>
          <w:b/>
          <w:bCs/>
          <w:color w:val="1F497D"/>
          <w:sz w:val="32"/>
          <w:szCs w:val="20"/>
          <w:lang w:eastAsia="en-US"/>
        </w:rPr>
      </w:pPr>
      <w:r w:rsidRPr="00F850F2">
        <w:rPr>
          <w:b/>
          <w:bCs/>
          <w:color w:val="1F497D"/>
          <w:sz w:val="32"/>
          <w:szCs w:val="20"/>
          <w:lang w:eastAsia="en-US"/>
        </w:rPr>
        <w:t xml:space="preserve">                  </w:t>
      </w:r>
      <w:r w:rsidR="006B7E70" w:rsidRPr="00F850F2">
        <w:rPr>
          <w:b/>
          <w:bCs/>
          <w:color w:val="1F497D"/>
          <w:sz w:val="32"/>
          <w:szCs w:val="20"/>
          <w:lang w:eastAsia="en-US"/>
        </w:rPr>
        <w:t>onafhankelijke bestuurder?</w:t>
      </w:r>
    </w:p>
    <w:p w14:paraId="13E2202C" w14:textId="77777777" w:rsidR="006E67CF" w:rsidRPr="00F850F2" w:rsidRDefault="006E67CF" w:rsidP="006E67CF">
      <w:pPr>
        <w:jc w:val="left"/>
        <w:rPr>
          <w:rFonts w:ascii="Calibri" w:eastAsia="Times New Roman" w:hAnsi="Calibri" w:cs="Tahoma"/>
          <w:b/>
          <w:i/>
          <w:color w:val="FF0000"/>
          <w:sz w:val="44"/>
          <w:szCs w:val="24"/>
        </w:rPr>
      </w:pPr>
    </w:p>
    <w:p w14:paraId="64F8ECE2" w14:textId="77777777" w:rsidR="006E67CF" w:rsidRPr="00F850F2" w:rsidRDefault="006E67CF" w:rsidP="006E67CF">
      <w:pPr>
        <w:jc w:val="center"/>
        <w:rPr>
          <w:rFonts w:ascii="Tahoma" w:eastAsia="Times New Roman" w:hAnsi="Tahoma" w:cs="Tahoma"/>
          <w:b/>
          <w:color w:val="808080"/>
          <w:sz w:val="44"/>
          <w:szCs w:val="24"/>
        </w:rPr>
      </w:pPr>
    </w:p>
    <w:p w14:paraId="3CA47D15" w14:textId="77777777" w:rsidR="006E67CF" w:rsidRPr="00F850F2" w:rsidRDefault="006E67CF" w:rsidP="006E67CF">
      <w:pPr>
        <w:jc w:val="left"/>
        <w:rPr>
          <w:rFonts w:ascii="Comic Sans MS" w:eastAsia="Times New Roman" w:hAnsi="Comic Sans MS" w:cs="Times New Roman"/>
          <w:color w:val="808080"/>
          <w:sz w:val="48"/>
          <w:szCs w:val="36"/>
        </w:rPr>
      </w:pPr>
      <w:r w:rsidRPr="00F850F2">
        <w:rPr>
          <w:rFonts w:ascii="Tahoma" w:eastAsia="Times New Roman" w:hAnsi="Tahoma" w:cs="Tahoma"/>
          <w:color w:val="808080"/>
          <w:sz w:val="48"/>
          <w:szCs w:val="36"/>
        </w:rPr>
        <w:tab/>
      </w:r>
      <w:r w:rsidRPr="00F850F2">
        <w:rPr>
          <w:rFonts w:ascii="Tahoma" w:eastAsia="Times New Roman" w:hAnsi="Tahoma" w:cs="Tahoma"/>
          <w:color w:val="808080"/>
          <w:sz w:val="48"/>
          <w:szCs w:val="36"/>
        </w:rPr>
        <w:tab/>
      </w:r>
      <w:r w:rsidRPr="00F850F2">
        <w:rPr>
          <w:rFonts w:ascii="Tahoma" w:eastAsia="Times New Roman" w:hAnsi="Tahoma" w:cs="Tahoma"/>
          <w:color w:val="808080"/>
          <w:sz w:val="48"/>
          <w:szCs w:val="36"/>
        </w:rPr>
        <w:tab/>
      </w:r>
    </w:p>
    <w:p w14:paraId="0D5F6673" w14:textId="77777777" w:rsidR="006E67CF" w:rsidRPr="00F850F2" w:rsidRDefault="003A640C" w:rsidP="006E67CF">
      <w:pPr>
        <w:jc w:val="left"/>
        <w:rPr>
          <w:rFonts w:ascii="Comic Sans MS" w:eastAsia="Times New Roman" w:hAnsi="Comic Sans MS" w:cs="Times New Roman"/>
          <w:color w:val="808080"/>
          <w:sz w:val="48"/>
          <w:szCs w:val="36"/>
        </w:rPr>
      </w:pPr>
      <w:r w:rsidRPr="00F850F2">
        <w:rPr>
          <w:rFonts w:ascii="Comic Sans MS" w:eastAsia="Times New Roman" w:hAnsi="Comic Sans MS" w:cs="Times New Roman"/>
          <w:noProof/>
          <w:color w:val="808080"/>
          <w:sz w:val="48"/>
          <w:szCs w:val="36"/>
          <w:lang w:val="fr-BE" w:eastAsia="fr-BE"/>
        </w:rPr>
        <w:drawing>
          <wp:anchor distT="0" distB="0" distL="114300" distR="114300" simplePos="0" relativeHeight="251660288" behindDoc="0" locked="0" layoutInCell="1" allowOverlap="1" wp14:anchorId="1BB98E4A" wp14:editId="389466E1">
            <wp:simplePos x="0" y="0"/>
            <wp:positionH relativeFrom="column">
              <wp:posOffset>1137920</wp:posOffset>
            </wp:positionH>
            <wp:positionV relativeFrom="paragraph">
              <wp:posOffset>394970</wp:posOffset>
            </wp:positionV>
            <wp:extent cx="1743710" cy="1016000"/>
            <wp:effectExtent l="0" t="0" r="889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3710" cy="1016000"/>
                    </a:xfrm>
                    <a:prstGeom prst="rect">
                      <a:avLst/>
                    </a:prstGeom>
                    <a:noFill/>
                    <a:ln>
                      <a:noFill/>
                    </a:ln>
                  </pic:spPr>
                </pic:pic>
              </a:graphicData>
            </a:graphic>
          </wp:anchor>
        </w:drawing>
      </w:r>
    </w:p>
    <w:p w14:paraId="1FE9F8C2" w14:textId="77777777" w:rsidR="006E67CF" w:rsidRPr="00F850F2" w:rsidRDefault="003A640C" w:rsidP="006E67CF">
      <w:pPr>
        <w:jc w:val="left"/>
        <w:rPr>
          <w:rFonts w:ascii="Comic Sans MS" w:eastAsia="Times New Roman" w:hAnsi="Comic Sans MS" w:cs="Times New Roman"/>
          <w:color w:val="808080"/>
          <w:sz w:val="48"/>
          <w:szCs w:val="36"/>
        </w:rPr>
      </w:pPr>
      <w:r w:rsidRPr="00F850F2">
        <w:rPr>
          <w:rFonts w:ascii="Garamond" w:hAnsi="Garamond"/>
          <w:bCs/>
          <w:noProof/>
          <w:sz w:val="24"/>
          <w:szCs w:val="24"/>
          <w:lang w:val="fr-BE" w:eastAsia="fr-BE"/>
        </w:rPr>
        <w:drawing>
          <wp:anchor distT="0" distB="0" distL="114300" distR="114300" simplePos="0" relativeHeight="251659264" behindDoc="1" locked="0" layoutInCell="1" allowOverlap="1" wp14:anchorId="303B8FD8" wp14:editId="780A1D98">
            <wp:simplePos x="0" y="0"/>
            <wp:positionH relativeFrom="column">
              <wp:posOffset>3707765</wp:posOffset>
            </wp:positionH>
            <wp:positionV relativeFrom="paragraph">
              <wp:posOffset>128270</wp:posOffset>
            </wp:positionV>
            <wp:extent cx="2036445" cy="492125"/>
            <wp:effectExtent l="0" t="0" r="1905" b="3175"/>
            <wp:wrapTight wrapText="bothSides">
              <wp:wrapPolygon edited="0">
                <wp:start x="0" y="0"/>
                <wp:lineTo x="0" y="20903"/>
                <wp:lineTo x="21418" y="20903"/>
                <wp:lineTo x="21418" y="0"/>
                <wp:lineTo x="0" y="0"/>
              </wp:wrapPolygon>
            </wp:wrapTight>
            <wp:docPr id="20" name="Image 11" descr="ORFIS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RFIS logo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6445" cy="492125"/>
                    </a:xfrm>
                    <a:prstGeom prst="rect">
                      <a:avLst/>
                    </a:prstGeom>
                    <a:noFill/>
                  </pic:spPr>
                </pic:pic>
              </a:graphicData>
            </a:graphic>
            <wp14:sizeRelH relativeFrom="page">
              <wp14:pctWidth>0</wp14:pctWidth>
            </wp14:sizeRelH>
            <wp14:sizeRelV relativeFrom="page">
              <wp14:pctHeight>0</wp14:pctHeight>
            </wp14:sizeRelV>
          </wp:anchor>
        </w:drawing>
      </w:r>
    </w:p>
    <w:p w14:paraId="6DF9000B" w14:textId="77777777" w:rsidR="00490FFA" w:rsidRPr="00F850F2" w:rsidRDefault="002711B4">
      <w:pPr>
        <w:jc w:val="left"/>
        <w:rPr>
          <w:rFonts w:ascii="Comic Sans MS" w:eastAsia="Times New Roman" w:hAnsi="Comic Sans MS" w:cs="Times New Roman"/>
          <w:color w:val="808080"/>
          <w:sz w:val="48"/>
          <w:szCs w:val="36"/>
        </w:rPr>
      </w:pPr>
      <w:r w:rsidRPr="00F850F2">
        <w:rPr>
          <w:rFonts w:ascii="Garamond" w:hAnsi="Garamond"/>
          <w:bCs/>
          <w:noProof/>
          <w:sz w:val="24"/>
          <w:szCs w:val="24"/>
          <w:lang w:val="fr-BE" w:eastAsia="fr-BE"/>
        </w:rPr>
        <w:drawing>
          <wp:anchor distT="0" distB="0" distL="114300" distR="114300" simplePos="0" relativeHeight="251658240" behindDoc="1" locked="0" layoutInCell="1" allowOverlap="1" wp14:anchorId="371E3F0A" wp14:editId="1E652EFD">
            <wp:simplePos x="0" y="0"/>
            <wp:positionH relativeFrom="page">
              <wp:posOffset>3083560</wp:posOffset>
            </wp:positionH>
            <wp:positionV relativeFrom="paragraph">
              <wp:posOffset>284480</wp:posOffset>
            </wp:positionV>
            <wp:extent cx="2452370" cy="1184275"/>
            <wp:effectExtent l="0" t="0" r="5080" b="0"/>
            <wp:wrapTight wrapText="bothSides">
              <wp:wrapPolygon edited="0">
                <wp:start x="0" y="0"/>
                <wp:lineTo x="0" y="21195"/>
                <wp:lineTo x="21477" y="21195"/>
                <wp:lineTo x="21477" y="0"/>
                <wp:lineTo x="0" y="0"/>
              </wp:wrapPolygon>
            </wp:wrapTight>
            <wp:docPr id="19" name="Image 10" descr="Eurosearch  Asociés petit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rosearch  Asociés petit forma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2370" cy="1184275"/>
                    </a:xfrm>
                    <a:prstGeom prst="rect">
                      <a:avLst/>
                    </a:prstGeom>
                    <a:noFill/>
                  </pic:spPr>
                </pic:pic>
              </a:graphicData>
            </a:graphic>
            <wp14:sizeRelH relativeFrom="page">
              <wp14:pctWidth>0</wp14:pctWidth>
            </wp14:sizeRelH>
            <wp14:sizeRelV relativeFrom="page">
              <wp14:pctHeight>0</wp14:pctHeight>
            </wp14:sizeRelV>
          </wp:anchor>
        </w:drawing>
      </w:r>
    </w:p>
    <w:p w14:paraId="04839079" w14:textId="77777777" w:rsidR="002711B4" w:rsidRPr="00F850F2" w:rsidRDefault="002711B4">
      <w:pPr>
        <w:jc w:val="left"/>
        <w:rPr>
          <w:rFonts w:ascii="Comic Sans MS" w:eastAsia="Times New Roman" w:hAnsi="Comic Sans MS" w:cs="Times New Roman"/>
          <w:color w:val="0070C0"/>
          <w:sz w:val="48"/>
          <w:szCs w:val="36"/>
        </w:rPr>
      </w:pPr>
      <w:r w:rsidRPr="00F850F2">
        <w:rPr>
          <w:rFonts w:ascii="Comic Sans MS" w:eastAsia="Times New Roman" w:hAnsi="Comic Sans MS" w:cs="Times New Roman"/>
          <w:color w:val="0070C0"/>
          <w:sz w:val="48"/>
          <w:szCs w:val="36"/>
        </w:rPr>
        <w:br w:type="page"/>
      </w:r>
    </w:p>
    <w:p w14:paraId="464A29C7" w14:textId="77777777" w:rsidR="00490FFA" w:rsidRPr="00F850F2" w:rsidRDefault="00490FFA">
      <w:pPr>
        <w:jc w:val="left"/>
        <w:rPr>
          <w:rFonts w:ascii="Comic Sans MS" w:eastAsia="Times New Roman" w:hAnsi="Comic Sans MS" w:cs="Times New Roman"/>
          <w:color w:val="0070C0"/>
          <w:sz w:val="48"/>
          <w:szCs w:val="36"/>
        </w:rPr>
      </w:pPr>
    </w:p>
    <w:p w14:paraId="26319D7F" w14:textId="77777777" w:rsidR="006E67CF" w:rsidRPr="00F850F2" w:rsidRDefault="006B7E70" w:rsidP="006E67CF">
      <w:pPr>
        <w:jc w:val="left"/>
        <w:rPr>
          <w:rFonts w:ascii="Comic Sans MS" w:eastAsia="Times New Roman" w:hAnsi="Comic Sans MS" w:cs="Times New Roman"/>
          <w:color w:val="0070C0"/>
          <w:sz w:val="48"/>
          <w:szCs w:val="36"/>
        </w:rPr>
      </w:pPr>
      <w:r w:rsidRPr="00F850F2">
        <w:rPr>
          <w:rFonts w:ascii="Comic Sans MS" w:eastAsia="Times New Roman" w:hAnsi="Comic Sans MS" w:cs="Times New Roman"/>
          <w:color w:val="0070C0"/>
          <w:sz w:val="48"/>
          <w:szCs w:val="36"/>
        </w:rPr>
        <w:t>Inhoudsopgave</w:t>
      </w:r>
    </w:p>
    <w:p w14:paraId="5873E1AF" w14:textId="77777777" w:rsidR="006E67CF" w:rsidRPr="00F850F2" w:rsidRDefault="006E67CF" w:rsidP="006E67CF">
      <w:pPr>
        <w:tabs>
          <w:tab w:val="left" w:pos="3960"/>
        </w:tabs>
        <w:rPr>
          <w:b/>
          <w:bCs/>
          <w:color w:val="0070C0"/>
          <w:sz w:val="24"/>
          <w:szCs w:val="24"/>
          <w:lang w:eastAsia="en-US"/>
        </w:rPr>
      </w:pPr>
      <w:r w:rsidRPr="00F850F2">
        <w:rPr>
          <w:b/>
          <w:bCs/>
          <w:color w:val="0070C0"/>
          <w:sz w:val="24"/>
          <w:szCs w:val="24"/>
          <w:lang w:eastAsia="en-US"/>
        </w:rPr>
        <w:tab/>
      </w:r>
    </w:p>
    <w:p w14:paraId="70A5DA87" w14:textId="77777777" w:rsidR="006E67CF" w:rsidRPr="00F850F2" w:rsidRDefault="006E67CF" w:rsidP="006E67CF">
      <w:pPr>
        <w:ind w:left="142"/>
        <w:rPr>
          <w:b/>
          <w:bCs/>
          <w:color w:val="0070C0"/>
          <w:sz w:val="24"/>
          <w:szCs w:val="24"/>
          <w:lang w:eastAsia="en-US"/>
        </w:rPr>
      </w:pPr>
      <w:r w:rsidRPr="00F850F2">
        <w:rPr>
          <w:b/>
          <w:bCs/>
          <w:color w:val="0070C0"/>
          <w:sz w:val="24"/>
          <w:szCs w:val="24"/>
          <w:lang w:eastAsia="en-US"/>
        </w:rPr>
        <w:t>In</w:t>
      </w:r>
      <w:r w:rsidR="006B7E70" w:rsidRPr="00F850F2">
        <w:rPr>
          <w:b/>
          <w:bCs/>
          <w:color w:val="0070C0"/>
          <w:sz w:val="24"/>
          <w:szCs w:val="24"/>
          <w:lang w:eastAsia="en-US"/>
        </w:rPr>
        <w:t>leiding</w:t>
      </w:r>
      <w:r w:rsidRPr="00F850F2">
        <w:rPr>
          <w:b/>
          <w:bCs/>
          <w:color w:val="0070C0"/>
          <w:sz w:val="24"/>
          <w:szCs w:val="24"/>
          <w:lang w:eastAsia="en-US"/>
        </w:rPr>
        <w:t> </w:t>
      </w:r>
    </w:p>
    <w:p w14:paraId="25BD52B9" w14:textId="77777777" w:rsidR="006E67CF" w:rsidRPr="00F850F2" w:rsidRDefault="006E67CF" w:rsidP="006E67CF">
      <w:pPr>
        <w:ind w:left="142"/>
        <w:rPr>
          <w:b/>
          <w:bCs/>
          <w:color w:val="0070C0"/>
          <w:sz w:val="24"/>
          <w:szCs w:val="24"/>
          <w:lang w:eastAsia="en-US"/>
        </w:rPr>
      </w:pPr>
    </w:p>
    <w:p w14:paraId="6B1B496A" w14:textId="4EAD051B" w:rsidR="006E67CF" w:rsidRPr="00F850F2" w:rsidRDefault="006E67CF" w:rsidP="006E67CF">
      <w:pPr>
        <w:ind w:left="142"/>
        <w:contextualSpacing/>
        <w:jc w:val="left"/>
        <w:rPr>
          <w:b/>
          <w:color w:val="0070C0"/>
          <w:sz w:val="24"/>
        </w:rPr>
      </w:pPr>
      <w:r w:rsidRPr="00F850F2">
        <w:rPr>
          <w:bCs/>
          <w:color w:val="0070C0"/>
          <w:sz w:val="24"/>
          <w:szCs w:val="24"/>
          <w:lang w:eastAsia="en-US"/>
        </w:rPr>
        <w:t xml:space="preserve">1.   </w:t>
      </w:r>
      <w:r w:rsidR="00F351D8">
        <w:rPr>
          <w:b/>
          <w:color w:val="0070C0"/>
          <w:sz w:val="24"/>
        </w:rPr>
        <w:t>Het</w:t>
      </w:r>
      <w:r w:rsidR="00F351D8" w:rsidRPr="00F850F2">
        <w:rPr>
          <w:b/>
          <w:color w:val="0070C0"/>
          <w:sz w:val="24"/>
        </w:rPr>
        <w:t xml:space="preserve"> </w:t>
      </w:r>
      <w:r w:rsidR="00F351D8">
        <w:rPr>
          <w:b/>
          <w:color w:val="0070C0"/>
          <w:sz w:val="24"/>
        </w:rPr>
        <w:t>proces in gang</w:t>
      </w:r>
      <w:r w:rsidR="00F351D8" w:rsidRPr="00F850F2">
        <w:rPr>
          <w:b/>
          <w:color w:val="0070C0"/>
          <w:sz w:val="24"/>
        </w:rPr>
        <w:t xml:space="preserve"> </w:t>
      </w:r>
      <w:r w:rsidR="006B7E70" w:rsidRPr="00F850F2">
        <w:rPr>
          <w:b/>
          <w:color w:val="0070C0"/>
          <w:sz w:val="24"/>
        </w:rPr>
        <w:t>zetten</w:t>
      </w:r>
      <w:r w:rsidRPr="00F850F2">
        <w:rPr>
          <w:b/>
          <w:color w:val="0070C0"/>
          <w:sz w:val="24"/>
        </w:rPr>
        <w:t xml:space="preserve"> </w:t>
      </w:r>
    </w:p>
    <w:p w14:paraId="10DC48EB" w14:textId="77777777" w:rsidR="006E67CF" w:rsidRPr="00F850F2" w:rsidRDefault="006E67CF" w:rsidP="006E67CF">
      <w:pPr>
        <w:ind w:left="142"/>
        <w:rPr>
          <w:bCs/>
          <w:color w:val="0070C0"/>
          <w:sz w:val="24"/>
          <w:szCs w:val="24"/>
          <w:lang w:eastAsia="en-US"/>
        </w:rPr>
      </w:pPr>
      <w:r w:rsidRPr="00F850F2">
        <w:rPr>
          <w:bCs/>
          <w:color w:val="0070C0"/>
          <w:sz w:val="24"/>
          <w:szCs w:val="24"/>
          <w:lang w:eastAsia="en-US"/>
        </w:rPr>
        <w:tab/>
        <w:t xml:space="preserve">   </w:t>
      </w:r>
    </w:p>
    <w:p w14:paraId="6DE617F1" w14:textId="77777777" w:rsidR="006E67CF" w:rsidRPr="00F850F2" w:rsidRDefault="006E67CF" w:rsidP="006E67CF">
      <w:pPr>
        <w:suppressAutoHyphens/>
        <w:ind w:left="142"/>
        <w:jc w:val="left"/>
        <w:rPr>
          <w:rFonts w:eastAsia="Times New Roman"/>
          <w:b/>
          <w:color w:val="0070C0"/>
          <w:sz w:val="28"/>
          <w:szCs w:val="28"/>
        </w:rPr>
      </w:pPr>
      <w:r w:rsidRPr="00F850F2">
        <w:rPr>
          <w:bCs/>
          <w:color w:val="0070C0"/>
          <w:sz w:val="24"/>
          <w:szCs w:val="24"/>
          <w:lang w:eastAsia="en-US"/>
        </w:rPr>
        <w:t xml:space="preserve">2.   </w:t>
      </w:r>
      <w:r w:rsidR="006B7E70" w:rsidRPr="00F850F2">
        <w:rPr>
          <w:rFonts w:eastAsia="Times New Roman"/>
          <w:b/>
          <w:color w:val="0070C0"/>
          <w:sz w:val="24"/>
          <w:szCs w:val="28"/>
        </w:rPr>
        <w:t>Het vereiste profiel opstellen</w:t>
      </w:r>
    </w:p>
    <w:p w14:paraId="2F3157B6" w14:textId="77777777" w:rsidR="006E67CF" w:rsidRPr="00F850F2" w:rsidRDefault="006E67CF" w:rsidP="006E67CF">
      <w:pPr>
        <w:ind w:left="142"/>
        <w:rPr>
          <w:b/>
          <w:bCs/>
          <w:color w:val="0070C0"/>
          <w:sz w:val="24"/>
          <w:szCs w:val="24"/>
          <w:lang w:eastAsia="en-US"/>
        </w:rPr>
      </w:pPr>
      <w:r w:rsidRPr="00F850F2">
        <w:rPr>
          <w:b/>
          <w:bCs/>
          <w:color w:val="0070C0"/>
          <w:sz w:val="24"/>
          <w:szCs w:val="24"/>
          <w:lang w:eastAsia="en-US"/>
        </w:rPr>
        <w:tab/>
      </w:r>
    </w:p>
    <w:p w14:paraId="12FEAEF9" w14:textId="77777777" w:rsidR="006E67CF" w:rsidRPr="00F850F2" w:rsidRDefault="006E67CF" w:rsidP="006E67CF">
      <w:pPr>
        <w:suppressAutoHyphens/>
        <w:rPr>
          <w:color w:val="0070C0"/>
          <w:sz w:val="20"/>
          <w:szCs w:val="20"/>
        </w:rPr>
      </w:pPr>
      <w:r w:rsidRPr="00F850F2">
        <w:rPr>
          <w:b/>
          <w:i/>
          <w:color w:val="0070C0"/>
        </w:rPr>
        <w:tab/>
      </w:r>
      <w:r w:rsidRPr="00F850F2">
        <w:rPr>
          <w:i/>
          <w:color w:val="0070C0"/>
          <w:sz w:val="20"/>
          <w:szCs w:val="20"/>
        </w:rPr>
        <w:t>2.</w:t>
      </w:r>
      <w:r w:rsidRPr="00F850F2">
        <w:rPr>
          <w:color w:val="0070C0"/>
          <w:sz w:val="20"/>
          <w:szCs w:val="20"/>
        </w:rPr>
        <w:t>1</w:t>
      </w:r>
      <w:r w:rsidR="00F8258F">
        <w:rPr>
          <w:b/>
          <w:color w:val="0070C0"/>
          <w:sz w:val="20"/>
          <w:szCs w:val="20"/>
        </w:rPr>
        <w:t xml:space="preserve"> </w:t>
      </w:r>
      <w:r w:rsidR="006B7E70" w:rsidRPr="00F850F2">
        <w:rPr>
          <w:color w:val="0070C0"/>
          <w:sz w:val="20"/>
          <w:szCs w:val="20"/>
        </w:rPr>
        <w:t>Vaardigheden</w:t>
      </w:r>
      <w:r w:rsidRPr="00F850F2">
        <w:rPr>
          <w:color w:val="0070C0"/>
          <w:sz w:val="20"/>
          <w:szCs w:val="20"/>
        </w:rPr>
        <w:t xml:space="preserve"> </w:t>
      </w:r>
    </w:p>
    <w:p w14:paraId="4F8B2F5E" w14:textId="77777777" w:rsidR="006E67CF" w:rsidRPr="00F850F2" w:rsidRDefault="00F8258F" w:rsidP="006E67CF">
      <w:pPr>
        <w:suppressAutoHyphens/>
        <w:ind w:firstLine="708"/>
        <w:rPr>
          <w:color w:val="0070C0"/>
          <w:sz w:val="20"/>
          <w:szCs w:val="20"/>
        </w:rPr>
      </w:pPr>
      <w:r>
        <w:rPr>
          <w:color w:val="0070C0"/>
          <w:sz w:val="20"/>
          <w:szCs w:val="20"/>
        </w:rPr>
        <w:t xml:space="preserve">2.2 </w:t>
      </w:r>
      <w:r w:rsidR="006B7E70" w:rsidRPr="00F850F2">
        <w:rPr>
          <w:color w:val="0070C0"/>
          <w:sz w:val="20"/>
          <w:szCs w:val="20"/>
        </w:rPr>
        <w:t>Persoonlijke kwaliteiten</w:t>
      </w:r>
      <w:r w:rsidR="006E67CF" w:rsidRPr="00F850F2">
        <w:rPr>
          <w:color w:val="0070C0"/>
          <w:sz w:val="20"/>
          <w:szCs w:val="20"/>
        </w:rPr>
        <w:t xml:space="preserve"> </w:t>
      </w:r>
    </w:p>
    <w:p w14:paraId="3B7329F1" w14:textId="67A038FB" w:rsidR="006E67CF" w:rsidRPr="008F36F8" w:rsidRDefault="00F8258F" w:rsidP="008F36F8">
      <w:pPr>
        <w:suppressAutoHyphens/>
        <w:rPr>
          <w:color w:val="0070C0"/>
          <w:sz w:val="20"/>
          <w:szCs w:val="20"/>
        </w:rPr>
      </w:pPr>
      <w:r>
        <w:rPr>
          <w:bCs/>
          <w:color w:val="0070C0"/>
          <w:sz w:val="20"/>
          <w:szCs w:val="20"/>
          <w:lang w:eastAsia="en-US"/>
        </w:rPr>
        <w:tab/>
        <w:t xml:space="preserve">2.3 </w:t>
      </w:r>
      <w:r w:rsidR="006B7E70" w:rsidRPr="00F850F2">
        <w:rPr>
          <w:color w:val="0070C0"/>
          <w:sz w:val="20"/>
          <w:szCs w:val="20"/>
        </w:rPr>
        <w:t>Netwerk</w:t>
      </w:r>
    </w:p>
    <w:p w14:paraId="4C1CE8AD" w14:textId="77777777" w:rsidR="00F8258F" w:rsidRDefault="00F8258F" w:rsidP="006E67CF">
      <w:pPr>
        <w:numPr>
          <w:ilvl w:val="1"/>
          <w:numId w:val="24"/>
        </w:numPr>
        <w:rPr>
          <w:bCs/>
          <w:color w:val="0070C0"/>
          <w:sz w:val="20"/>
          <w:szCs w:val="20"/>
          <w:lang w:eastAsia="en-US"/>
        </w:rPr>
      </w:pPr>
      <w:r>
        <w:rPr>
          <w:bCs/>
          <w:color w:val="0070C0"/>
          <w:sz w:val="20"/>
          <w:szCs w:val="20"/>
          <w:lang w:eastAsia="en-US"/>
        </w:rPr>
        <w:t>Pluspunten</w:t>
      </w:r>
    </w:p>
    <w:p w14:paraId="0C1724CB" w14:textId="1FCA3D58" w:rsidR="006E67CF" w:rsidRPr="00F8258F" w:rsidRDefault="005C3C9E" w:rsidP="00F8258F">
      <w:pPr>
        <w:numPr>
          <w:ilvl w:val="1"/>
          <w:numId w:val="24"/>
        </w:numPr>
        <w:rPr>
          <w:bCs/>
          <w:color w:val="0070C0"/>
          <w:sz w:val="20"/>
          <w:szCs w:val="20"/>
          <w:lang w:eastAsia="en-US"/>
        </w:rPr>
      </w:pPr>
      <w:r>
        <w:rPr>
          <w:bCs/>
          <w:color w:val="0070C0"/>
          <w:sz w:val="20"/>
          <w:szCs w:val="20"/>
          <w:lang w:eastAsia="en-US"/>
        </w:rPr>
        <w:t>Vergoeding</w:t>
      </w:r>
    </w:p>
    <w:p w14:paraId="6EEB4175" w14:textId="77777777" w:rsidR="006E67CF" w:rsidRPr="00F850F2" w:rsidRDefault="006E67CF" w:rsidP="006E67CF">
      <w:pPr>
        <w:rPr>
          <w:bCs/>
          <w:color w:val="0070C0"/>
          <w:sz w:val="24"/>
          <w:szCs w:val="24"/>
          <w:lang w:eastAsia="en-US"/>
        </w:rPr>
      </w:pPr>
    </w:p>
    <w:p w14:paraId="523B0ACE" w14:textId="2CA02566" w:rsidR="006E67CF" w:rsidRPr="00F850F2" w:rsidRDefault="006E67CF" w:rsidP="006E67CF">
      <w:pPr>
        <w:ind w:left="142"/>
        <w:contextualSpacing/>
        <w:jc w:val="left"/>
        <w:rPr>
          <w:b/>
          <w:color w:val="0070C0"/>
          <w:sz w:val="24"/>
        </w:rPr>
      </w:pPr>
      <w:r w:rsidRPr="00F850F2">
        <w:rPr>
          <w:bCs/>
          <w:color w:val="0070C0"/>
          <w:sz w:val="24"/>
          <w:szCs w:val="24"/>
          <w:lang w:eastAsia="en-US"/>
        </w:rPr>
        <w:t xml:space="preserve">3.     </w:t>
      </w:r>
      <w:r w:rsidR="006B7E70" w:rsidRPr="00F850F2">
        <w:rPr>
          <w:b/>
          <w:color w:val="0070C0"/>
          <w:sz w:val="24"/>
        </w:rPr>
        <w:t xml:space="preserve">Kandidaten </w:t>
      </w:r>
      <w:r w:rsidR="00F351D8">
        <w:rPr>
          <w:b/>
          <w:color w:val="0070C0"/>
          <w:sz w:val="24"/>
        </w:rPr>
        <w:t>zoeken</w:t>
      </w:r>
      <w:r w:rsidR="00F351D8" w:rsidRPr="00F850F2">
        <w:rPr>
          <w:b/>
          <w:color w:val="0070C0"/>
          <w:sz w:val="24"/>
        </w:rPr>
        <w:t xml:space="preserve"> </w:t>
      </w:r>
      <w:r w:rsidR="006B7E70" w:rsidRPr="00F850F2">
        <w:rPr>
          <w:b/>
          <w:color w:val="0070C0"/>
          <w:sz w:val="24"/>
        </w:rPr>
        <w:t>en benaderen: voor- en nadelen</w:t>
      </w:r>
    </w:p>
    <w:p w14:paraId="3E1A70DB" w14:textId="77777777" w:rsidR="006E67CF" w:rsidRPr="00F850F2" w:rsidRDefault="006E67CF" w:rsidP="006E67CF">
      <w:pPr>
        <w:ind w:left="142"/>
        <w:contextualSpacing/>
        <w:jc w:val="left"/>
        <w:rPr>
          <w:b/>
          <w:color w:val="0070C0"/>
          <w:sz w:val="24"/>
        </w:rPr>
      </w:pPr>
    </w:p>
    <w:p w14:paraId="17684A3E" w14:textId="77777777" w:rsidR="006E67CF" w:rsidRPr="00F850F2" w:rsidRDefault="006E67CF" w:rsidP="006E67CF">
      <w:pPr>
        <w:ind w:left="142"/>
        <w:contextualSpacing/>
        <w:jc w:val="left"/>
        <w:rPr>
          <w:b/>
          <w:color w:val="0070C0"/>
          <w:sz w:val="24"/>
        </w:rPr>
      </w:pPr>
      <w:r w:rsidRPr="00F850F2">
        <w:rPr>
          <w:bCs/>
          <w:color w:val="0070C0"/>
          <w:sz w:val="24"/>
          <w:szCs w:val="24"/>
          <w:lang w:eastAsia="en-US"/>
        </w:rPr>
        <w:t>4.</w:t>
      </w:r>
      <w:r w:rsidRPr="00F850F2">
        <w:rPr>
          <w:b/>
          <w:color w:val="0070C0"/>
          <w:sz w:val="24"/>
        </w:rPr>
        <w:t xml:space="preserve">     </w:t>
      </w:r>
      <w:r w:rsidR="006B7E70" w:rsidRPr="00F850F2">
        <w:rPr>
          <w:b/>
          <w:color w:val="0070C0"/>
          <w:sz w:val="24"/>
        </w:rPr>
        <w:t>Kandidaten selecteren</w:t>
      </w:r>
    </w:p>
    <w:p w14:paraId="16F4E758" w14:textId="77777777" w:rsidR="006E67CF" w:rsidRPr="00F850F2" w:rsidRDefault="006E67CF" w:rsidP="006E67CF">
      <w:pPr>
        <w:ind w:left="142"/>
        <w:contextualSpacing/>
        <w:jc w:val="left"/>
        <w:rPr>
          <w:b/>
          <w:color w:val="0070C0"/>
          <w:sz w:val="24"/>
        </w:rPr>
      </w:pPr>
    </w:p>
    <w:p w14:paraId="4C5BE4FF" w14:textId="16C77806" w:rsidR="006E67CF" w:rsidRPr="00F850F2" w:rsidRDefault="006E67CF" w:rsidP="006E67CF">
      <w:pPr>
        <w:contextualSpacing/>
        <w:jc w:val="left"/>
        <w:rPr>
          <w:b/>
          <w:color w:val="0070C0"/>
        </w:rPr>
      </w:pPr>
      <w:r w:rsidRPr="00F850F2">
        <w:rPr>
          <w:b/>
          <w:color w:val="0070C0"/>
          <w:sz w:val="24"/>
        </w:rPr>
        <w:t xml:space="preserve">  5.     </w:t>
      </w:r>
      <w:r w:rsidR="00E76E7F" w:rsidRPr="00F850F2">
        <w:rPr>
          <w:b/>
          <w:color w:val="0070C0"/>
          <w:sz w:val="24"/>
        </w:rPr>
        <w:t>De nieuwe be</w:t>
      </w:r>
      <w:r w:rsidR="00106F67" w:rsidRPr="00F850F2">
        <w:rPr>
          <w:b/>
          <w:color w:val="0070C0"/>
          <w:sz w:val="24"/>
        </w:rPr>
        <w:t>stuur</w:t>
      </w:r>
      <w:r w:rsidR="00E76E7F" w:rsidRPr="00F850F2">
        <w:rPr>
          <w:b/>
          <w:color w:val="0070C0"/>
          <w:sz w:val="24"/>
        </w:rPr>
        <w:t xml:space="preserve">der in de </w:t>
      </w:r>
      <w:r w:rsidR="00F351D8">
        <w:rPr>
          <w:b/>
          <w:color w:val="0070C0"/>
          <w:sz w:val="24"/>
        </w:rPr>
        <w:t>R</w:t>
      </w:r>
      <w:r w:rsidR="00E76E7F" w:rsidRPr="00F850F2">
        <w:rPr>
          <w:b/>
          <w:color w:val="0070C0"/>
          <w:sz w:val="24"/>
        </w:rPr>
        <w:t>aad opnemen</w:t>
      </w:r>
    </w:p>
    <w:p w14:paraId="7C6CF628" w14:textId="77777777" w:rsidR="006E67CF" w:rsidRPr="00F850F2" w:rsidRDefault="006E67CF" w:rsidP="006E67CF">
      <w:pPr>
        <w:rPr>
          <w:color w:val="0070C0"/>
        </w:rPr>
      </w:pPr>
    </w:p>
    <w:p w14:paraId="7B2C4F78" w14:textId="77777777" w:rsidR="006E67CF" w:rsidRPr="00F850F2" w:rsidRDefault="00E15E6D" w:rsidP="006E67CF">
      <w:pPr>
        <w:numPr>
          <w:ilvl w:val="1"/>
          <w:numId w:val="20"/>
        </w:numPr>
        <w:suppressAutoHyphens/>
        <w:jc w:val="left"/>
        <w:rPr>
          <w:rFonts w:eastAsia="Times New Roman"/>
          <w:color w:val="0070C0"/>
          <w:sz w:val="20"/>
          <w:szCs w:val="20"/>
        </w:rPr>
      </w:pPr>
      <w:r w:rsidRPr="00F850F2">
        <w:rPr>
          <w:rFonts w:eastAsia="Times New Roman"/>
          <w:color w:val="0070C0"/>
          <w:sz w:val="20"/>
          <w:szCs w:val="20"/>
        </w:rPr>
        <w:t xml:space="preserve">Ontmoetingen met </w:t>
      </w:r>
      <w:r w:rsidR="00E76E7F" w:rsidRPr="00F850F2">
        <w:rPr>
          <w:rFonts w:eastAsia="Times New Roman"/>
          <w:color w:val="0070C0"/>
          <w:sz w:val="20"/>
          <w:szCs w:val="20"/>
        </w:rPr>
        <w:t>sleutelfiguren en bezoek aan vestigingen</w:t>
      </w:r>
    </w:p>
    <w:p w14:paraId="6DF1A102" w14:textId="17A22027" w:rsidR="006E67CF" w:rsidRPr="00F850F2" w:rsidRDefault="005A32D8" w:rsidP="006E67CF">
      <w:pPr>
        <w:numPr>
          <w:ilvl w:val="1"/>
          <w:numId w:val="20"/>
        </w:numPr>
        <w:suppressAutoHyphens/>
        <w:jc w:val="left"/>
        <w:rPr>
          <w:rFonts w:eastAsia="Times New Roman"/>
          <w:color w:val="0070C0"/>
          <w:sz w:val="20"/>
          <w:szCs w:val="20"/>
        </w:rPr>
      </w:pPr>
      <w:r>
        <w:rPr>
          <w:bCs/>
          <w:color w:val="0070C0"/>
          <w:sz w:val="20"/>
          <w:szCs w:val="20"/>
          <w:lang w:eastAsia="en-US"/>
        </w:rPr>
        <w:t>Begeleiding</w:t>
      </w:r>
      <w:r w:rsidR="00E76E7F" w:rsidRPr="00F850F2">
        <w:rPr>
          <w:bCs/>
          <w:color w:val="0070C0"/>
          <w:sz w:val="20"/>
          <w:szCs w:val="20"/>
          <w:lang w:eastAsia="en-US"/>
        </w:rPr>
        <w:t xml:space="preserve"> door een interne mentor</w:t>
      </w:r>
    </w:p>
    <w:p w14:paraId="69BAB1A6" w14:textId="2340DD5A" w:rsidR="006E67CF" w:rsidRPr="00F850F2" w:rsidRDefault="007F2C17" w:rsidP="006E67CF">
      <w:pPr>
        <w:numPr>
          <w:ilvl w:val="1"/>
          <w:numId w:val="20"/>
        </w:numPr>
        <w:suppressAutoHyphens/>
        <w:jc w:val="left"/>
        <w:rPr>
          <w:rFonts w:eastAsia="Times New Roman"/>
          <w:color w:val="0070C0"/>
          <w:sz w:val="20"/>
          <w:szCs w:val="20"/>
        </w:rPr>
      </w:pPr>
      <w:r w:rsidRPr="00F850F2">
        <w:rPr>
          <w:bCs/>
          <w:color w:val="0070C0"/>
          <w:sz w:val="20"/>
          <w:szCs w:val="20"/>
          <w:lang w:eastAsia="en-US"/>
        </w:rPr>
        <w:t xml:space="preserve">Integratie </w:t>
      </w:r>
      <w:r w:rsidR="003A3D89">
        <w:rPr>
          <w:bCs/>
          <w:color w:val="0070C0"/>
          <w:sz w:val="20"/>
          <w:szCs w:val="20"/>
          <w:lang w:eastAsia="en-US"/>
        </w:rPr>
        <w:t xml:space="preserve">na voltooiing van een opdracht binnen </w:t>
      </w:r>
      <w:r w:rsidR="001D7F29">
        <w:rPr>
          <w:bCs/>
          <w:color w:val="0070C0"/>
          <w:sz w:val="20"/>
          <w:szCs w:val="20"/>
          <w:lang w:eastAsia="en-US"/>
        </w:rPr>
        <w:t>de onderneming</w:t>
      </w:r>
    </w:p>
    <w:p w14:paraId="3A3E2B1C" w14:textId="0A787BB9" w:rsidR="006E67CF" w:rsidRPr="00F850F2" w:rsidRDefault="003A3D89" w:rsidP="006E67CF">
      <w:pPr>
        <w:numPr>
          <w:ilvl w:val="1"/>
          <w:numId w:val="20"/>
        </w:numPr>
        <w:suppressAutoHyphens/>
        <w:jc w:val="left"/>
        <w:rPr>
          <w:rFonts w:eastAsia="Times New Roman"/>
          <w:color w:val="0070C0"/>
          <w:sz w:val="20"/>
          <w:szCs w:val="20"/>
        </w:rPr>
      </w:pPr>
      <w:r>
        <w:rPr>
          <w:bCs/>
          <w:color w:val="0070C0"/>
          <w:sz w:val="20"/>
          <w:szCs w:val="20"/>
          <w:lang w:eastAsia="en-US"/>
        </w:rPr>
        <w:t>Informatieverstrekking</w:t>
      </w:r>
      <w:r w:rsidR="006E67CF" w:rsidRPr="00F850F2">
        <w:rPr>
          <w:bCs/>
          <w:color w:val="0070C0"/>
          <w:sz w:val="20"/>
          <w:szCs w:val="20"/>
          <w:lang w:eastAsia="en-US"/>
        </w:rPr>
        <w:t> </w:t>
      </w:r>
    </w:p>
    <w:p w14:paraId="7E08AA09" w14:textId="4B2F1A42" w:rsidR="006E67CF" w:rsidRPr="00F850F2" w:rsidRDefault="003A7DBE" w:rsidP="006E67CF">
      <w:pPr>
        <w:numPr>
          <w:ilvl w:val="1"/>
          <w:numId w:val="20"/>
        </w:numPr>
        <w:suppressAutoHyphens/>
        <w:jc w:val="left"/>
        <w:rPr>
          <w:rFonts w:eastAsia="Times New Roman"/>
          <w:color w:val="0070C0"/>
          <w:sz w:val="20"/>
          <w:szCs w:val="20"/>
        </w:rPr>
      </w:pPr>
      <w:r w:rsidRPr="00F850F2">
        <w:rPr>
          <w:bCs/>
          <w:color w:val="0070C0"/>
          <w:sz w:val="20"/>
          <w:szCs w:val="20"/>
          <w:lang w:eastAsia="en-US"/>
        </w:rPr>
        <w:t xml:space="preserve">Kwaliteit van de vergaderingen van de </w:t>
      </w:r>
      <w:r w:rsidR="003A3D89">
        <w:rPr>
          <w:bCs/>
          <w:color w:val="0070C0"/>
          <w:sz w:val="20"/>
          <w:szCs w:val="20"/>
          <w:lang w:eastAsia="en-US"/>
        </w:rPr>
        <w:t>R</w:t>
      </w:r>
      <w:r w:rsidRPr="00F850F2">
        <w:rPr>
          <w:bCs/>
          <w:color w:val="0070C0"/>
          <w:sz w:val="20"/>
          <w:szCs w:val="20"/>
          <w:lang w:eastAsia="en-US"/>
        </w:rPr>
        <w:t>aad</w:t>
      </w:r>
      <w:r w:rsidR="006E67CF" w:rsidRPr="00F850F2">
        <w:rPr>
          <w:bCs/>
          <w:color w:val="0070C0"/>
          <w:sz w:val="20"/>
          <w:szCs w:val="20"/>
          <w:lang w:eastAsia="en-US"/>
        </w:rPr>
        <w:t> </w:t>
      </w:r>
    </w:p>
    <w:p w14:paraId="2D700572" w14:textId="77777777" w:rsidR="006E67CF" w:rsidRPr="00F850F2" w:rsidRDefault="00604D58" w:rsidP="006E67CF">
      <w:pPr>
        <w:numPr>
          <w:ilvl w:val="1"/>
          <w:numId w:val="20"/>
        </w:numPr>
        <w:suppressAutoHyphens/>
        <w:jc w:val="left"/>
        <w:rPr>
          <w:rFonts w:eastAsia="Times New Roman"/>
          <w:color w:val="0070C0"/>
          <w:sz w:val="20"/>
          <w:szCs w:val="20"/>
        </w:rPr>
      </w:pPr>
      <w:r w:rsidRPr="00F850F2">
        <w:rPr>
          <w:rFonts w:eastAsia="Times New Roman"/>
          <w:color w:val="0070C0"/>
          <w:sz w:val="20"/>
          <w:szCs w:val="20"/>
        </w:rPr>
        <w:t>Opleiding van de</w:t>
      </w:r>
      <w:r w:rsidR="00106F67" w:rsidRPr="00F850F2">
        <w:rPr>
          <w:rFonts w:eastAsia="Times New Roman"/>
          <w:color w:val="0070C0"/>
          <w:sz w:val="20"/>
          <w:szCs w:val="20"/>
        </w:rPr>
        <w:t xml:space="preserve"> nieuwe bestuurder voor zijn rol</w:t>
      </w:r>
    </w:p>
    <w:p w14:paraId="3D8DA8BA" w14:textId="77777777" w:rsidR="006E67CF" w:rsidRPr="00F850F2" w:rsidRDefault="006E67CF" w:rsidP="006E67CF">
      <w:pPr>
        <w:ind w:left="142"/>
        <w:rPr>
          <w:bCs/>
          <w:color w:val="0070C0"/>
          <w:sz w:val="24"/>
          <w:szCs w:val="24"/>
        </w:rPr>
      </w:pPr>
    </w:p>
    <w:p w14:paraId="7E8EB7E4" w14:textId="77777777" w:rsidR="006E67CF" w:rsidRPr="00F850F2" w:rsidRDefault="006E67CF" w:rsidP="006E67CF">
      <w:pPr>
        <w:ind w:left="142"/>
        <w:rPr>
          <w:bCs/>
          <w:color w:val="0070C0"/>
          <w:sz w:val="24"/>
          <w:szCs w:val="24"/>
        </w:rPr>
      </w:pPr>
    </w:p>
    <w:p w14:paraId="44319B3E" w14:textId="690F3CB3" w:rsidR="006E67CF" w:rsidRPr="00F850F2" w:rsidRDefault="003A3D89" w:rsidP="006E67CF">
      <w:pPr>
        <w:ind w:left="142" w:right="1132"/>
        <w:rPr>
          <w:bCs/>
          <w:color w:val="0070C0"/>
          <w:sz w:val="24"/>
          <w:szCs w:val="24"/>
          <w:lang w:eastAsia="en-US"/>
        </w:rPr>
      </w:pPr>
      <w:r>
        <w:rPr>
          <w:b/>
          <w:bCs/>
          <w:color w:val="0070C0"/>
          <w:sz w:val="24"/>
          <w:szCs w:val="24"/>
          <w:lang w:eastAsia="en-US"/>
        </w:rPr>
        <w:t>Conclusie</w:t>
      </w:r>
      <w:r w:rsidR="006E67CF" w:rsidRPr="00F850F2">
        <w:rPr>
          <w:b/>
          <w:bCs/>
          <w:color w:val="0070C0"/>
          <w:sz w:val="24"/>
          <w:szCs w:val="24"/>
          <w:lang w:eastAsia="en-US"/>
        </w:rPr>
        <w:t xml:space="preserve"> </w:t>
      </w:r>
    </w:p>
    <w:p w14:paraId="3E1D6547" w14:textId="77777777" w:rsidR="00B7184B" w:rsidRPr="00F850F2" w:rsidRDefault="00B7184B" w:rsidP="00215698">
      <w:pPr>
        <w:rPr>
          <w:color w:val="0070C0"/>
        </w:rPr>
      </w:pPr>
    </w:p>
    <w:p w14:paraId="08C320C6" w14:textId="77777777" w:rsidR="00531B64" w:rsidRPr="00F850F2" w:rsidRDefault="00531B64" w:rsidP="00215698">
      <w:pPr>
        <w:rPr>
          <w:color w:val="0070C0"/>
        </w:rPr>
      </w:pPr>
    </w:p>
    <w:p w14:paraId="40CD0673" w14:textId="77777777" w:rsidR="00531B64" w:rsidRPr="00F850F2" w:rsidRDefault="00531B64" w:rsidP="00215698">
      <w:pPr>
        <w:rPr>
          <w:color w:val="0070C0"/>
        </w:rPr>
      </w:pPr>
    </w:p>
    <w:p w14:paraId="147D3E4D" w14:textId="77777777" w:rsidR="00531B64" w:rsidRPr="00F850F2" w:rsidRDefault="00531B64" w:rsidP="00215698">
      <w:pPr>
        <w:rPr>
          <w:color w:val="0070C0"/>
        </w:rPr>
      </w:pPr>
    </w:p>
    <w:p w14:paraId="23CBBF41" w14:textId="77777777" w:rsidR="00531B64" w:rsidRPr="00F850F2" w:rsidRDefault="00531B64" w:rsidP="00215698">
      <w:pPr>
        <w:rPr>
          <w:color w:val="0070C0"/>
        </w:rPr>
      </w:pPr>
    </w:p>
    <w:p w14:paraId="5A74EBB1" w14:textId="77777777" w:rsidR="00531B64" w:rsidRPr="00F850F2" w:rsidRDefault="00531B64" w:rsidP="00215698">
      <w:pPr>
        <w:rPr>
          <w:color w:val="0070C0"/>
        </w:rPr>
      </w:pPr>
    </w:p>
    <w:p w14:paraId="5282BF4A" w14:textId="77777777" w:rsidR="00531B64" w:rsidRPr="00F850F2" w:rsidRDefault="00531B64" w:rsidP="00215698">
      <w:pPr>
        <w:rPr>
          <w:color w:val="0070C0"/>
        </w:rPr>
      </w:pPr>
    </w:p>
    <w:p w14:paraId="7CF1597D" w14:textId="77777777" w:rsidR="00E63C67" w:rsidRPr="00F850F2" w:rsidRDefault="00E63C67" w:rsidP="00215698">
      <w:pPr>
        <w:rPr>
          <w:color w:val="0070C0"/>
        </w:rPr>
      </w:pPr>
    </w:p>
    <w:p w14:paraId="520307EC" w14:textId="77777777" w:rsidR="00E63C67" w:rsidRPr="00F850F2" w:rsidRDefault="00E63C67" w:rsidP="00215698">
      <w:pPr>
        <w:rPr>
          <w:color w:val="0070C0"/>
        </w:rPr>
      </w:pPr>
    </w:p>
    <w:p w14:paraId="5953B7C8" w14:textId="77777777" w:rsidR="00B17394" w:rsidRPr="00F850F2" w:rsidRDefault="00B17394" w:rsidP="00215698">
      <w:pPr>
        <w:rPr>
          <w:color w:val="0070C0"/>
        </w:rPr>
      </w:pPr>
    </w:p>
    <w:p w14:paraId="7BBE65B2" w14:textId="77777777" w:rsidR="00B17394" w:rsidRPr="00F850F2" w:rsidRDefault="00B17394" w:rsidP="00215698">
      <w:pPr>
        <w:rPr>
          <w:color w:val="0070C0"/>
        </w:rPr>
      </w:pPr>
    </w:p>
    <w:p w14:paraId="52504909" w14:textId="77777777" w:rsidR="00B17394" w:rsidRPr="00F850F2" w:rsidRDefault="00B17394" w:rsidP="00215698">
      <w:pPr>
        <w:rPr>
          <w:color w:val="0070C0"/>
        </w:rPr>
      </w:pPr>
    </w:p>
    <w:p w14:paraId="6D0EC358" w14:textId="77777777" w:rsidR="00B17394" w:rsidRPr="00F850F2" w:rsidRDefault="00B17394" w:rsidP="00215698">
      <w:pPr>
        <w:rPr>
          <w:color w:val="0070C0"/>
        </w:rPr>
      </w:pPr>
    </w:p>
    <w:p w14:paraId="6A690871" w14:textId="77777777" w:rsidR="00B17394" w:rsidRPr="00F850F2" w:rsidRDefault="00B17394" w:rsidP="00215698">
      <w:pPr>
        <w:rPr>
          <w:color w:val="0070C0"/>
        </w:rPr>
      </w:pPr>
    </w:p>
    <w:p w14:paraId="5A75D275" w14:textId="77777777" w:rsidR="00B17394" w:rsidRPr="00F850F2" w:rsidRDefault="00B17394" w:rsidP="00215698">
      <w:pPr>
        <w:rPr>
          <w:color w:val="0070C0"/>
        </w:rPr>
      </w:pPr>
    </w:p>
    <w:p w14:paraId="7517B28F" w14:textId="77777777" w:rsidR="00B17394" w:rsidRPr="00F850F2" w:rsidRDefault="00B17394" w:rsidP="00215698">
      <w:pPr>
        <w:rPr>
          <w:color w:val="0070C0"/>
        </w:rPr>
      </w:pPr>
    </w:p>
    <w:p w14:paraId="292A12E9" w14:textId="77777777" w:rsidR="001D481C" w:rsidRPr="00F850F2" w:rsidRDefault="00106F67" w:rsidP="00215698">
      <w:pPr>
        <w:ind w:right="1132"/>
        <w:rPr>
          <w:rFonts w:ascii="Garamond" w:hAnsi="Garamond"/>
          <w:bCs/>
          <w:color w:val="0070C0"/>
          <w:sz w:val="24"/>
          <w:szCs w:val="24"/>
          <w:lang w:eastAsia="en-US"/>
        </w:rPr>
      </w:pPr>
      <w:r w:rsidRPr="00F850F2">
        <w:rPr>
          <w:rFonts w:ascii="Garamond" w:hAnsi="Garamond"/>
          <w:bCs/>
          <w:color w:val="0070C0"/>
          <w:sz w:val="24"/>
          <w:szCs w:val="24"/>
          <w:lang w:eastAsia="en-US"/>
        </w:rPr>
        <w:t>APIA-ra</w:t>
      </w:r>
      <w:r w:rsidR="00E76E7F" w:rsidRPr="00F850F2">
        <w:rPr>
          <w:rFonts w:ascii="Garamond" w:hAnsi="Garamond"/>
          <w:bCs/>
          <w:color w:val="0070C0"/>
          <w:sz w:val="24"/>
          <w:szCs w:val="24"/>
          <w:lang w:eastAsia="en-US"/>
        </w:rPr>
        <w:t>pport</w:t>
      </w:r>
      <w:r w:rsidR="00B17394" w:rsidRPr="00F850F2">
        <w:rPr>
          <w:rFonts w:ascii="Garamond" w:hAnsi="Garamond"/>
          <w:bCs/>
          <w:color w:val="0070C0"/>
          <w:sz w:val="24"/>
          <w:szCs w:val="24"/>
          <w:lang w:eastAsia="en-US"/>
        </w:rPr>
        <w:t xml:space="preserve"> n</w:t>
      </w:r>
      <w:r w:rsidR="00E76E7F" w:rsidRPr="00F850F2">
        <w:rPr>
          <w:rFonts w:ascii="Garamond" w:hAnsi="Garamond"/>
          <w:bCs/>
          <w:color w:val="0070C0"/>
          <w:sz w:val="24"/>
          <w:szCs w:val="24"/>
          <w:lang w:eastAsia="en-US"/>
        </w:rPr>
        <w:t xml:space="preserve">r. </w:t>
      </w:r>
      <w:r w:rsidR="00B17394" w:rsidRPr="00F850F2">
        <w:rPr>
          <w:rFonts w:ascii="Garamond" w:hAnsi="Garamond"/>
          <w:bCs/>
          <w:color w:val="0070C0"/>
          <w:sz w:val="24"/>
          <w:szCs w:val="24"/>
          <w:lang w:eastAsia="en-US"/>
        </w:rPr>
        <w:t xml:space="preserve">24 – </w:t>
      </w:r>
      <w:r w:rsidRPr="00F850F2">
        <w:rPr>
          <w:rFonts w:ascii="Garamond" w:hAnsi="Garamond"/>
          <w:bCs/>
          <w:color w:val="0070C0"/>
          <w:sz w:val="24"/>
          <w:szCs w:val="24"/>
          <w:lang w:eastAsia="en-US"/>
        </w:rPr>
        <w:t>m</w:t>
      </w:r>
      <w:r w:rsidR="00316AB2" w:rsidRPr="00F850F2">
        <w:rPr>
          <w:rFonts w:ascii="Garamond" w:hAnsi="Garamond"/>
          <w:bCs/>
          <w:color w:val="0070C0"/>
          <w:sz w:val="24"/>
          <w:szCs w:val="24"/>
          <w:lang w:eastAsia="en-US"/>
        </w:rPr>
        <w:t>a</w:t>
      </w:r>
      <w:r w:rsidR="00E76E7F" w:rsidRPr="00F850F2">
        <w:rPr>
          <w:rFonts w:ascii="Garamond" w:hAnsi="Garamond"/>
          <w:bCs/>
          <w:color w:val="0070C0"/>
          <w:sz w:val="24"/>
          <w:szCs w:val="24"/>
          <w:lang w:eastAsia="en-US"/>
        </w:rPr>
        <w:t>art</w:t>
      </w:r>
      <w:r w:rsidR="009E3DE1" w:rsidRPr="00F850F2">
        <w:rPr>
          <w:rFonts w:ascii="Garamond" w:hAnsi="Garamond"/>
          <w:bCs/>
          <w:color w:val="0070C0"/>
          <w:sz w:val="24"/>
          <w:szCs w:val="24"/>
          <w:lang w:eastAsia="en-US"/>
        </w:rPr>
        <w:t xml:space="preserve"> </w:t>
      </w:r>
      <w:r w:rsidR="00B17394" w:rsidRPr="00F850F2">
        <w:rPr>
          <w:rFonts w:ascii="Garamond" w:hAnsi="Garamond"/>
          <w:bCs/>
          <w:color w:val="0070C0"/>
          <w:sz w:val="24"/>
          <w:szCs w:val="24"/>
          <w:lang w:eastAsia="en-US"/>
        </w:rPr>
        <w:t>2014</w:t>
      </w:r>
    </w:p>
    <w:p w14:paraId="4E242AF8" w14:textId="77777777" w:rsidR="001D481C" w:rsidRPr="00F850F2" w:rsidRDefault="001D481C">
      <w:pPr>
        <w:jc w:val="left"/>
        <w:rPr>
          <w:color w:val="0070C0"/>
        </w:rPr>
      </w:pPr>
      <w:r w:rsidRPr="00F850F2">
        <w:rPr>
          <w:color w:val="0070C0"/>
        </w:rPr>
        <w:br w:type="page"/>
      </w:r>
    </w:p>
    <w:p w14:paraId="5C913A05" w14:textId="77777777" w:rsidR="00982107" w:rsidRPr="00F850F2" w:rsidRDefault="00982107">
      <w:pPr>
        <w:rPr>
          <w:color w:val="0070C0"/>
        </w:rPr>
      </w:pPr>
    </w:p>
    <w:p w14:paraId="4A6BA80F" w14:textId="77777777" w:rsidR="001D481C" w:rsidRPr="00F850F2" w:rsidRDefault="001D481C" w:rsidP="001D481C">
      <w:pPr>
        <w:jc w:val="left"/>
        <w:rPr>
          <w:rFonts w:cs="Calibri"/>
          <w:b/>
          <w:color w:val="0070C0"/>
          <w:sz w:val="32"/>
          <w:szCs w:val="24"/>
        </w:rPr>
      </w:pPr>
      <w:r w:rsidRPr="00F850F2">
        <w:rPr>
          <w:rFonts w:cs="Calibri"/>
          <w:b/>
          <w:color w:val="0070C0"/>
          <w:sz w:val="32"/>
          <w:szCs w:val="24"/>
        </w:rPr>
        <w:t>In</w:t>
      </w:r>
      <w:r w:rsidR="00E76E7F" w:rsidRPr="00F850F2">
        <w:rPr>
          <w:rFonts w:cs="Calibri"/>
          <w:b/>
          <w:color w:val="0070C0"/>
          <w:sz w:val="32"/>
          <w:szCs w:val="24"/>
        </w:rPr>
        <w:t>leiding</w:t>
      </w:r>
    </w:p>
    <w:p w14:paraId="1F1B23EA" w14:textId="77777777" w:rsidR="00D855BF" w:rsidRPr="00F850F2" w:rsidRDefault="00D855BF" w:rsidP="00215698">
      <w:pPr>
        <w:rPr>
          <w:color w:val="0070C0"/>
        </w:rPr>
      </w:pPr>
    </w:p>
    <w:p w14:paraId="6F3D8107" w14:textId="6283059B" w:rsidR="00D855BF" w:rsidRPr="00F850F2" w:rsidRDefault="00E76E7F" w:rsidP="00215698">
      <w:pPr>
        <w:rPr>
          <w:color w:val="0070C0"/>
        </w:rPr>
      </w:pPr>
      <w:r w:rsidRPr="00F850F2">
        <w:rPr>
          <w:color w:val="0070C0"/>
        </w:rPr>
        <w:t xml:space="preserve">Iedere onderneming moet zich afvragen in hoeverre haar </w:t>
      </w:r>
      <w:r w:rsidR="003A3D89">
        <w:rPr>
          <w:color w:val="0070C0"/>
        </w:rPr>
        <w:t>Raad van Bestuur</w:t>
      </w:r>
      <w:r w:rsidR="00146445">
        <w:rPr>
          <w:color w:val="0070C0"/>
        </w:rPr>
        <w:t xml:space="preserve"> (RvB</w:t>
      </w:r>
      <w:r w:rsidR="00FE2C78">
        <w:rPr>
          <w:color w:val="0070C0"/>
        </w:rPr>
        <w:t xml:space="preserve"> of Raad</w:t>
      </w:r>
      <w:r w:rsidR="00146445">
        <w:rPr>
          <w:color w:val="0070C0"/>
        </w:rPr>
        <w:t>)</w:t>
      </w:r>
      <w:r w:rsidRPr="00F850F2">
        <w:rPr>
          <w:color w:val="0070C0"/>
        </w:rPr>
        <w:t xml:space="preserve"> is afgestemd op haar ontwikkelingsfase</w:t>
      </w:r>
      <w:r w:rsidR="00D855BF" w:rsidRPr="00F850F2">
        <w:rPr>
          <w:color w:val="0070C0"/>
        </w:rPr>
        <w:t xml:space="preserve">. </w:t>
      </w:r>
      <w:r w:rsidRPr="00F850F2">
        <w:rPr>
          <w:color w:val="0070C0"/>
        </w:rPr>
        <w:t>Wanneer er nieuwe uitdagingen opduiken of nieuwe leden hun intr</w:t>
      </w:r>
      <w:r w:rsidR="007F571A" w:rsidRPr="00F850F2">
        <w:rPr>
          <w:color w:val="0070C0"/>
        </w:rPr>
        <w:t xml:space="preserve">ede doen (vanwege een verlopen </w:t>
      </w:r>
      <w:r w:rsidR="00635BE4">
        <w:rPr>
          <w:color w:val="0070C0"/>
        </w:rPr>
        <w:t>mandaat</w:t>
      </w:r>
      <w:r w:rsidR="007F571A" w:rsidRPr="00F850F2">
        <w:rPr>
          <w:color w:val="0070C0"/>
        </w:rPr>
        <w:t>stermijn</w:t>
      </w:r>
      <w:r w:rsidRPr="00F850F2">
        <w:rPr>
          <w:color w:val="0070C0"/>
        </w:rPr>
        <w:t xml:space="preserve"> of bereikte leeftijdsgrens)</w:t>
      </w:r>
      <w:r w:rsidR="00D855BF" w:rsidRPr="00F850F2">
        <w:rPr>
          <w:color w:val="0070C0"/>
        </w:rPr>
        <w:t xml:space="preserve"> </w:t>
      </w:r>
      <w:r w:rsidRPr="00F850F2">
        <w:rPr>
          <w:color w:val="0070C0"/>
        </w:rPr>
        <w:t>wordt de mogelijkheid overwogen om beroep te doen op een onafhankelijke be</w:t>
      </w:r>
      <w:r w:rsidR="0083095C" w:rsidRPr="00F850F2">
        <w:rPr>
          <w:color w:val="0070C0"/>
        </w:rPr>
        <w:t>stuurder</w:t>
      </w:r>
      <w:r w:rsidR="003A3D89">
        <w:rPr>
          <w:color w:val="0070C0"/>
        </w:rPr>
        <w:t>,</w:t>
      </w:r>
      <w:r w:rsidR="0083095C" w:rsidRPr="00F850F2">
        <w:rPr>
          <w:color w:val="0070C0"/>
        </w:rPr>
        <w:t xml:space="preserve"> of ‘e</w:t>
      </w:r>
      <w:r w:rsidRPr="00F850F2">
        <w:rPr>
          <w:color w:val="0070C0"/>
        </w:rPr>
        <w:t xml:space="preserve">xterne </w:t>
      </w:r>
      <w:r w:rsidR="0083095C" w:rsidRPr="00F850F2">
        <w:rPr>
          <w:color w:val="0070C0"/>
        </w:rPr>
        <w:t>b</w:t>
      </w:r>
      <w:r w:rsidRPr="00F850F2">
        <w:rPr>
          <w:color w:val="0070C0"/>
        </w:rPr>
        <w:t>e</w:t>
      </w:r>
      <w:r w:rsidR="0083095C" w:rsidRPr="00F850F2">
        <w:rPr>
          <w:color w:val="0070C0"/>
        </w:rPr>
        <w:t>stuur</w:t>
      </w:r>
      <w:r w:rsidRPr="00F850F2">
        <w:rPr>
          <w:color w:val="0070C0"/>
        </w:rPr>
        <w:t>der’, zoals dit in de ‘Code Buysse’</w:t>
      </w:r>
      <w:r w:rsidR="009471D1" w:rsidRPr="00F850F2">
        <w:rPr>
          <w:rStyle w:val="Appelnotedebasdep"/>
          <w:color w:val="0070C0"/>
        </w:rPr>
        <w:footnoteReference w:id="1"/>
      </w:r>
      <w:r w:rsidRPr="00F850F2">
        <w:rPr>
          <w:color w:val="0070C0"/>
        </w:rPr>
        <w:t xml:space="preserve"> wordt genoemd</w:t>
      </w:r>
      <w:r w:rsidR="00D855BF" w:rsidRPr="00F850F2">
        <w:rPr>
          <w:color w:val="0070C0"/>
        </w:rPr>
        <w:t>.</w:t>
      </w:r>
    </w:p>
    <w:p w14:paraId="258BCC27" w14:textId="77777777" w:rsidR="009471D1" w:rsidRPr="00F850F2" w:rsidRDefault="009471D1" w:rsidP="00215698">
      <w:pPr>
        <w:rPr>
          <w:color w:val="0070C0"/>
        </w:rPr>
      </w:pPr>
    </w:p>
    <w:p w14:paraId="7F23A924" w14:textId="56CCA7A0" w:rsidR="00D855BF" w:rsidRPr="00F850F2" w:rsidRDefault="00D855BF" w:rsidP="00215698">
      <w:pPr>
        <w:rPr>
          <w:color w:val="0070C0"/>
        </w:rPr>
      </w:pPr>
      <w:r w:rsidRPr="00F850F2">
        <w:rPr>
          <w:color w:val="0070C0"/>
        </w:rPr>
        <w:t>Ma</w:t>
      </w:r>
      <w:r w:rsidR="00E76E7F" w:rsidRPr="00F850F2">
        <w:rPr>
          <w:color w:val="0070C0"/>
        </w:rPr>
        <w:t xml:space="preserve">ar hoe vindt men de </w:t>
      </w:r>
      <w:r w:rsidR="00FE2C78">
        <w:rPr>
          <w:color w:val="0070C0"/>
        </w:rPr>
        <w:t>geschikte</w:t>
      </w:r>
      <w:r w:rsidR="00E76E7F" w:rsidRPr="00F850F2">
        <w:rPr>
          <w:color w:val="0070C0"/>
        </w:rPr>
        <w:t xml:space="preserve"> persoon</w:t>
      </w:r>
      <w:r w:rsidRPr="00F850F2">
        <w:rPr>
          <w:color w:val="0070C0"/>
        </w:rPr>
        <w:t>?</w:t>
      </w:r>
    </w:p>
    <w:p w14:paraId="161CB408" w14:textId="77777777" w:rsidR="009471D1" w:rsidRPr="00F850F2" w:rsidRDefault="009471D1" w:rsidP="00215698">
      <w:pPr>
        <w:rPr>
          <w:color w:val="0070C0"/>
        </w:rPr>
      </w:pPr>
    </w:p>
    <w:p w14:paraId="66334463" w14:textId="0A0298FB" w:rsidR="00D855BF" w:rsidRPr="00F850F2" w:rsidRDefault="00482EFB" w:rsidP="00215698">
      <w:pPr>
        <w:rPr>
          <w:color w:val="0070C0"/>
        </w:rPr>
      </w:pPr>
      <w:r w:rsidRPr="00F850F2">
        <w:rPr>
          <w:color w:val="0070C0"/>
        </w:rPr>
        <w:t xml:space="preserve">Om de meest gangbare praktijken te </w:t>
      </w:r>
      <w:r w:rsidR="00C67C08">
        <w:rPr>
          <w:color w:val="0070C0"/>
        </w:rPr>
        <w:t>verzamel</w:t>
      </w:r>
      <w:r w:rsidR="008C2328">
        <w:rPr>
          <w:color w:val="0070C0"/>
        </w:rPr>
        <w:t>en</w:t>
      </w:r>
      <w:r w:rsidR="005A32D8">
        <w:rPr>
          <w:color w:val="0070C0"/>
        </w:rPr>
        <w:t>,</w:t>
      </w:r>
      <w:r w:rsidR="008C2328">
        <w:rPr>
          <w:color w:val="0070C0"/>
        </w:rPr>
        <w:t xml:space="preserve"> baseert </w:t>
      </w:r>
      <w:r w:rsidR="00063959" w:rsidRPr="00F850F2">
        <w:rPr>
          <w:color w:val="0070C0"/>
        </w:rPr>
        <w:t>BCTE</w:t>
      </w:r>
      <w:r w:rsidR="005A32D8">
        <w:rPr>
          <w:color w:val="0070C0"/>
        </w:rPr>
        <w:t xml:space="preserve"> zich op</w:t>
      </w:r>
      <w:r w:rsidR="00063959" w:rsidRPr="00F850F2">
        <w:rPr>
          <w:color w:val="0070C0"/>
        </w:rPr>
        <w:t xml:space="preserve"> de </w:t>
      </w:r>
      <w:r w:rsidR="00063959" w:rsidRPr="00F850F2">
        <w:rPr>
          <w:color w:val="0070C0"/>
          <w:u w:val="single"/>
        </w:rPr>
        <w:t>praktische</w:t>
      </w:r>
      <w:r w:rsidR="00063959" w:rsidRPr="00F850F2">
        <w:rPr>
          <w:color w:val="0070C0"/>
        </w:rPr>
        <w:t xml:space="preserve"> feedback van haar leden</w:t>
      </w:r>
      <w:r w:rsidR="005A32D8">
        <w:rPr>
          <w:color w:val="0070C0"/>
        </w:rPr>
        <w:t>,</w:t>
      </w:r>
      <w:r w:rsidR="00063959" w:rsidRPr="00F850F2">
        <w:rPr>
          <w:color w:val="0070C0"/>
        </w:rPr>
        <w:t xml:space="preserve"> </w:t>
      </w:r>
      <w:r w:rsidR="005A32D8">
        <w:rPr>
          <w:color w:val="0070C0"/>
        </w:rPr>
        <w:t xml:space="preserve">en steunt </w:t>
      </w:r>
      <w:r w:rsidR="00840D1B">
        <w:rPr>
          <w:color w:val="0070C0"/>
        </w:rPr>
        <w:t>ze zich</w:t>
      </w:r>
      <w:r w:rsidR="005A32D8">
        <w:rPr>
          <w:color w:val="0070C0"/>
        </w:rPr>
        <w:t xml:space="preserve"> </w:t>
      </w:r>
      <w:r w:rsidR="00063959" w:rsidRPr="00F850F2">
        <w:rPr>
          <w:color w:val="0070C0"/>
        </w:rPr>
        <w:t xml:space="preserve">op de ‘Code Buysse’ en </w:t>
      </w:r>
      <w:r w:rsidR="005A32D8">
        <w:rPr>
          <w:color w:val="0070C0"/>
        </w:rPr>
        <w:t xml:space="preserve">de adviezen van </w:t>
      </w:r>
      <w:r w:rsidR="00063959" w:rsidRPr="00F850F2">
        <w:rPr>
          <w:color w:val="0070C0"/>
        </w:rPr>
        <w:t xml:space="preserve">haar partner </w:t>
      </w:r>
      <w:r w:rsidR="00D855BF" w:rsidRPr="00F850F2">
        <w:rPr>
          <w:color w:val="0070C0"/>
        </w:rPr>
        <w:t>APIA</w:t>
      </w:r>
      <w:r w:rsidR="006F4699" w:rsidRPr="00F850F2">
        <w:rPr>
          <w:color w:val="0070C0"/>
        </w:rPr>
        <w:t xml:space="preserve">, </w:t>
      </w:r>
      <w:r w:rsidR="00063959" w:rsidRPr="00F850F2">
        <w:rPr>
          <w:color w:val="0070C0"/>
        </w:rPr>
        <w:t xml:space="preserve">een Franse vereniging met 150 leden – </w:t>
      </w:r>
      <w:r w:rsidR="008C2328">
        <w:rPr>
          <w:color w:val="0070C0"/>
        </w:rPr>
        <w:t>allen</w:t>
      </w:r>
      <w:r w:rsidR="00063959" w:rsidRPr="00F850F2">
        <w:rPr>
          <w:color w:val="0070C0"/>
        </w:rPr>
        <w:t xml:space="preserve"> voormalige of huidige </w:t>
      </w:r>
      <w:r w:rsidR="008C2328">
        <w:rPr>
          <w:color w:val="0070C0"/>
        </w:rPr>
        <w:t>bestuurders van ondernemingen</w:t>
      </w:r>
      <w:r w:rsidR="008C2328" w:rsidRPr="00F850F2">
        <w:rPr>
          <w:color w:val="0070C0"/>
        </w:rPr>
        <w:t xml:space="preserve"> </w:t>
      </w:r>
      <w:r w:rsidR="00063959" w:rsidRPr="00F850F2">
        <w:rPr>
          <w:color w:val="0070C0"/>
        </w:rPr>
        <w:t xml:space="preserve">– die het goed </w:t>
      </w:r>
      <w:r w:rsidR="005916C9">
        <w:rPr>
          <w:color w:val="0070C0"/>
        </w:rPr>
        <w:t>ondernemings</w:t>
      </w:r>
      <w:r w:rsidR="00063959" w:rsidRPr="00F850F2">
        <w:rPr>
          <w:color w:val="0070C0"/>
        </w:rPr>
        <w:t>bestuur</w:t>
      </w:r>
      <w:r w:rsidR="005916C9">
        <w:rPr>
          <w:color w:val="0070C0"/>
        </w:rPr>
        <w:t xml:space="preserve"> (‘corporate governance’)</w:t>
      </w:r>
      <w:r w:rsidR="00063959" w:rsidRPr="00F850F2">
        <w:rPr>
          <w:color w:val="0070C0"/>
        </w:rPr>
        <w:t xml:space="preserve"> van </w:t>
      </w:r>
      <w:r w:rsidR="00542B44" w:rsidRPr="00F850F2">
        <w:rPr>
          <w:color w:val="0070C0"/>
        </w:rPr>
        <w:t>kleine en middelgrote ondernemingen</w:t>
      </w:r>
      <w:r w:rsidR="00063959" w:rsidRPr="00F850F2">
        <w:rPr>
          <w:color w:val="0070C0"/>
        </w:rPr>
        <w:t xml:space="preserve"> </w:t>
      </w:r>
      <w:r w:rsidR="008C2328">
        <w:rPr>
          <w:color w:val="0070C0"/>
        </w:rPr>
        <w:t>bevordert</w:t>
      </w:r>
      <w:r w:rsidR="00063959" w:rsidRPr="00F850F2">
        <w:rPr>
          <w:color w:val="0070C0"/>
        </w:rPr>
        <w:t xml:space="preserve"> </w:t>
      </w:r>
      <w:r w:rsidR="005916C9">
        <w:rPr>
          <w:color w:val="0070C0"/>
        </w:rPr>
        <w:t>middels</w:t>
      </w:r>
      <w:r w:rsidR="00E12105" w:rsidRPr="00F850F2">
        <w:rPr>
          <w:color w:val="0070C0"/>
        </w:rPr>
        <w:t xml:space="preserve"> </w:t>
      </w:r>
      <w:r w:rsidR="00063959" w:rsidRPr="00F850F2">
        <w:rPr>
          <w:color w:val="0070C0"/>
        </w:rPr>
        <w:t xml:space="preserve">de </w:t>
      </w:r>
      <w:r w:rsidR="008C2328">
        <w:rPr>
          <w:color w:val="0070C0"/>
        </w:rPr>
        <w:t>benoeming</w:t>
      </w:r>
      <w:r w:rsidR="008C2328" w:rsidRPr="00F850F2">
        <w:rPr>
          <w:color w:val="0070C0"/>
        </w:rPr>
        <w:t xml:space="preserve"> </w:t>
      </w:r>
      <w:r w:rsidR="00063959" w:rsidRPr="00F850F2">
        <w:rPr>
          <w:color w:val="0070C0"/>
        </w:rPr>
        <w:t>van onafhankelijke be</w:t>
      </w:r>
      <w:r w:rsidR="00B3394F" w:rsidRPr="00F850F2">
        <w:rPr>
          <w:color w:val="0070C0"/>
        </w:rPr>
        <w:t>stuur</w:t>
      </w:r>
      <w:r w:rsidR="00063959" w:rsidRPr="00F850F2">
        <w:rPr>
          <w:color w:val="0070C0"/>
        </w:rPr>
        <w:t>ders</w:t>
      </w:r>
      <w:r w:rsidR="00D855BF" w:rsidRPr="00F850F2">
        <w:rPr>
          <w:color w:val="0070C0"/>
        </w:rPr>
        <w:t>.</w:t>
      </w:r>
    </w:p>
    <w:p w14:paraId="57D36D9E" w14:textId="77777777" w:rsidR="009471D1" w:rsidRPr="00F850F2" w:rsidRDefault="009471D1" w:rsidP="00215698">
      <w:pPr>
        <w:rPr>
          <w:color w:val="0070C0"/>
        </w:rPr>
      </w:pPr>
    </w:p>
    <w:p w14:paraId="65213690" w14:textId="24EFF1A7" w:rsidR="00D855BF" w:rsidRPr="00F850F2" w:rsidRDefault="00B3394F" w:rsidP="00C67C08">
      <w:pPr>
        <w:rPr>
          <w:color w:val="0070C0"/>
        </w:rPr>
      </w:pPr>
      <w:r w:rsidRPr="00F850F2">
        <w:rPr>
          <w:color w:val="0070C0"/>
        </w:rPr>
        <w:t>Gezien het gebrek aan structuur op de</w:t>
      </w:r>
      <w:r w:rsidR="00721B48" w:rsidRPr="00F850F2">
        <w:rPr>
          <w:color w:val="0070C0"/>
        </w:rPr>
        <w:t xml:space="preserve"> ‘markt’ van </w:t>
      </w:r>
      <w:r w:rsidRPr="00F850F2">
        <w:rPr>
          <w:color w:val="0070C0"/>
        </w:rPr>
        <w:t>externe bestuur</w:t>
      </w:r>
      <w:r w:rsidR="00721B48" w:rsidRPr="00F850F2">
        <w:rPr>
          <w:color w:val="0070C0"/>
        </w:rPr>
        <w:t>ders</w:t>
      </w:r>
      <w:r w:rsidRPr="00F850F2">
        <w:rPr>
          <w:color w:val="0070C0"/>
        </w:rPr>
        <w:t>,</w:t>
      </w:r>
      <w:r w:rsidR="00721B48" w:rsidRPr="00F850F2">
        <w:rPr>
          <w:color w:val="0070C0"/>
        </w:rPr>
        <w:t xml:space="preserve"> helpt dit rapport bij </w:t>
      </w:r>
      <w:r w:rsidR="002C268A">
        <w:rPr>
          <w:color w:val="0070C0"/>
        </w:rPr>
        <w:t xml:space="preserve">de afstemming van </w:t>
      </w:r>
      <w:r w:rsidR="00721B48" w:rsidRPr="00F850F2">
        <w:rPr>
          <w:color w:val="0070C0"/>
        </w:rPr>
        <w:t xml:space="preserve">een vaak slecht geformuleerde vraag op </w:t>
      </w:r>
      <w:r w:rsidR="002C268A">
        <w:rPr>
          <w:color w:val="0070C0"/>
        </w:rPr>
        <w:t xml:space="preserve">het </w:t>
      </w:r>
      <w:r w:rsidR="00721B48" w:rsidRPr="00F850F2">
        <w:rPr>
          <w:color w:val="0070C0"/>
        </w:rPr>
        <w:t>aanbod</w:t>
      </w:r>
      <w:r w:rsidR="00D855BF" w:rsidRPr="00F850F2">
        <w:rPr>
          <w:color w:val="0070C0"/>
        </w:rPr>
        <w:t xml:space="preserve">. BCTE </w:t>
      </w:r>
      <w:r w:rsidR="002C268A">
        <w:rPr>
          <w:color w:val="0070C0"/>
        </w:rPr>
        <w:t xml:space="preserve">heeft </w:t>
      </w:r>
      <w:r w:rsidR="00721B48" w:rsidRPr="00F850F2">
        <w:rPr>
          <w:color w:val="0070C0"/>
        </w:rPr>
        <w:t xml:space="preserve">een wervingshandleiding voor </w:t>
      </w:r>
      <w:r w:rsidRPr="00F850F2">
        <w:rPr>
          <w:color w:val="0070C0"/>
        </w:rPr>
        <w:t>e</w:t>
      </w:r>
      <w:r w:rsidR="00721B48" w:rsidRPr="00F850F2">
        <w:rPr>
          <w:color w:val="0070C0"/>
        </w:rPr>
        <w:t xml:space="preserve">xterne </w:t>
      </w:r>
      <w:r w:rsidRPr="00F850F2">
        <w:rPr>
          <w:color w:val="0070C0"/>
        </w:rPr>
        <w:t>b</w:t>
      </w:r>
      <w:r w:rsidR="00721B48" w:rsidRPr="00F850F2">
        <w:rPr>
          <w:color w:val="0070C0"/>
        </w:rPr>
        <w:t>e</w:t>
      </w:r>
      <w:r w:rsidRPr="00F850F2">
        <w:rPr>
          <w:color w:val="0070C0"/>
        </w:rPr>
        <w:t>stuur</w:t>
      </w:r>
      <w:r w:rsidR="00721B48" w:rsidRPr="00F850F2">
        <w:rPr>
          <w:color w:val="0070C0"/>
        </w:rPr>
        <w:t>ders</w:t>
      </w:r>
      <w:r w:rsidR="002C268A" w:rsidRPr="002C268A">
        <w:rPr>
          <w:color w:val="0070C0"/>
        </w:rPr>
        <w:t xml:space="preserve"> </w:t>
      </w:r>
      <w:r w:rsidR="002C268A" w:rsidRPr="00F850F2">
        <w:rPr>
          <w:color w:val="0070C0"/>
        </w:rPr>
        <w:t>ontwikkeld</w:t>
      </w:r>
      <w:r w:rsidR="00721B48" w:rsidRPr="00F850F2">
        <w:rPr>
          <w:color w:val="0070C0"/>
        </w:rPr>
        <w:t xml:space="preserve"> </w:t>
      </w:r>
      <w:r w:rsidR="002C268A">
        <w:rPr>
          <w:color w:val="0070C0"/>
        </w:rPr>
        <w:t>gebaseerd op de</w:t>
      </w:r>
      <w:r w:rsidR="00721B48" w:rsidRPr="00F850F2">
        <w:rPr>
          <w:color w:val="0070C0"/>
        </w:rPr>
        <w:t xml:space="preserve"> informatie van APIA</w:t>
      </w:r>
      <w:r w:rsidR="002C268A">
        <w:rPr>
          <w:color w:val="0070C0"/>
        </w:rPr>
        <w:t xml:space="preserve"> en</w:t>
      </w:r>
      <w:r w:rsidR="00721B48" w:rsidRPr="00F850F2">
        <w:rPr>
          <w:color w:val="0070C0"/>
        </w:rPr>
        <w:t xml:space="preserve"> afgestemd op de Belgische situatie</w:t>
      </w:r>
      <w:r w:rsidR="00D855BF" w:rsidRPr="00F850F2">
        <w:rPr>
          <w:color w:val="0070C0"/>
        </w:rPr>
        <w:t xml:space="preserve">. </w:t>
      </w:r>
      <w:r w:rsidR="002C268A">
        <w:rPr>
          <w:color w:val="0070C0"/>
        </w:rPr>
        <w:t>Aan de hand van</w:t>
      </w:r>
      <w:r w:rsidR="002C268A" w:rsidRPr="00F850F2">
        <w:rPr>
          <w:color w:val="0070C0"/>
        </w:rPr>
        <w:t xml:space="preserve"> </w:t>
      </w:r>
      <w:r w:rsidR="00721B48" w:rsidRPr="00F850F2">
        <w:rPr>
          <w:color w:val="0070C0"/>
        </w:rPr>
        <w:t>dit document wordt het profiel opgesteld, worden de zoekkanalen voor kandidaten omschreven, wordt een besluitvormings</w:t>
      </w:r>
      <w:r w:rsidRPr="00F850F2">
        <w:rPr>
          <w:color w:val="0070C0"/>
        </w:rPr>
        <w:t>methode gekozen en wordt vorm</w:t>
      </w:r>
      <w:r w:rsidR="00721B48" w:rsidRPr="00F850F2">
        <w:rPr>
          <w:color w:val="0070C0"/>
        </w:rPr>
        <w:t xml:space="preserve">gegeven aan de integratie van de </w:t>
      </w:r>
      <w:r w:rsidR="005916C9">
        <w:rPr>
          <w:color w:val="0070C0"/>
        </w:rPr>
        <w:t xml:space="preserve">nieuwe </w:t>
      </w:r>
      <w:r w:rsidR="00721B48" w:rsidRPr="00F850F2">
        <w:rPr>
          <w:color w:val="0070C0"/>
        </w:rPr>
        <w:t>be</w:t>
      </w:r>
      <w:r w:rsidRPr="00F850F2">
        <w:rPr>
          <w:color w:val="0070C0"/>
        </w:rPr>
        <w:t>stuu</w:t>
      </w:r>
      <w:r w:rsidR="00721B48" w:rsidRPr="00F850F2">
        <w:rPr>
          <w:color w:val="0070C0"/>
        </w:rPr>
        <w:t xml:space="preserve">rder in de </w:t>
      </w:r>
      <w:r w:rsidR="002C268A">
        <w:rPr>
          <w:color w:val="0070C0"/>
        </w:rPr>
        <w:t>R</w:t>
      </w:r>
      <w:r w:rsidR="00721B48" w:rsidRPr="00F850F2">
        <w:rPr>
          <w:color w:val="0070C0"/>
        </w:rPr>
        <w:t>aad</w:t>
      </w:r>
      <w:r w:rsidR="00D855BF" w:rsidRPr="00F850F2">
        <w:rPr>
          <w:color w:val="0070C0"/>
        </w:rPr>
        <w:t>.</w:t>
      </w:r>
    </w:p>
    <w:p w14:paraId="46372F4B" w14:textId="77777777" w:rsidR="009471D1" w:rsidRPr="00F850F2" w:rsidRDefault="009471D1">
      <w:pPr>
        <w:rPr>
          <w:color w:val="0070C0"/>
        </w:rPr>
      </w:pPr>
    </w:p>
    <w:p w14:paraId="4E1E292F" w14:textId="3C7AFDA1" w:rsidR="00D855BF" w:rsidRPr="00F850F2" w:rsidRDefault="00721B48" w:rsidP="00C67C08">
      <w:pPr>
        <w:rPr>
          <w:rFonts w:ascii="Times New Roman" w:hAnsi="Times New Roman" w:cs="Times New Roman"/>
          <w:color w:val="0070C0"/>
        </w:rPr>
      </w:pPr>
      <w:r w:rsidRPr="00F850F2">
        <w:rPr>
          <w:color w:val="0070C0"/>
        </w:rPr>
        <w:t xml:space="preserve">We streven ernaar Belgische bedrijfsleiders en Franse bedrijfsleiders die zich in België vestigen ertoe te </w:t>
      </w:r>
      <w:r w:rsidR="002C268A">
        <w:rPr>
          <w:color w:val="0070C0"/>
        </w:rPr>
        <w:t>bewegen om</w:t>
      </w:r>
      <w:r w:rsidR="002C268A" w:rsidRPr="00F850F2">
        <w:rPr>
          <w:color w:val="0070C0"/>
        </w:rPr>
        <w:t xml:space="preserve"> </w:t>
      </w:r>
      <w:r w:rsidRPr="00F850F2">
        <w:rPr>
          <w:color w:val="0070C0"/>
        </w:rPr>
        <w:t xml:space="preserve">een </w:t>
      </w:r>
      <w:r w:rsidR="00B3394F" w:rsidRPr="00F850F2">
        <w:rPr>
          <w:color w:val="0070C0"/>
        </w:rPr>
        <w:t>e</w:t>
      </w:r>
      <w:r w:rsidRPr="00F850F2">
        <w:rPr>
          <w:color w:val="0070C0"/>
        </w:rPr>
        <w:t xml:space="preserve">xterne </w:t>
      </w:r>
      <w:r w:rsidR="00B3394F" w:rsidRPr="00F850F2">
        <w:rPr>
          <w:color w:val="0070C0"/>
        </w:rPr>
        <w:t>b</w:t>
      </w:r>
      <w:r w:rsidRPr="00F850F2">
        <w:rPr>
          <w:color w:val="0070C0"/>
        </w:rPr>
        <w:t>e</w:t>
      </w:r>
      <w:r w:rsidR="00B3394F" w:rsidRPr="00F850F2">
        <w:rPr>
          <w:color w:val="0070C0"/>
        </w:rPr>
        <w:t>stuu</w:t>
      </w:r>
      <w:r w:rsidRPr="00F850F2">
        <w:rPr>
          <w:color w:val="0070C0"/>
        </w:rPr>
        <w:t xml:space="preserve">rder te </w:t>
      </w:r>
      <w:r w:rsidR="002C268A">
        <w:rPr>
          <w:color w:val="0070C0"/>
        </w:rPr>
        <w:t>benoemen,</w:t>
      </w:r>
      <w:r w:rsidRPr="00F850F2">
        <w:rPr>
          <w:color w:val="0070C0"/>
        </w:rPr>
        <w:t xml:space="preserve"> om zo het bestuur </w:t>
      </w:r>
      <w:r w:rsidR="002C268A">
        <w:rPr>
          <w:color w:val="0070C0"/>
        </w:rPr>
        <w:t>van</w:t>
      </w:r>
      <w:r w:rsidR="002C268A" w:rsidRPr="00F850F2">
        <w:rPr>
          <w:color w:val="0070C0"/>
        </w:rPr>
        <w:t xml:space="preserve"> </w:t>
      </w:r>
      <w:r w:rsidRPr="00F850F2">
        <w:rPr>
          <w:color w:val="0070C0"/>
        </w:rPr>
        <w:t>hun onderneming te verbeteren</w:t>
      </w:r>
      <w:r w:rsidR="00D855BF" w:rsidRPr="00F850F2">
        <w:rPr>
          <w:color w:val="0070C0"/>
        </w:rPr>
        <w:t>.</w:t>
      </w:r>
    </w:p>
    <w:p w14:paraId="761EE137" w14:textId="77777777" w:rsidR="00D855BF" w:rsidRPr="00F850F2" w:rsidRDefault="00D855BF" w:rsidP="00215698">
      <w:pPr>
        <w:rPr>
          <w:color w:val="0070C0"/>
        </w:rPr>
      </w:pPr>
    </w:p>
    <w:p w14:paraId="19B2DF76" w14:textId="77777777" w:rsidR="00D855BF" w:rsidRPr="00F850F2" w:rsidRDefault="00D855BF">
      <w:pPr>
        <w:rPr>
          <w:color w:val="0070C0"/>
        </w:rPr>
      </w:pPr>
    </w:p>
    <w:p w14:paraId="7E337BAB" w14:textId="7987C24B" w:rsidR="00D855BF" w:rsidRPr="00F850F2" w:rsidRDefault="00F351D8" w:rsidP="00215698">
      <w:pPr>
        <w:pStyle w:val="Titre1"/>
        <w:rPr>
          <w:b w:val="0"/>
          <w:color w:val="0070C0"/>
          <w:lang w:val="nl-NL"/>
        </w:rPr>
      </w:pPr>
      <w:r>
        <w:rPr>
          <w:color w:val="0070C0"/>
          <w:lang w:val="nl-NL"/>
        </w:rPr>
        <w:t>Het proces in gang</w:t>
      </w:r>
      <w:r w:rsidR="00721B48" w:rsidRPr="00F850F2">
        <w:rPr>
          <w:color w:val="0070C0"/>
          <w:lang w:val="nl-NL"/>
        </w:rPr>
        <w:t xml:space="preserve"> zetten</w:t>
      </w:r>
      <w:r w:rsidR="00D855BF" w:rsidRPr="00F850F2">
        <w:rPr>
          <w:color w:val="0070C0"/>
          <w:lang w:val="nl-NL"/>
        </w:rPr>
        <w:t xml:space="preserve"> </w:t>
      </w:r>
    </w:p>
    <w:p w14:paraId="181C4C1B" w14:textId="77777777" w:rsidR="00D855BF" w:rsidRPr="00F850F2" w:rsidRDefault="00D855BF" w:rsidP="00215698">
      <w:pPr>
        <w:rPr>
          <w:color w:val="0070C0"/>
        </w:rPr>
      </w:pPr>
    </w:p>
    <w:p w14:paraId="10A05A63" w14:textId="77777777" w:rsidR="00D855BF" w:rsidRPr="00F850F2" w:rsidRDefault="00D855BF">
      <w:pPr>
        <w:rPr>
          <w:color w:val="0070C0"/>
        </w:rPr>
      </w:pPr>
    </w:p>
    <w:p w14:paraId="72B852BE" w14:textId="6D366644" w:rsidR="00D855BF" w:rsidRPr="00F850F2" w:rsidRDefault="002C268A">
      <w:pPr>
        <w:rPr>
          <w:color w:val="0070C0"/>
        </w:rPr>
      </w:pPr>
      <w:r>
        <w:rPr>
          <w:color w:val="0070C0"/>
        </w:rPr>
        <w:t>Het voorstel</w:t>
      </w:r>
      <w:r w:rsidR="00757B7B">
        <w:rPr>
          <w:color w:val="0070C0"/>
        </w:rPr>
        <w:t>,</w:t>
      </w:r>
      <w:r w:rsidR="00721B48" w:rsidRPr="00F850F2">
        <w:rPr>
          <w:color w:val="0070C0"/>
        </w:rPr>
        <w:t xml:space="preserve"> en later het idee</w:t>
      </w:r>
      <w:r w:rsidR="00757B7B">
        <w:rPr>
          <w:color w:val="0070C0"/>
        </w:rPr>
        <w:t>,</w:t>
      </w:r>
      <w:r w:rsidR="00721B48" w:rsidRPr="00F850F2">
        <w:rPr>
          <w:color w:val="0070C0"/>
        </w:rPr>
        <w:t xml:space="preserve"> om de </w:t>
      </w:r>
      <w:r w:rsidR="003A3D89">
        <w:rPr>
          <w:color w:val="0070C0"/>
        </w:rPr>
        <w:t>Raad van Bestuur</w:t>
      </w:r>
      <w:r w:rsidR="00721B48" w:rsidRPr="00F850F2">
        <w:rPr>
          <w:color w:val="0070C0"/>
        </w:rPr>
        <w:t xml:space="preserve"> open te stellen voor een </w:t>
      </w:r>
      <w:r w:rsidR="003942DB" w:rsidRPr="00F850F2">
        <w:rPr>
          <w:color w:val="0070C0"/>
        </w:rPr>
        <w:t>externe bestuur</w:t>
      </w:r>
      <w:r w:rsidR="00721B48" w:rsidRPr="00F850F2">
        <w:rPr>
          <w:color w:val="0070C0"/>
        </w:rPr>
        <w:t xml:space="preserve">der (EB) </w:t>
      </w:r>
      <w:r w:rsidR="003942DB" w:rsidRPr="00F850F2">
        <w:rPr>
          <w:color w:val="0070C0"/>
        </w:rPr>
        <w:t>kan uit verschillende hoeken komen</w:t>
      </w:r>
      <w:r w:rsidR="00D855BF" w:rsidRPr="00F850F2">
        <w:rPr>
          <w:color w:val="0070C0"/>
        </w:rPr>
        <w:t>:</w:t>
      </w:r>
    </w:p>
    <w:p w14:paraId="244B2781" w14:textId="77777777" w:rsidR="00D855BF" w:rsidRPr="00F850F2" w:rsidRDefault="00D855BF">
      <w:pPr>
        <w:rPr>
          <w:color w:val="0070C0"/>
        </w:rPr>
      </w:pPr>
    </w:p>
    <w:p w14:paraId="723749AA" w14:textId="24A001DC" w:rsidR="00D855BF" w:rsidRPr="00F850F2" w:rsidRDefault="008638D6" w:rsidP="00215698">
      <w:pPr>
        <w:pStyle w:val="Paragraphedeliste"/>
        <w:numPr>
          <w:ilvl w:val="0"/>
          <w:numId w:val="9"/>
        </w:numPr>
        <w:rPr>
          <w:color w:val="0070C0"/>
        </w:rPr>
      </w:pPr>
      <w:r w:rsidRPr="00F850F2">
        <w:rPr>
          <w:color w:val="0070C0"/>
        </w:rPr>
        <w:t xml:space="preserve">Een aandeelhouder die de </w:t>
      </w:r>
      <w:r w:rsidR="00757B7B">
        <w:rPr>
          <w:color w:val="0070C0"/>
        </w:rPr>
        <w:t>R</w:t>
      </w:r>
      <w:r w:rsidRPr="00F850F2">
        <w:rPr>
          <w:color w:val="0070C0"/>
        </w:rPr>
        <w:t xml:space="preserve">aad wenst </w:t>
      </w:r>
      <w:r w:rsidR="003942DB" w:rsidRPr="00F850F2">
        <w:rPr>
          <w:color w:val="0070C0"/>
        </w:rPr>
        <w:t>uit te breiden</w:t>
      </w:r>
      <w:r w:rsidRPr="00F850F2">
        <w:rPr>
          <w:color w:val="0070C0"/>
        </w:rPr>
        <w:t xml:space="preserve"> met een ‘neutrale’ be</w:t>
      </w:r>
      <w:r w:rsidR="003942DB" w:rsidRPr="00F850F2">
        <w:rPr>
          <w:color w:val="0070C0"/>
        </w:rPr>
        <w:t>stuu</w:t>
      </w:r>
      <w:r w:rsidRPr="00F850F2">
        <w:rPr>
          <w:color w:val="0070C0"/>
        </w:rPr>
        <w:t>rder of een be</w:t>
      </w:r>
      <w:r w:rsidR="003942DB" w:rsidRPr="00F850F2">
        <w:rPr>
          <w:color w:val="0070C0"/>
        </w:rPr>
        <w:t>stuu</w:t>
      </w:r>
      <w:r w:rsidRPr="00F850F2">
        <w:rPr>
          <w:color w:val="0070C0"/>
        </w:rPr>
        <w:t>rder die nutti</w:t>
      </w:r>
      <w:r w:rsidR="003942DB" w:rsidRPr="00F850F2">
        <w:rPr>
          <w:color w:val="0070C0"/>
        </w:rPr>
        <w:t xml:space="preserve">ge ervaring heeft </w:t>
      </w:r>
      <w:r w:rsidR="00757B7B">
        <w:rPr>
          <w:color w:val="0070C0"/>
        </w:rPr>
        <w:t>met betrekking tot</w:t>
      </w:r>
      <w:r w:rsidR="00757B7B" w:rsidRPr="00F850F2">
        <w:rPr>
          <w:color w:val="0070C0"/>
        </w:rPr>
        <w:t xml:space="preserve"> </w:t>
      </w:r>
      <w:r w:rsidRPr="00F850F2">
        <w:rPr>
          <w:color w:val="0070C0"/>
        </w:rPr>
        <w:t xml:space="preserve">de </w:t>
      </w:r>
      <w:r w:rsidR="00757B7B">
        <w:rPr>
          <w:color w:val="0070C0"/>
        </w:rPr>
        <w:t xml:space="preserve">situatie </w:t>
      </w:r>
      <w:r w:rsidR="00757B7B" w:rsidRPr="00F850F2">
        <w:rPr>
          <w:color w:val="0070C0"/>
        </w:rPr>
        <w:t xml:space="preserve">van </w:t>
      </w:r>
      <w:r w:rsidR="00757B7B">
        <w:rPr>
          <w:color w:val="0070C0"/>
        </w:rPr>
        <w:t>de onderneming</w:t>
      </w:r>
      <w:r w:rsidR="00757B7B" w:rsidRPr="00F850F2">
        <w:rPr>
          <w:color w:val="0070C0"/>
        </w:rPr>
        <w:t xml:space="preserve"> </w:t>
      </w:r>
      <w:r w:rsidRPr="00F850F2">
        <w:rPr>
          <w:color w:val="0070C0"/>
        </w:rPr>
        <w:t xml:space="preserve">(internationale ontwikkeling, externe </w:t>
      </w:r>
      <w:r w:rsidR="008602F0" w:rsidRPr="00F850F2">
        <w:rPr>
          <w:color w:val="0070C0"/>
        </w:rPr>
        <w:t>groei,</w:t>
      </w:r>
      <w:r w:rsidR="008602F0">
        <w:rPr>
          <w:color w:val="0070C0"/>
        </w:rPr>
        <w:t xml:space="preserve"> …</w:t>
      </w:r>
      <w:r w:rsidRPr="00F850F2">
        <w:rPr>
          <w:color w:val="0070C0"/>
        </w:rPr>
        <w:t>)</w:t>
      </w:r>
      <w:r w:rsidR="003109C8" w:rsidRPr="00F850F2">
        <w:rPr>
          <w:color w:val="0070C0"/>
        </w:rPr>
        <w:t>.</w:t>
      </w:r>
    </w:p>
    <w:p w14:paraId="4E11FBBD" w14:textId="69596048" w:rsidR="00D855BF" w:rsidRPr="00F850F2" w:rsidRDefault="003109C8" w:rsidP="00215698">
      <w:pPr>
        <w:pStyle w:val="Paragraphedeliste"/>
        <w:numPr>
          <w:ilvl w:val="0"/>
          <w:numId w:val="9"/>
        </w:numPr>
        <w:rPr>
          <w:color w:val="0070C0"/>
        </w:rPr>
      </w:pPr>
      <w:r w:rsidRPr="00F850F2">
        <w:rPr>
          <w:color w:val="0070C0"/>
        </w:rPr>
        <w:t xml:space="preserve">Aanbevelingen </w:t>
      </w:r>
      <w:r w:rsidR="00757B7B">
        <w:rPr>
          <w:color w:val="0070C0"/>
        </w:rPr>
        <w:t>door</w:t>
      </w:r>
      <w:r w:rsidR="00757B7B" w:rsidRPr="00F850F2">
        <w:rPr>
          <w:color w:val="0070C0"/>
        </w:rPr>
        <w:t xml:space="preserve"> raads</w:t>
      </w:r>
      <w:r w:rsidR="00757B7B">
        <w:rPr>
          <w:color w:val="0070C0"/>
        </w:rPr>
        <w:t>lied</w:t>
      </w:r>
      <w:r w:rsidR="00757B7B" w:rsidRPr="00F850F2">
        <w:rPr>
          <w:color w:val="0070C0"/>
        </w:rPr>
        <w:t xml:space="preserve">en </w:t>
      </w:r>
      <w:r w:rsidR="008638D6" w:rsidRPr="00F850F2">
        <w:rPr>
          <w:color w:val="0070C0"/>
        </w:rPr>
        <w:t xml:space="preserve">van </w:t>
      </w:r>
      <w:r w:rsidR="00757B7B">
        <w:rPr>
          <w:color w:val="0070C0"/>
        </w:rPr>
        <w:t>de onderneming</w:t>
      </w:r>
      <w:r w:rsidR="008638D6" w:rsidRPr="00F850F2">
        <w:rPr>
          <w:color w:val="0070C0"/>
        </w:rPr>
        <w:t xml:space="preserve"> (bijvoorbeeld advocaten, commissieleden, </w:t>
      </w:r>
      <w:r w:rsidRPr="00F850F2">
        <w:rPr>
          <w:color w:val="0070C0"/>
        </w:rPr>
        <w:t>accountants,</w:t>
      </w:r>
      <w:r w:rsidR="008602F0">
        <w:rPr>
          <w:color w:val="0070C0"/>
        </w:rPr>
        <w:t xml:space="preserve"> </w:t>
      </w:r>
      <w:r w:rsidRPr="00F850F2">
        <w:rPr>
          <w:color w:val="0070C0"/>
        </w:rPr>
        <w:t>…).</w:t>
      </w:r>
    </w:p>
    <w:p w14:paraId="22F35A9A" w14:textId="44B4642C" w:rsidR="00D855BF" w:rsidRPr="00F850F2" w:rsidRDefault="003109C8" w:rsidP="00201AF9">
      <w:pPr>
        <w:pStyle w:val="Paragraphedeliste"/>
        <w:numPr>
          <w:ilvl w:val="0"/>
          <w:numId w:val="9"/>
        </w:numPr>
        <w:rPr>
          <w:color w:val="0070C0"/>
        </w:rPr>
      </w:pPr>
      <w:r w:rsidRPr="00F850F2">
        <w:rPr>
          <w:color w:val="0070C0"/>
        </w:rPr>
        <w:t>De be</w:t>
      </w:r>
      <w:r w:rsidR="003942DB" w:rsidRPr="00F850F2">
        <w:rPr>
          <w:color w:val="0070C0"/>
        </w:rPr>
        <w:t>stuu</w:t>
      </w:r>
      <w:r w:rsidRPr="00F850F2">
        <w:rPr>
          <w:color w:val="0070C0"/>
        </w:rPr>
        <w:t xml:space="preserve">rders zelf, hetzij </w:t>
      </w:r>
      <w:r w:rsidR="00201AF9">
        <w:rPr>
          <w:color w:val="0070C0"/>
        </w:rPr>
        <w:t xml:space="preserve">door </w:t>
      </w:r>
      <w:r w:rsidR="00201AF9" w:rsidRPr="008F36F8">
        <w:rPr>
          <w:color w:val="0070C0"/>
        </w:rPr>
        <w:t>het</w:t>
      </w:r>
      <w:r w:rsidR="00201AF9">
        <w:t xml:space="preserve"> </w:t>
      </w:r>
      <w:r w:rsidR="00201AF9" w:rsidRPr="00201AF9">
        <w:rPr>
          <w:color w:val="0070C0"/>
        </w:rPr>
        <w:t>benoemingscomité</w:t>
      </w:r>
      <w:r w:rsidR="00201AF9">
        <w:rPr>
          <w:color w:val="0070C0"/>
        </w:rPr>
        <w:t xml:space="preserve"> indien</w:t>
      </w:r>
      <w:r w:rsidR="003942DB" w:rsidRPr="00F850F2">
        <w:rPr>
          <w:color w:val="0070C0"/>
        </w:rPr>
        <w:t xml:space="preserve"> </w:t>
      </w:r>
      <w:r w:rsidR="00201AF9">
        <w:rPr>
          <w:color w:val="0070C0"/>
        </w:rPr>
        <w:t>deze</w:t>
      </w:r>
      <w:r w:rsidR="00201AF9" w:rsidRPr="00F850F2">
        <w:rPr>
          <w:color w:val="0070C0"/>
        </w:rPr>
        <w:t xml:space="preserve"> </w:t>
      </w:r>
      <w:r w:rsidR="003942DB" w:rsidRPr="00F850F2">
        <w:rPr>
          <w:color w:val="0070C0"/>
        </w:rPr>
        <w:t xml:space="preserve">bestaat, hetzij </w:t>
      </w:r>
      <w:r w:rsidRPr="00F850F2">
        <w:rPr>
          <w:color w:val="0070C0"/>
        </w:rPr>
        <w:t>de voorzitter</w:t>
      </w:r>
      <w:r w:rsidR="00201AF9">
        <w:rPr>
          <w:color w:val="0070C0"/>
        </w:rPr>
        <w:t>, kunnen</w:t>
      </w:r>
      <w:r w:rsidRPr="00F850F2">
        <w:rPr>
          <w:color w:val="0070C0"/>
        </w:rPr>
        <w:t xml:space="preserve"> hun wens </w:t>
      </w:r>
      <w:r w:rsidR="003942DB" w:rsidRPr="00F850F2">
        <w:rPr>
          <w:color w:val="0070C0"/>
        </w:rPr>
        <w:t>duidelijk mak</w:t>
      </w:r>
      <w:r w:rsidRPr="00F850F2">
        <w:rPr>
          <w:color w:val="0070C0"/>
        </w:rPr>
        <w:t xml:space="preserve">en om een aanvullend profiel aan de </w:t>
      </w:r>
      <w:r w:rsidR="00E62384">
        <w:rPr>
          <w:color w:val="0070C0"/>
        </w:rPr>
        <w:t xml:space="preserve">Raad </w:t>
      </w:r>
      <w:r w:rsidRPr="00F850F2">
        <w:rPr>
          <w:color w:val="0070C0"/>
        </w:rPr>
        <w:t>toe te voegen.</w:t>
      </w:r>
    </w:p>
    <w:p w14:paraId="6CE790B9" w14:textId="70C31ACA" w:rsidR="00BF737D" w:rsidRPr="00F850F2" w:rsidRDefault="003109C8" w:rsidP="00C67C08">
      <w:pPr>
        <w:pStyle w:val="Paragraphedeliste"/>
        <w:numPr>
          <w:ilvl w:val="0"/>
          <w:numId w:val="9"/>
        </w:numPr>
        <w:rPr>
          <w:color w:val="0070C0"/>
        </w:rPr>
      </w:pPr>
      <w:r w:rsidRPr="00F850F2">
        <w:rPr>
          <w:color w:val="0070C0"/>
        </w:rPr>
        <w:t xml:space="preserve">De voorzitter van de </w:t>
      </w:r>
      <w:r w:rsidR="009964F3">
        <w:rPr>
          <w:color w:val="0070C0"/>
        </w:rPr>
        <w:t xml:space="preserve">Raad </w:t>
      </w:r>
      <w:r w:rsidR="009964F3" w:rsidRPr="00F850F2">
        <w:rPr>
          <w:color w:val="0070C0"/>
        </w:rPr>
        <w:t>om</w:t>
      </w:r>
      <w:r w:rsidRPr="00F850F2">
        <w:rPr>
          <w:color w:val="0070C0"/>
        </w:rPr>
        <w:t xml:space="preserve"> een evenwicht onder de leden te </w:t>
      </w:r>
      <w:r w:rsidR="00C67C08">
        <w:rPr>
          <w:color w:val="0070C0"/>
        </w:rPr>
        <w:t>creëren</w:t>
      </w:r>
      <w:r w:rsidRPr="00F850F2">
        <w:rPr>
          <w:color w:val="0070C0"/>
        </w:rPr>
        <w:t>.</w:t>
      </w:r>
    </w:p>
    <w:p w14:paraId="0AA7EDB1" w14:textId="054C5015" w:rsidR="00D855BF" w:rsidRDefault="003109C8" w:rsidP="00215698">
      <w:pPr>
        <w:pStyle w:val="Paragraphedeliste"/>
        <w:numPr>
          <w:ilvl w:val="0"/>
          <w:numId w:val="9"/>
        </w:numPr>
        <w:rPr>
          <w:color w:val="0070C0"/>
        </w:rPr>
      </w:pPr>
      <w:r w:rsidRPr="00F850F2">
        <w:rPr>
          <w:color w:val="0070C0"/>
        </w:rPr>
        <w:t xml:space="preserve">Een aanbeveling van een bevriend </w:t>
      </w:r>
      <w:r w:rsidR="003942DB" w:rsidRPr="00F850F2">
        <w:rPr>
          <w:color w:val="0070C0"/>
        </w:rPr>
        <w:t>bedrijfs</w:t>
      </w:r>
      <w:r w:rsidRPr="00F850F2">
        <w:rPr>
          <w:color w:val="0070C0"/>
        </w:rPr>
        <w:t>leider</w:t>
      </w:r>
      <w:r w:rsidR="00D855BF" w:rsidRPr="00F850F2">
        <w:rPr>
          <w:color w:val="0070C0"/>
        </w:rPr>
        <w:t>.</w:t>
      </w:r>
    </w:p>
    <w:p w14:paraId="31FCD89F" w14:textId="79C3D1E7" w:rsidR="005916C9" w:rsidRPr="00F850F2" w:rsidRDefault="005916C9" w:rsidP="00215698">
      <w:pPr>
        <w:pStyle w:val="Paragraphedeliste"/>
        <w:numPr>
          <w:ilvl w:val="0"/>
          <w:numId w:val="9"/>
        </w:numPr>
        <w:rPr>
          <w:color w:val="0070C0"/>
        </w:rPr>
      </w:pPr>
      <w:r>
        <w:rPr>
          <w:color w:val="0070C0"/>
        </w:rPr>
        <w:t>Een positief voorbeeld bij een andere onderneming</w:t>
      </w:r>
    </w:p>
    <w:p w14:paraId="675642BD" w14:textId="77777777" w:rsidR="00D855BF" w:rsidRPr="00F850F2" w:rsidRDefault="00D855BF" w:rsidP="00215698">
      <w:pPr>
        <w:rPr>
          <w:color w:val="0070C0"/>
        </w:rPr>
      </w:pPr>
    </w:p>
    <w:p w14:paraId="734B49A3" w14:textId="26935301" w:rsidR="00D855BF" w:rsidRPr="00F850F2" w:rsidRDefault="003109C8" w:rsidP="00C67C08">
      <w:pPr>
        <w:rPr>
          <w:color w:val="0070C0"/>
        </w:rPr>
      </w:pPr>
      <w:r w:rsidRPr="00F850F2">
        <w:rPr>
          <w:color w:val="0070C0"/>
        </w:rPr>
        <w:lastRenderedPageBreak/>
        <w:t>In</w:t>
      </w:r>
      <w:r w:rsidR="00C67C08">
        <w:rPr>
          <w:color w:val="0070C0"/>
        </w:rPr>
        <w:t xml:space="preserve"> 80</w:t>
      </w:r>
      <w:r w:rsidR="00D855BF" w:rsidRPr="00F850F2">
        <w:rPr>
          <w:color w:val="0070C0"/>
        </w:rPr>
        <w:t xml:space="preserve">% </w:t>
      </w:r>
      <w:r w:rsidRPr="00F850F2">
        <w:rPr>
          <w:color w:val="0070C0"/>
        </w:rPr>
        <w:t xml:space="preserve">van de gevallen zijn het </w:t>
      </w:r>
      <w:r w:rsidR="00201AF9">
        <w:rPr>
          <w:color w:val="0070C0"/>
        </w:rPr>
        <w:t>factoren van buitenaf, bijvoorbeeld</w:t>
      </w:r>
      <w:r w:rsidRPr="00F850F2">
        <w:rPr>
          <w:color w:val="0070C0"/>
        </w:rPr>
        <w:t xml:space="preserve"> raadgevers van </w:t>
      </w:r>
      <w:r w:rsidR="00201AF9">
        <w:rPr>
          <w:color w:val="0070C0"/>
        </w:rPr>
        <w:t>de onderneming</w:t>
      </w:r>
      <w:r w:rsidRPr="00F850F2">
        <w:rPr>
          <w:color w:val="0070C0"/>
        </w:rPr>
        <w:t xml:space="preserve"> of verenigingen zoals</w:t>
      </w:r>
      <w:r w:rsidR="00F2734A" w:rsidRPr="00F850F2">
        <w:rPr>
          <w:color w:val="0070C0"/>
        </w:rPr>
        <w:t xml:space="preserve"> BCTE, Women on Board, Guberna,</w:t>
      </w:r>
      <w:r w:rsidR="00201AF9">
        <w:rPr>
          <w:color w:val="0070C0"/>
        </w:rPr>
        <w:t xml:space="preserve"> </w:t>
      </w:r>
      <w:r w:rsidR="00F2734A" w:rsidRPr="00F850F2">
        <w:rPr>
          <w:color w:val="0070C0"/>
        </w:rPr>
        <w:t>…</w:t>
      </w:r>
      <w:r w:rsidR="00201AF9">
        <w:rPr>
          <w:color w:val="0070C0"/>
        </w:rPr>
        <w:t>,</w:t>
      </w:r>
      <w:r w:rsidR="00D855BF" w:rsidRPr="00F850F2">
        <w:rPr>
          <w:color w:val="0070C0"/>
        </w:rPr>
        <w:t xml:space="preserve"> </w:t>
      </w:r>
      <w:r w:rsidR="00D41A4B" w:rsidRPr="00F850F2">
        <w:rPr>
          <w:color w:val="0070C0"/>
        </w:rPr>
        <w:t>die de voorzitter van de RvB</w:t>
      </w:r>
      <w:r w:rsidRPr="00F850F2">
        <w:rPr>
          <w:color w:val="0070C0"/>
        </w:rPr>
        <w:t xml:space="preserve"> ertoe </w:t>
      </w:r>
      <w:r w:rsidR="00201AF9">
        <w:rPr>
          <w:color w:val="0070C0"/>
        </w:rPr>
        <w:t>bewegen</w:t>
      </w:r>
      <w:r w:rsidR="00201AF9" w:rsidRPr="00F850F2">
        <w:rPr>
          <w:color w:val="0070C0"/>
        </w:rPr>
        <w:t xml:space="preserve"> </w:t>
      </w:r>
      <w:r w:rsidRPr="00F850F2">
        <w:rPr>
          <w:color w:val="0070C0"/>
        </w:rPr>
        <w:t xml:space="preserve">een </w:t>
      </w:r>
      <w:r w:rsidR="00D41A4B" w:rsidRPr="00F850F2">
        <w:rPr>
          <w:color w:val="0070C0"/>
        </w:rPr>
        <w:t>e</w:t>
      </w:r>
      <w:r w:rsidRPr="00F850F2">
        <w:rPr>
          <w:color w:val="0070C0"/>
        </w:rPr>
        <w:t xml:space="preserve">xterne </w:t>
      </w:r>
      <w:r w:rsidR="00D41A4B" w:rsidRPr="00F850F2">
        <w:rPr>
          <w:color w:val="0070C0"/>
        </w:rPr>
        <w:t>bestuu</w:t>
      </w:r>
      <w:r w:rsidRPr="00F850F2">
        <w:rPr>
          <w:color w:val="0070C0"/>
        </w:rPr>
        <w:t xml:space="preserve">rder aan te </w:t>
      </w:r>
      <w:r w:rsidR="00C67C08">
        <w:rPr>
          <w:color w:val="0070C0"/>
        </w:rPr>
        <w:t>nemen</w:t>
      </w:r>
      <w:r w:rsidR="00D855BF" w:rsidRPr="00F850F2">
        <w:rPr>
          <w:color w:val="0070C0"/>
        </w:rPr>
        <w:t>.</w:t>
      </w:r>
    </w:p>
    <w:p w14:paraId="2A54F185" w14:textId="77777777" w:rsidR="00D855BF" w:rsidRPr="00F850F2" w:rsidRDefault="00D855BF">
      <w:pPr>
        <w:rPr>
          <w:color w:val="0070C0"/>
        </w:rPr>
      </w:pPr>
    </w:p>
    <w:p w14:paraId="17C2462C" w14:textId="7F1180B7" w:rsidR="00D855BF" w:rsidRPr="00F850F2" w:rsidRDefault="003109C8">
      <w:pPr>
        <w:rPr>
          <w:color w:val="0070C0"/>
        </w:rPr>
      </w:pPr>
      <w:r w:rsidRPr="00F850F2">
        <w:rPr>
          <w:color w:val="0070C0"/>
        </w:rPr>
        <w:t xml:space="preserve">De voorzitter van de </w:t>
      </w:r>
      <w:r w:rsidR="00D41A4B" w:rsidRPr="00F850F2">
        <w:rPr>
          <w:color w:val="0070C0"/>
        </w:rPr>
        <w:t>RvB</w:t>
      </w:r>
      <w:r w:rsidRPr="00F850F2">
        <w:rPr>
          <w:color w:val="0070C0"/>
        </w:rPr>
        <w:t xml:space="preserve"> staat in voor het wervingsproces van de </w:t>
      </w:r>
      <w:r w:rsidR="00D41A4B" w:rsidRPr="00F850F2">
        <w:rPr>
          <w:color w:val="0070C0"/>
        </w:rPr>
        <w:t>e</w:t>
      </w:r>
      <w:r w:rsidRPr="00F850F2">
        <w:rPr>
          <w:color w:val="0070C0"/>
        </w:rPr>
        <w:t xml:space="preserve">xterne </w:t>
      </w:r>
      <w:r w:rsidR="00D41A4B" w:rsidRPr="00F850F2">
        <w:rPr>
          <w:color w:val="0070C0"/>
        </w:rPr>
        <w:t>b</w:t>
      </w:r>
      <w:r w:rsidRPr="00F850F2">
        <w:rPr>
          <w:color w:val="0070C0"/>
        </w:rPr>
        <w:t>e</w:t>
      </w:r>
      <w:r w:rsidR="00D41A4B" w:rsidRPr="00F850F2">
        <w:rPr>
          <w:color w:val="0070C0"/>
        </w:rPr>
        <w:t>stuu</w:t>
      </w:r>
      <w:r w:rsidRPr="00F850F2">
        <w:rPr>
          <w:color w:val="0070C0"/>
        </w:rPr>
        <w:t xml:space="preserve">rder. </w:t>
      </w:r>
      <w:r w:rsidR="00676097">
        <w:rPr>
          <w:color w:val="0070C0"/>
        </w:rPr>
        <w:t>Hij</w:t>
      </w:r>
      <w:r w:rsidRPr="00F850F2">
        <w:rPr>
          <w:color w:val="0070C0"/>
        </w:rPr>
        <w:t xml:space="preserve"> kan </w:t>
      </w:r>
      <w:r w:rsidR="00D41A4B" w:rsidRPr="00F850F2">
        <w:rPr>
          <w:color w:val="0070C0"/>
        </w:rPr>
        <w:t xml:space="preserve">zich </w:t>
      </w:r>
      <w:r w:rsidRPr="00F850F2">
        <w:rPr>
          <w:color w:val="0070C0"/>
        </w:rPr>
        <w:t xml:space="preserve">hiervoor beroepen op een </w:t>
      </w:r>
      <w:r w:rsidR="00201AF9">
        <w:rPr>
          <w:color w:val="0070C0"/>
        </w:rPr>
        <w:t>benoemingscomité</w:t>
      </w:r>
      <w:r w:rsidRPr="00F850F2">
        <w:rPr>
          <w:color w:val="0070C0"/>
        </w:rPr>
        <w:t xml:space="preserve"> of externe </w:t>
      </w:r>
      <w:r w:rsidR="00201AF9">
        <w:rPr>
          <w:color w:val="0070C0"/>
        </w:rPr>
        <w:t>raadslieden</w:t>
      </w:r>
      <w:r w:rsidR="00D855BF" w:rsidRPr="00F850F2">
        <w:rPr>
          <w:color w:val="0070C0"/>
        </w:rPr>
        <w:t>.</w:t>
      </w:r>
    </w:p>
    <w:p w14:paraId="130ACB12" w14:textId="77777777" w:rsidR="00D855BF" w:rsidRPr="00F850F2" w:rsidRDefault="00D855BF">
      <w:pPr>
        <w:rPr>
          <w:color w:val="0070C0"/>
        </w:rPr>
      </w:pPr>
    </w:p>
    <w:p w14:paraId="201D3726" w14:textId="7EF56D9C" w:rsidR="00D855BF" w:rsidRPr="00F850F2" w:rsidRDefault="00D41A4B">
      <w:pPr>
        <w:rPr>
          <w:color w:val="0070C0"/>
        </w:rPr>
      </w:pPr>
      <w:r w:rsidRPr="00F850F2">
        <w:rPr>
          <w:color w:val="0070C0"/>
        </w:rPr>
        <w:t>Zodra de e</w:t>
      </w:r>
      <w:r w:rsidR="003109C8" w:rsidRPr="00F850F2">
        <w:rPr>
          <w:color w:val="0070C0"/>
        </w:rPr>
        <w:t xml:space="preserve">xterne </w:t>
      </w:r>
      <w:r w:rsidRPr="00F850F2">
        <w:rPr>
          <w:color w:val="0070C0"/>
        </w:rPr>
        <w:t>bestuu</w:t>
      </w:r>
      <w:r w:rsidR="003109C8" w:rsidRPr="00F850F2">
        <w:rPr>
          <w:color w:val="0070C0"/>
        </w:rPr>
        <w:t>rder is gekozen en</w:t>
      </w:r>
      <w:r w:rsidR="007F571A" w:rsidRPr="00F850F2">
        <w:rPr>
          <w:color w:val="0070C0"/>
        </w:rPr>
        <w:t xml:space="preserve"> </w:t>
      </w:r>
      <w:r w:rsidR="00201AF9">
        <w:rPr>
          <w:color w:val="0070C0"/>
        </w:rPr>
        <w:t>deze</w:t>
      </w:r>
      <w:r w:rsidRPr="00F850F2">
        <w:rPr>
          <w:color w:val="0070C0"/>
        </w:rPr>
        <w:t xml:space="preserve"> </w:t>
      </w:r>
      <w:r w:rsidR="007F571A" w:rsidRPr="00F850F2">
        <w:rPr>
          <w:color w:val="0070C0"/>
        </w:rPr>
        <w:t xml:space="preserve">het </w:t>
      </w:r>
      <w:r w:rsidR="00635BE4">
        <w:rPr>
          <w:color w:val="0070C0"/>
        </w:rPr>
        <w:t>mandaat</w:t>
      </w:r>
      <w:r w:rsidR="003109C8" w:rsidRPr="00F850F2">
        <w:rPr>
          <w:color w:val="0070C0"/>
        </w:rPr>
        <w:t xml:space="preserve"> aanvaardt, wordt de definitieve beslissing tijdens de </w:t>
      </w:r>
      <w:r w:rsidR="00201AF9">
        <w:rPr>
          <w:color w:val="0070C0"/>
        </w:rPr>
        <w:t>A</w:t>
      </w:r>
      <w:r w:rsidR="003109C8" w:rsidRPr="00F850F2">
        <w:rPr>
          <w:color w:val="0070C0"/>
        </w:rPr>
        <w:t xml:space="preserve">lgemene </w:t>
      </w:r>
      <w:r w:rsidR="00201AF9">
        <w:rPr>
          <w:color w:val="0070C0"/>
        </w:rPr>
        <w:t>Ve</w:t>
      </w:r>
      <w:r w:rsidR="003109C8" w:rsidRPr="00F850F2">
        <w:rPr>
          <w:color w:val="0070C0"/>
        </w:rPr>
        <w:t xml:space="preserve">rgadering goedgekeurd, op voorstel van de </w:t>
      </w:r>
      <w:r w:rsidR="003A3D89">
        <w:rPr>
          <w:color w:val="0070C0"/>
        </w:rPr>
        <w:t>Raad van Bestuur</w:t>
      </w:r>
      <w:r w:rsidR="00D855BF" w:rsidRPr="00F850F2">
        <w:rPr>
          <w:color w:val="0070C0"/>
        </w:rPr>
        <w:t>.</w:t>
      </w:r>
    </w:p>
    <w:p w14:paraId="1BD97CD5" w14:textId="77777777" w:rsidR="00D855BF" w:rsidRPr="00F850F2" w:rsidRDefault="00D855BF">
      <w:pPr>
        <w:rPr>
          <w:color w:val="0070C0"/>
        </w:rPr>
      </w:pPr>
    </w:p>
    <w:p w14:paraId="0196AA8F" w14:textId="33ED1FA0" w:rsidR="00D855BF" w:rsidRPr="00F850F2" w:rsidRDefault="00BC3368">
      <w:pPr>
        <w:rPr>
          <w:color w:val="0070C0"/>
        </w:rPr>
      </w:pPr>
      <w:r w:rsidRPr="00F850F2">
        <w:rPr>
          <w:color w:val="0070C0"/>
        </w:rPr>
        <w:t>In de praktijk kan dit proces enige tijd duren</w:t>
      </w:r>
      <w:r w:rsidR="00D855BF" w:rsidRPr="00F850F2">
        <w:rPr>
          <w:color w:val="0070C0"/>
        </w:rPr>
        <w:t xml:space="preserve">. </w:t>
      </w:r>
      <w:r w:rsidR="00B35956" w:rsidRPr="00F850F2">
        <w:rPr>
          <w:color w:val="0070C0"/>
        </w:rPr>
        <w:t xml:space="preserve">De kandidaat zal </w:t>
      </w:r>
      <w:r w:rsidR="00D41A4B" w:rsidRPr="00F850F2">
        <w:rPr>
          <w:color w:val="0070C0"/>
        </w:rPr>
        <w:t xml:space="preserve">toetreden tot de </w:t>
      </w:r>
      <w:r w:rsidR="003A3D89">
        <w:rPr>
          <w:color w:val="0070C0"/>
        </w:rPr>
        <w:t>Raad van Bestuur</w:t>
      </w:r>
      <w:r w:rsidR="00D41A4B" w:rsidRPr="00F850F2">
        <w:rPr>
          <w:color w:val="0070C0"/>
        </w:rPr>
        <w:t xml:space="preserve"> </w:t>
      </w:r>
      <w:r w:rsidR="00B35956" w:rsidRPr="00F850F2">
        <w:rPr>
          <w:color w:val="0070C0"/>
        </w:rPr>
        <w:t>tijdens de jaarl</w:t>
      </w:r>
      <w:r w:rsidR="00D41A4B" w:rsidRPr="00F850F2">
        <w:rPr>
          <w:color w:val="0070C0"/>
        </w:rPr>
        <w:t xml:space="preserve">ijkse </w:t>
      </w:r>
      <w:r w:rsidR="00201AF9">
        <w:rPr>
          <w:color w:val="0070C0"/>
        </w:rPr>
        <w:t>A</w:t>
      </w:r>
      <w:r w:rsidR="00D41A4B" w:rsidRPr="00F850F2">
        <w:rPr>
          <w:color w:val="0070C0"/>
        </w:rPr>
        <w:t xml:space="preserve">lgemene </w:t>
      </w:r>
      <w:r w:rsidR="00201AF9">
        <w:rPr>
          <w:color w:val="0070C0"/>
        </w:rPr>
        <w:t>V</w:t>
      </w:r>
      <w:r w:rsidR="00D41A4B" w:rsidRPr="00F850F2">
        <w:rPr>
          <w:color w:val="0070C0"/>
        </w:rPr>
        <w:t xml:space="preserve">ergadering </w:t>
      </w:r>
      <w:r w:rsidR="00FE2C78">
        <w:rPr>
          <w:color w:val="0070C0"/>
        </w:rPr>
        <w:t xml:space="preserve">(AV) </w:t>
      </w:r>
      <w:r w:rsidR="00D41A4B" w:rsidRPr="00F850F2">
        <w:rPr>
          <w:color w:val="0070C0"/>
        </w:rPr>
        <w:t>(aanvaardi</w:t>
      </w:r>
      <w:r w:rsidR="00B35956" w:rsidRPr="00F850F2">
        <w:rPr>
          <w:color w:val="0070C0"/>
        </w:rPr>
        <w:t>n</w:t>
      </w:r>
      <w:r w:rsidR="00D41A4B" w:rsidRPr="00F850F2">
        <w:rPr>
          <w:color w:val="0070C0"/>
        </w:rPr>
        <w:t>g</w:t>
      </w:r>
      <w:r w:rsidR="00B35956" w:rsidRPr="00F850F2">
        <w:rPr>
          <w:color w:val="0070C0"/>
        </w:rPr>
        <w:t xml:space="preserve"> van de rekeningen en verlenen van kwijting aan </w:t>
      </w:r>
      <w:r w:rsidR="00D41A4B" w:rsidRPr="00F850F2">
        <w:rPr>
          <w:color w:val="0070C0"/>
        </w:rPr>
        <w:t>bestuur</w:t>
      </w:r>
      <w:r w:rsidR="00B35956" w:rsidRPr="00F850F2">
        <w:rPr>
          <w:color w:val="0070C0"/>
        </w:rPr>
        <w:t>ders</w:t>
      </w:r>
      <w:r w:rsidR="00D855BF" w:rsidRPr="00F850F2">
        <w:rPr>
          <w:color w:val="0070C0"/>
        </w:rPr>
        <w:t xml:space="preserve">). </w:t>
      </w:r>
    </w:p>
    <w:p w14:paraId="0C19E5C0" w14:textId="77777777" w:rsidR="00D855BF" w:rsidRPr="00F850F2" w:rsidRDefault="00D855BF">
      <w:pPr>
        <w:rPr>
          <w:color w:val="0070C0"/>
        </w:rPr>
      </w:pPr>
    </w:p>
    <w:p w14:paraId="588FBA43" w14:textId="575BB315" w:rsidR="00D855BF" w:rsidRPr="00F850F2" w:rsidRDefault="00B35956" w:rsidP="004C52C8">
      <w:pPr>
        <w:rPr>
          <w:color w:val="0070C0"/>
        </w:rPr>
      </w:pPr>
      <w:r w:rsidRPr="00F850F2">
        <w:rPr>
          <w:color w:val="0070C0"/>
        </w:rPr>
        <w:t xml:space="preserve">In tussentijd wordt </w:t>
      </w:r>
      <w:r w:rsidR="00676097">
        <w:rPr>
          <w:color w:val="0070C0"/>
        </w:rPr>
        <w:t>hij</w:t>
      </w:r>
      <w:r w:rsidRPr="00F850F2">
        <w:rPr>
          <w:color w:val="0070C0"/>
        </w:rPr>
        <w:t xml:space="preserve"> mogelijk uitgenodigd op de </w:t>
      </w:r>
      <w:r w:rsidR="00201AF9">
        <w:rPr>
          <w:color w:val="0070C0"/>
        </w:rPr>
        <w:t>raadsvergaderingen</w:t>
      </w:r>
      <w:r w:rsidR="00201AF9" w:rsidRPr="00F850F2">
        <w:rPr>
          <w:color w:val="0070C0"/>
        </w:rPr>
        <w:t xml:space="preserve"> </w:t>
      </w:r>
      <w:r w:rsidRPr="00F850F2">
        <w:rPr>
          <w:color w:val="0070C0"/>
        </w:rPr>
        <w:t>(</w:t>
      </w:r>
      <w:r w:rsidR="00201AF9">
        <w:rPr>
          <w:color w:val="0070C0"/>
        </w:rPr>
        <w:t>hetgeen</w:t>
      </w:r>
      <w:r w:rsidR="00201AF9" w:rsidRPr="00F850F2">
        <w:rPr>
          <w:color w:val="0070C0"/>
        </w:rPr>
        <w:t xml:space="preserve"> </w:t>
      </w:r>
      <w:r w:rsidRPr="00F850F2">
        <w:rPr>
          <w:color w:val="0070C0"/>
        </w:rPr>
        <w:t>ten zeerste i</w:t>
      </w:r>
      <w:r w:rsidR="001D5B85" w:rsidRPr="00F850F2">
        <w:rPr>
          <w:color w:val="0070C0"/>
        </w:rPr>
        <w:t xml:space="preserve">s aanbevolen alvorens </w:t>
      </w:r>
      <w:r w:rsidR="007F571A" w:rsidRPr="00F850F2">
        <w:rPr>
          <w:color w:val="0070C0"/>
        </w:rPr>
        <w:t xml:space="preserve">het </w:t>
      </w:r>
      <w:r w:rsidR="00635BE4">
        <w:rPr>
          <w:color w:val="0070C0"/>
        </w:rPr>
        <w:t>mandaat</w:t>
      </w:r>
      <w:r w:rsidRPr="00F850F2">
        <w:rPr>
          <w:color w:val="0070C0"/>
        </w:rPr>
        <w:t xml:space="preserve"> </w:t>
      </w:r>
      <w:r w:rsidR="001D5B85" w:rsidRPr="00F850F2">
        <w:rPr>
          <w:color w:val="0070C0"/>
        </w:rPr>
        <w:t>aan te nemen</w:t>
      </w:r>
      <w:r w:rsidRPr="00F850F2">
        <w:rPr>
          <w:color w:val="0070C0"/>
        </w:rPr>
        <w:t>) en in sommige gevallen zelfs gecoöpteerd</w:t>
      </w:r>
      <w:r w:rsidR="004C52C8" w:rsidRPr="00F850F2">
        <w:rPr>
          <w:color w:val="0070C0"/>
        </w:rPr>
        <w:t>.</w:t>
      </w:r>
    </w:p>
    <w:p w14:paraId="1CE97492" w14:textId="77777777" w:rsidR="00D855BF" w:rsidRPr="00F850F2" w:rsidRDefault="00D855BF">
      <w:pPr>
        <w:rPr>
          <w:color w:val="0070C0"/>
        </w:rPr>
      </w:pPr>
    </w:p>
    <w:p w14:paraId="4329C720" w14:textId="77777777" w:rsidR="00D855BF" w:rsidRPr="00F850F2" w:rsidRDefault="00D855BF">
      <w:pPr>
        <w:rPr>
          <w:color w:val="0070C0"/>
        </w:rPr>
      </w:pPr>
      <w:r w:rsidRPr="00F850F2">
        <w:rPr>
          <w:noProof/>
          <w:color w:val="0070C0"/>
          <w:lang w:val="fr-BE" w:eastAsia="fr-BE"/>
        </w:rPr>
        <w:drawing>
          <wp:inline distT="0" distB="0" distL="0" distR="0" wp14:anchorId="206D545B" wp14:editId="1D49DA03">
            <wp:extent cx="5487035" cy="1628775"/>
            <wp:effectExtent l="0" t="0" r="18415" b="9525"/>
            <wp:docPr id="8" name="Diagramm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4C8F868" w14:textId="77777777" w:rsidR="00D855BF" w:rsidRPr="00F850F2" w:rsidRDefault="00D855BF">
      <w:pPr>
        <w:rPr>
          <w:color w:val="0070C0"/>
        </w:rPr>
      </w:pPr>
      <w:r w:rsidRPr="00F850F2">
        <w:rPr>
          <w:color w:val="0070C0"/>
        </w:rPr>
        <w:t xml:space="preserve"> </w:t>
      </w:r>
    </w:p>
    <w:p w14:paraId="1CEE8932" w14:textId="77777777" w:rsidR="00D855BF" w:rsidRPr="00F850F2" w:rsidRDefault="00B70B6C" w:rsidP="00215698">
      <w:pPr>
        <w:pStyle w:val="Titre1"/>
        <w:rPr>
          <w:b w:val="0"/>
          <w:color w:val="0070C0"/>
          <w:lang w:val="nl-NL"/>
        </w:rPr>
      </w:pPr>
      <w:r w:rsidRPr="00F850F2">
        <w:rPr>
          <w:color w:val="0070C0"/>
          <w:lang w:val="nl-NL"/>
        </w:rPr>
        <w:t>Het vereiste profiel opstellen</w:t>
      </w:r>
    </w:p>
    <w:p w14:paraId="06120DB9" w14:textId="77777777" w:rsidR="00D855BF" w:rsidRPr="00F850F2" w:rsidRDefault="00D855BF">
      <w:pPr>
        <w:rPr>
          <w:color w:val="0070C0"/>
        </w:rPr>
      </w:pPr>
    </w:p>
    <w:p w14:paraId="7DA51B6A" w14:textId="77777777" w:rsidR="00D855BF" w:rsidRPr="00F850F2" w:rsidRDefault="00D855BF">
      <w:pPr>
        <w:rPr>
          <w:color w:val="0070C0"/>
        </w:rPr>
      </w:pPr>
    </w:p>
    <w:p w14:paraId="4219ADF7" w14:textId="5E268A44" w:rsidR="00D855BF" w:rsidRPr="00F850F2" w:rsidRDefault="00210EF9" w:rsidP="00C67C08">
      <w:pPr>
        <w:rPr>
          <w:color w:val="0070C0"/>
        </w:rPr>
      </w:pPr>
      <w:r w:rsidRPr="00F850F2">
        <w:rPr>
          <w:color w:val="0070C0"/>
        </w:rPr>
        <w:t xml:space="preserve">Het profiel van de </w:t>
      </w:r>
      <w:r w:rsidR="00D77064" w:rsidRPr="00F850F2">
        <w:rPr>
          <w:color w:val="0070C0"/>
        </w:rPr>
        <w:t>e</w:t>
      </w:r>
      <w:r w:rsidRPr="00F850F2">
        <w:rPr>
          <w:color w:val="0070C0"/>
        </w:rPr>
        <w:t xml:space="preserve">xterne </w:t>
      </w:r>
      <w:r w:rsidR="00D77064" w:rsidRPr="00F850F2">
        <w:rPr>
          <w:color w:val="0070C0"/>
        </w:rPr>
        <w:t>bestuu</w:t>
      </w:r>
      <w:r w:rsidRPr="00F850F2">
        <w:rPr>
          <w:color w:val="0070C0"/>
        </w:rPr>
        <w:t xml:space="preserve">rder is afhankelijk van de </w:t>
      </w:r>
      <w:r w:rsidR="008602F0" w:rsidRPr="00F850F2">
        <w:rPr>
          <w:color w:val="0070C0"/>
        </w:rPr>
        <w:t>reden</w:t>
      </w:r>
      <w:r w:rsidRPr="00F850F2">
        <w:rPr>
          <w:color w:val="0070C0"/>
        </w:rPr>
        <w:t xml:space="preserve"> waarom</w:t>
      </w:r>
      <w:r w:rsidR="00D94095">
        <w:rPr>
          <w:color w:val="0070C0"/>
        </w:rPr>
        <w:t xml:space="preserve"> op</w:t>
      </w:r>
      <w:r w:rsidRPr="00F850F2">
        <w:rPr>
          <w:color w:val="0070C0"/>
        </w:rPr>
        <w:t xml:space="preserve"> deze persoon </w:t>
      </w:r>
      <w:r w:rsidR="00D94095">
        <w:rPr>
          <w:color w:val="0070C0"/>
        </w:rPr>
        <w:t xml:space="preserve">een beroep </w:t>
      </w:r>
      <w:r w:rsidRPr="00F850F2">
        <w:rPr>
          <w:color w:val="0070C0"/>
        </w:rPr>
        <w:t xml:space="preserve">wordt </w:t>
      </w:r>
      <w:r w:rsidR="00D94095">
        <w:rPr>
          <w:color w:val="0070C0"/>
        </w:rPr>
        <w:t>gedaan</w:t>
      </w:r>
      <w:r w:rsidR="00D855BF" w:rsidRPr="00F850F2">
        <w:rPr>
          <w:color w:val="0070C0"/>
        </w:rPr>
        <w:t xml:space="preserve">. </w:t>
      </w:r>
      <w:r w:rsidRPr="00F850F2">
        <w:rPr>
          <w:color w:val="0070C0"/>
        </w:rPr>
        <w:t>Hoewel</w:t>
      </w:r>
      <w:r w:rsidR="00D94095">
        <w:rPr>
          <w:color w:val="0070C0"/>
        </w:rPr>
        <w:t xml:space="preserve"> het om meerdere redenen</w:t>
      </w:r>
      <w:r w:rsidRPr="00F850F2">
        <w:rPr>
          <w:color w:val="0070C0"/>
        </w:rPr>
        <w:t xml:space="preserve"> </w:t>
      </w:r>
      <w:r w:rsidR="00D94095">
        <w:rPr>
          <w:color w:val="0070C0"/>
        </w:rPr>
        <w:t>kan gaan</w:t>
      </w:r>
      <w:r w:rsidR="00146445">
        <w:rPr>
          <w:color w:val="0070C0"/>
        </w:rPr>
        <w:t>,</w:t>
      </w:r>
      <w:r w:rsidRPr="00F850F2">
        <w:rPr>
          <w:color w:val="0070C0"/>
        </w:rPr>
        <w:t xml:space="preserve"> kunnen </w:t>
      </w:r>
      <w:r w:rsidR="00146445">
        <w:rPr>
          <w:color w:val="0070C0"/>
        </w:rPr>
        <w:t>de</w:t>
      </w:r>
      <w:r w:rsidRPr="00F850F2">
        <w:rPr>
          <w:color w:val="0070C0"/>
        </w:rPr>
        <w:t>ze</w:t>
      </w:r>
      <w:r w:rsidR="00D94095" w:rsidRPr="00D94095">
        <w:rPr>
          <w:color w:val="0070C0"/>
        </w:rPr>
        <w:t xml:space="preserve"> </w:t>
      </w:r>
      <w:r w:rsidR="00D94095" w:rsidRPr="00F850F2">
        <w:rPr>
          <w:color w:val="0070C0"/>
        </w:rPr>
        <w:t>naargelang de doelen die worden nagestreefd</w:t>
      </w:r>
      <w:r w:rsidRPr="00F850F2">
        <w:rPr>
          <w:color w:val="0070C0"/>
        </w:rPr>
        <w:t xml:space="preserve"> in drie </w:t>
      </w:r>
      <w:r w:rsidR="00D94095">
        <w:rPr>
          <w:color w:val="0070C0"/>
        </w:rPr>
        <w:t>brede</w:t>
      </w:r>
      <w:r w:rsidR="00D94095" w:rsidRPr="00F850F2">
        <w:rPr>
          <w:color w:val="0070C0"/>
        </w:rPr>
        <w:t xml:space="preserve"> </w:t>
      </w:r>
      <w:r w:rsidRPr="00F850F2">
        <w:rPr>
          <w:color w:val="0070C0"/>
        </w:rPr>
        <w:t>categorieën worden onderverdeeld</w:t>
      </w:r>
      <w:r w:rsidR="00D855BF" w:rsidRPr="00F850F2">
        <w:rPr>
          <w:color w:val="0070C0"/>
        </w:rPr>
        <w:t>:</w:t>
      </w:r>
    </w:p>
    <w:p w14:paraId="6E33AB54" w14:textId="77777777" w:rsidR="00D855BF" w:rsidRPr="00F850F2" w:rsidRDefault="00D855BF">
      <w:pPr>
        <w:rPr>
          <w:color w:val="0070C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6110"/>
      </w:tblGrid>
      <w:tr w:rsidR="00D51E34" w:rsidRPr="00F850F2" w14:paraId="6374B91D" w14:textId="77777777" w:rsidTr="00F4684D">
        <w:tc>
          <w:tcPr>
            <w:tcW w:w="3070" w:type="dxa"/>
            <w:shd w:val="clear" w:color="auto" w:fill="auto"/>
          </w:tcPr>
          <w:p w14:paraId="4F40A41C" w14:textId="12A58EB4" w:rsidR="00D855BF" w:rsidRPr="00F850F2" w:rsidRDefault="00210EF9" w:rsidP="00210EF9">
            <w:pPr>
              <w:rPr>
                <w:color w:val="0070C0"/>
              </w:rPr>
            </w:pPr>
            <w:r w:rsidRPr="00F850F2">
              <w:rPr>
                <w:color w:val="0070C0"/>
              </w:rPr>
              <w:t>Economische prestatie</w:t>
            </w:r>
            <w:r w:rsidR="001D7F29">
              <w:rPr>
                <w:color w:val="0070C0"/>
              </w:rPr>
              <w:t xml:space="preserve"> </w:t>
            </w:r>
          </w:p>
        </w:tc>
        <w:tc>
          <w:tcPr>
            <w:tcW w:w="6110" w:type="dxa"/>
            <w:shd w:val="clear" w:color="auto" w:fill="auto"/>
          </w:tcPr>
          <w:p w14:paraId="7DE4A3E7" w14:textId="77777777" w:rsidR="00D855BF" w:rsidRPr="00F850F2" w:rsidRDefault="00885464" w:rsidP="00994E63">
            <w:pPr>
              <w:pStyle w:val="Paragraphedeliste"/>
              <w:numPr>
                <w:ilvl w:val="0"/>
                <w:numId w:val="10"/>
              </w:numPr>
              <w:rPr>
                <w:color w:val="0070C0"/>
              </w:rPr>
            </w:pPr>
            <w:r w:rsidRPr="00F850F2">
              <w:rPr>
                <w:color w:val="0070C0"/>
              </w:rPr>
              <w:t>De onderneming begeleiden bij een nieuwe fase</w:t>
            </w:r>
            <w:r w:rsidR="00D855BF" w:rsidRPr="00F850F2">
              <w:rPr>
                <w:color w:val="0070C0"/>
              </w:rPr>
              <w:t xml:space="preserve"> </w:t>
            </w:r>
          </w:p>
          <w:p w14:paraId="4770DE09" w14:textId="77777777" w:rsidR="00D855BF" w:rsidRPr="00F850F2" w:rsidRDefault="00885464" w:rsidP="00994E63">
            <w:pPr>
              <w:pStyle w:val="Paragraphedeliste"/>
              <w:numPr>
                <w:ilvl w:val="0"/>
                <w:numId w:val="10"/>
              </w:numPr>
              <w:rPr>
                <w:color w:val="0070C0"/>
              </w:rPr>
            </w:pPr>
            <w:r w:rsidRPr="00F850F2">
              <w:rPr>
                <w:color w:val="0070C0"/>
              </w:rPr>
              <w:t>E</w:t>
            </w:r>
            <w:r w:rsidR="00210EF9" w:rsidRPr="00F850F2">
              <w:rPr>
                <w:color w:val="0070C0"/>
              </w:rPr>
              <w:t>en start-up lanceren, een onderneming stimuleren door middel van externe groei</w:t>
            </w:r>
            <w:r w:rsidR="00D855BF" w:rsidRPr="00F850F2">
              <w:rPr>
                <w:color w:val="0070C0"/>
              </w:rPr>
              <w:t xml:space="preserve"> </w:t>
            </w:r>
          </w:p>
          <w:p w14:paraId="5002E8B1" w14:textId="77777777" w:rsidR="00D855BF" w:rsidRPr="00F850F2" w:rsidRDefault="00885464" w:rsidP="00994E63">
            <w:pPr>
              <w:pStyle w:val="Paragraphedeliste"/>
              <w:numPr>
                <w:ilvl w:val="0"/>
                <w:numId w:val="10"/>
              </w:numPr>
              <w:rPr>
                <w:color w:val="0070C0"/>
              </w:rPr>
            </w:pPr>
            <w:r w:rsidRPr="00F850F2">
              <w:rPr>
                <w:color w:val="0070C0"/>
              </w:rPr>
              <w:t>D</w:t>
            </w:r>
            <w:r w:rsidR="00210EF9" w:rsidRPr="00F850F2">
              <w:rPr>
                <w:color w:val="0070C0"/>
              </w:rPr>
              <w:t>e onderneming opnieuw winstgevend maken</w:t>
            </w:r>
          </w:p>
          <w:p w14:paraId="1AA5BDF2" w14:textId="77777777" w:rsidR="00D855BF" w:rsidRPr="00F850F2" w:rsidRDefault="00885464" w:rsidP="00210EF9">
            <w:pPr>
              <w:pStyle w:val="Paragraphedeliste"/>
              <w:numPr>
                <w:ilvl w:val="0"/>
                <w:numId w:val="10"/>
              </w:numPr>
              <w:rPr>
                <w:color w:val="0070C0"/>
              </w:rPr>
            </w:pPr>
            <w:r w:rsidRPr="00F850F2">
              <w:rPr>
                <w:color w:val="0070C0"/>
              </w:rPr>
              <w:t>H</w:t>
            </w:r>
            <w:r w:rsidR="00210EF9" w:rsidRPr="00F850F2">
              <w:rPr>
                <w:color w:val="0070C0"/>
              </w:rPr>
              <w:t>erstructureringen</w:t>
            </w:r>
          </w:p>
        </w:tc>
      </w:tr>
      <w:tr w:rsidR="00D51E34" w:rsidRPr="00F850F2" w14:paraId="51E820B5" w14:textId="77777777" w:rsidTr="00F4684D">
        <w:tc>
          <w:tcPr>
            <w:tcW w:w="3070" w:type="dxa"/>
            <w:shd w:val="clear" w:color="auto" w:fill="auto"/>
          </w:tcPr>
          <w:p w14:paraId="0FEE8353" w14:textId="13AC1609" w:rsidR="00D855BF" w:rsidRPr="00F850F2" w:rsidRDefault="00C67C08" w:rsidP="00210EF9">
            <w:pPr>
              <w:rPr>
                <w:color w:val="0070C0"/>
              </w:rPr>
            </w:pPr>
            <w:r>
              <w:rPr>
                <w:color w:val="0070C0"/>
              </w:rPr>
              <w:t>Bestuur</w:t>
            </w:r>
          </w:p>
        </w:tc>
        <w:tc>
          <w:tcPr>
            <w:tcW w:w="6110" w:type="dxa"/>
            <w:shd w:val="clear" w:color="auto" w:fill="auto"/>
          </w:tcPr>
          <w:p w14:paraId="4C30CF4F" w14:textId="4BD60892" w:rsidR="00D855BF" w:rsidRPr="00F850F2" w:rsidRDefault="00885464" w:rsidP="00215698">
            <w:pPr>
              <w:pStyle w:val="Paragraphedeliste"/>
              <w:numPr>
                <w:ilvl w:val="0"/>
                <w:numId w:val="10"/>
              </w:numPr>
              <w:rPr>
                <w:color w:val="0070C0"/>
                <w:sz w:val="20"/>
              </w:rPr>
            </w:pPr>
            <w:r w:rsidRPr="00F850F2">
              <w:rPr>
                <w:color w:val="0070C0"/>
              </w:rPr>
              <w:t xml:space="preserve">Diversiteit </w:t>
            </w:r>
            <w:r w:rsidR="00D77064" w:rsidRPr="00F850F2">
              <w:rPr>
                <w:color w:val="0070C0"/>
              </w:rPr>
              <w:t>binne</w:t>
            </w:r>
            <w:r w:rsidRPr="00F850F2">
              <w:rPr>
                <w:color w:val="0070C0"/>
              </w:rPr>
              <w:t xml:space="preserve">n de </w:t>
            </w:r>
            <w:r w:rsidR="00D94095">
              <w:rPr>
                <w:color w:val="0070C0"/>
              </w:rPr>
              <w:t>R</w:t>
            </w:r>
            <w:r w:rsidRPr="00F850F2">
              <w:rPr>
                <w:color w:val="0070C0"/>
              </w:rPr>
              <w:t>aad waarborgen</w:t>
            </w:r>
            <w:r w:rsidR="00D855BF" w:rsidRPr="00F850F2">
              <w:rPr>
                <w:color w:val="0070C0"/>
              </w:rPr>
              <w:t xml:space="preserve"> </w:t>
            </w:r>
          </w:p>
          <w:p w14:paraId="078DE078" w14:textId="6D13B6CE" w:rsidR="00D855BF" w:rsidRPr="00F850F2" w:rsidRDefault="00885464" w:rsidP="00215698">
            <w:pPr>
              <w:pStyle w:val="Paragraphedeliste"/>
              <w:numPr>
                <w:ilvl w:val="0"/>
                <w:numId w:val="10"/>
              </w:numPr>
              <w:rPr>
                <w:color w:val="0070C0"/>
                <w:sz w:val="20"/>
              </w:rPr>
            </w:pPr>
            <w:r w:rsidRPr="00F850F2">
              <w:rPr>
                <w:color w:val="0070C0"/>
              </w:rPr>
              <w:t xml:space="preserve">Een audit- of </w:t>
            </w:r>
            <w:r w:rsidR="005C3C9E">
              <w:rPr>
                <w:color w:val="0070C0"/>
              </w:rPr>
              <w:t>vergoeding</w:t>
            </w:r>
            <w:r w:rsidRPr="00F850F2">
              <w:rPr>
                <w:color w:val="0070C0"/>
              </w:rPr>
              <w:t>scomité in het leven roepen</w:t>
            </w:r>
            <w:r w:rsidR="00D855BF" w:rsidRPr="00F850F2">
              <w:rPr>
                <w:color w:val="0070C0"/>
              </w:rPr>
              <w:t xml:space="preserve"> </w:t>
            </w:r>
          </w:p>
          <w:p w14:paraId="68E91C1B" w14:textId="77777777" w:rsidR="00D855BF" w:rsidRPr="00F850F2" w:rsidRDefault="00885464" w:rsidP="00885464">
            <w:pPr>
              <w:pStyle w:val="Paragraphedeliste"/>
              <w:numPr>
                <w:ilvl w:val="0"/>
                <w:numId w:val="10"/>
              </w:numPr>
              <w:rPr>
                <w:color w:val="0070C0"/>
                <w:sz w:val="20"/>
              </w:rPr>
            </w:pPr>
            <w:r w:rsidRPr="00F850F2">
              <w:rPr>
                <w:color w:val="0070C0"/>
              </w:rPr>
              <w:t>Op professionelere wijze debatten voeren</w:t>
            </w:r>
          </w:p>
        </w:tc>
      </w:tr>
      <w:tr w:rsidR="00D855BF" w:rsidRPr="00F850F2" w14:paraId="3EA2EA65" w14:textId="77777777" w:rsidTr="00F4684D">
        <w:tc>
          <w:tcPr>
            <w:tcW w:w="3070" w:type="dxa"/>
            <w:shd w:val="clear" w:color="auto" w:fill="auto"/>
          </w:tcPr>
          <w:p w14:paraId="513BA4FB" w14:textId="79889372" w:rsidR="00D855BF" w:rsidRPr="00F850F2" w:rsidRDefault="00D94095" w:rsidP="00210EF9">
            <w:pPr>
              <w:rPr>
                <w:color w:val="0070C0"/>
              </w:rPr>
            </w:pPr>
            <w:r>
              <w:rPr>
                <w:color w:val="0070C0"/>
              </w:rPr>
              <w:t>Houderschap van a</w:t>
            </w:r>
            <w:r w:rsidR="00210EF9" w:rsidRPr="00F850F2">
              <w:rPr>
                <w:color w:val="0070C0"/>
              </w:rPr>
              <w:t>ande</w:t>
            </w:r>
            <w:r>
              <w:rPr>
                <w:color w:val="0070C0"/>
              </w:rPr>
              <w:t>l</w:t>
            </w:r>
            <w:r w:rsidR="00210EF9" w:rsidRPr="00F850F2">
              <w:rPr>
                <w:color w:val="0070C0"/>
              </w:rPr>
              <w:t>en</w:t>
            </w:r>
            <w:r w:rsidR="00D855BF" w:rsidRPr="00F850F2">
              <w:rPr>
                <w:color w:val="0070C0"/>
              </w:rPr>
              <w:t> </w:t>
            </w:r>
          </w:p>
        </w:tc>
        <w:tc>
          <w:tcPr>
            <w:tcW w:w="6110" w:type="dxa"/>
            <w:shd w:val="clear" w:color="auto" w:fill="auto"/>
          </w:tcPr>
          <w:p w14:paraId="78351A3B" w14:textId="77777777" w:rsidR="00D855BF" w:rsidRPr="00F850F2" w:rsidRDefault="00885464" w:rsidP="00215698">
            <w:pPr>
              <w:pStyle w:val="Paragraphedeliste"/>
              <w:numPr>
                <w:ilvl w:val="0"/>
                <w:numId w:val="11"/>
              </w:numPr>
              <w:rPr>
                <w:color w:val="0070C0"/>
                <w:sz w:val="20"/>
              </w:rPr>
            </w:pPr>
            <w:r w:rsidRPr="00F850F2">
              <w:rPr>
                <w:color w:val="0070C0"/>
              </w:rPr>
              <w:t>Het kapitaal openstellen voor nieuwe beleggers</w:t>
            </w:r>
            <w:r w:rsidR="00D855BF" w:rsidRPr="00F850F2">
              <w:rPr>
                <w:color w:val="0070C0"/>
              </w:rPr>
              <w:t xml:space="preserve"> </w:t>
            </w:r>
          </w:p>
          <w:p w14:paraId="283C3C9A" w14:textId="078D87EF" w:rsidR="00D855BF" w:rsidRPr="00F850F2" w:rsidRDefault="00D77064" w:rsidP="00215698">
            <w:pPr>
              <w:pStyle w:val="Paragraphedeliste"/>
              <w:numPr>
                <w:ilvl w:val="0"/>
                <w:numId w:val="11"/>
              </w:numPr>
              <w:rPr>
                <w:color w:val="0070C0"/>
                <w:sz w:val="20"/>
              </w:rPr>
            </w:pPr>
            <w:r w:rsidRPr="00F850F2">
              <w:rPr>
                <w:color w:val="0070C0"/>
              </w:rPr>
              <w:t>Opvolging</w:t>
            </w:r>
            <w:r w:rsidR="00885464" w:rsidRPr="00F850F2">
              <w:rPr>
                <w:color w:val="0070C0"/>
              </w:rPr>
              <w:t xml:space="preserve"> </w:t>
            </w:r>
            <w:r w:rsidR="00D94095">
              <w:rPr>
                <w:color w:val="0070C0"/>
              </w:rPr>
              <w:t>van</w:t>
            </w:r>
            <w:r w:rsidR="00D94095" w:rsidRPr="00F850F2">
              <w:rPr>
                <w:color w:val="0070C0"/>
              </w:rPr>
              <w:t xml:space="preserve"> </w:t>
            </w:r>
            <w:r w:rsidR="00885464" w:rsidRPr="00F850F2">
              <w:rPr>
                <w:color w:val="0070C0"/>
              </w:rPr>
              <w:t xml:space="preserve">de </w:t>
            </w:r>
            <w:r w:rsidRPr="00F850F2">
              <w:rPr>
                <w:color w:val="0070C0"/>
              </w:rPr>
              <w:t>meerderheidsaandeelhouder verzekeren</w:t>
            </w:r>
          </w:p>
          <w:p w14:paraId="29ED9A77" w14:textId="77777777" w:rsidR="00D855BF" w:rsidRPr="00F850F2" w:rsidRDefault="00885464" w:rsidP="00215698">
            <w:pPr>
              <w:pStyle w:val="Paragraphedeliste"/>
              <w:numPr>
                <w:ilvl w:val="0"/>
                <w:numId w:val="11"/>
              </w:numPr>
              <w:rPr>
                <w:color w:val="0070C0"/>
                <w:sz w:val="20"/>
              </w:rPr>
            </w:pPr>
            <w:r w:rsidRPr="00F850F2">
              <w:rPr>
                <w:color w:val="0070C0"/>
              </w:rPr>
              <w:t>Een nieuwe generatie aandeelhouders introduceren</w:t>
            </w:r>
            <w:r w:rsidR="00D855BF" w:rsidRPr="00F850F2">
              <w:rPr>
                <w:color w:val="0070C0"/>
              </w:rPr>
              <w:t xml:space="preserve"> </w:t>
            </w:r>
          </w:p>
          <w:p w14:paraId="1B4B9BC1" w14:textId="77777777" w:rsidR="00D855BF" w:rsidRPr="00F850F2" w:rsidRDefault="00885464" w:rsidP="00885464">
            <w:pPr>
              <w:pStyle w:val="Paragraphedeliste"/>
              <w:numPr>
                <w:ilvl w:val="0"/>
                <w:numId w:val="11"/>
              </w:numPr>
              <w:rPr>
                <w:color w:val="0070C0"/>
                <w:sz w:val="20"/>
              </w:rPr>
            </w:pPr>
            <w:r w:rsidRPr="00F850F2">
              <w:rPr>
                <w:color w:val="0070C0"/>
              </w:rPr>
              <w:t>Andere belanghebbenden beter vertegenwoordigen</w:t>
            </w:r>
          </w:p>
        </w:tc>
      </w:tr>
    </w:tbl>
    <w:p w14:paraId="0B06EFC6" w14:textId="77777777" w:rsidR="00D855BF" w:rsidRPr="00F850F2" w:rsidRDefault="00D855BF">
      <w:pPr>
        <w:rPr>
          <w:color w:val="0070C0"/>
        </w:rPr>
      </w:pPr>
    </w:p>
    <w:p w14:paraId="2429328F" w14:textId="77777777" w:rsidR="00D855BF" w:rsidRPr="00F850F2" w:rsidRDefault="00D855BF">
      <w:pPr>
        <w:rPr>
          <w:color w:val="0070C0"/>
        </w:rPr>
      </w:pPr>
    </w:p>
    <w:p w14:paraId="5B855131" w14:textId="77777777" w:rsidR="00DD1D19" w:rsidRPr="00F850F2" w:rsidRDefault="00DD1D19">
      <w:pPr>
        <w:jc w:val="left"/>
        <w:rPr>
          <w:color w:val="0070C0"/>
        </w:rPr>
      </w:pPr>
      <w:r w:rsidRPr="00F850F2">
        <w:rPr>
          <w:color w:val="0070C0"/>
        </w:rPr>
        <w:br w:type="page"/>
      </w:r>
    </w:p>
    <w:p w14:paraId="2488BC50" w14:textId="42B92F63" w:rsidR="00D855BF" w:rsidRPr="00F850F2" w:rsidRDefault="009A2C21">
      <w:pPr>
        <w:rPr>
          <w:color w:val="0070C0"/>
        </w:rPr>
      </w:pPr>
      <w:r w:rsidRPr="00F850F2">
        <w:rPr>
          <w:color w:val="0070C0"/>
        </w:rPr>
        <w:lastRenderedPageBreak/>
        <w:t xml:space="preserve">In een onderzoek van APIA bij een zestigtal bedrijfsleiders, financiële beleggers en </w:t>
      </w:r>
      <w:r w:rsidR="00D9209D" w:rsidRPr="00F850F2">
        <w:rPr>
          <w:color w:val="0070C0"/>
        </w:rPr>
        <w:t>bestuurders</w:t>
      </w:r>
      <w:r w:rsidRPr="00F850F2">
        <w:rPr>
          <w:color w:val="0070C0"/>
        </w:rPr>
        <w:t xml:space="preserve">, werden </w:t>
      </w:r>
      <w:r w:rsidR="00146445">
        <w:rPr>
          <w:color w:val="0070C0"/>
        </w:rPr>
        <w:t xml:space="preserve">economische </w:t>
      </w:r>
      <w:r w:rsidRPr="00F850F2">
        <w:rPr>
          <w:color w:val="0070C0"/>
        </w:rPr>
        <w:t>prestatiedoelen het vaakst aangehaald</w:t>
      </w:r>
      <w:r w:rsidR="004C52C8" w:rsidRPr="00F850F2">
        <w:rPr>
          <w:rStyle w:val="Appelnotedebasdep"/>
          <w:color w:val="0070C0"/>
        </w:rPr>
        <w:footnoteReference w:id="2"/>
      </w:r>
      <w:r w:rsidR="00D855BF" w:rsidRPr="00F850F2">
        <w:rPr>
          <w:color w:val="0070C0"/>
        </w:rPr>
        <w:t xml:space="preserve">. </w:t>
      </w:r>
      <w:r w:rsidRPr="00F850F2">
        <w:rPr>
          <w:color w:val="0070C0"/>
        </w:rPr>
        <w:t>Van de 59 antwoorden hebben er 3 betrekking op operationele doelen, waarvan de helft op de strategische visie en een derde op een nieuwe fase die voor de onderneming wordt ingeluid</w:t>
      </w:r>
      <w:r w:rsidR="00D855BF" w:rsidRPr="00F850F2">
        <w:rPr>
          <w:color w:val="0070C0"/>
        </w:rPr>
        <w:t>.</w:t>
      </w:r>
    </w:p>
    <w:p w14:paraId="2CAD180A" w14:textId="77777777" w:rsidR="00D855BF" w:rsidRPr="00F850F2" w:rsidRDefault="00D855BF">
      <w:pPr>
        <w:rPr>
          <w:color w:val="0070C0"/>
        </w:rPr>
      </w:pPr>
    </w:p>
    <w:p w14:paraId="1A5E07A0" w14:textId="77777777" w:rsidR="000970D7" w:rsidRDefault="00D855BF">
      <w:pPr>
        <w:rPr>
          <w:color w:val="0070C0"/>
        </w:rPr>
      </w:pPr>
      <w:r w:rsidRPr="00F850F2">
        <w:rPr>
          <w:noProof/>
          <w:color w:val="0070C0"/>
          <w:lang w:val="fr-BE" w:eastAsia="fr-BE"/>
        </w:rPr>
        <w:drawing>
          <wp:anchor distT="0" distB="2032" distL="114300" distR="114300" simplePos="0" relativeHeight="251655168" behindDoc="0" locked="0" layoutInCell="1" allowOverlap="1" wp14:anchorId="353D6C59" wp14:editId="10726235">
            <wp:simplePos x="0" y="0"/>
            <wp:positionH relativeFrom="column">
              <wp:posOffset>8255</wp:posOffset>
            </wp:positionH>
            <wp:positionV relativeFrom="paragraph">
              <wp:posOffset>93345</wp:posOffset>
            </wp:positionV>
            <wp:extent cx="3111500" cy="1803400"/>
            <wp:effectExtent l="0" t="0" r="0" b="6350"/>
            <wp:wrapSquare wrapText="bothSides"/>
            <wp:docPr id="14" name="Graphiqu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9A2C21" w:rsidRPr="00F850F2">
        <w:rPr>
          <w:color w:val="0070C0"/>
        </w:rPr>
        <w:t>De doel</w:t>
      </w:r>
      <w:r w:rsidR="008602F0">
        <w:rPr>
          <w:color w:val="0070C0"/>
        </w:rPr>
        <w:t>stelling</w:t>
      </w:r>
      <w:r w:rsidR="00146445">
        <w:rPr>
          <w:color w:val="0070C0"/>
        </w:rPr>
        <w:t xml:space="preserve"> inzake bestuur</w:t>
      </w:r>
      <w:r w:rsidR="009A2C21" w:rsidRPr="00F850F2">
        <w:rPr>
          <w:color w:val="0070C0"/>
        </w:rPr>
        <w:t xml:space="preserve"> om de </w:t>
      </w:r>
      <w:r w:rsidR="00E62384">
        <w:rPr>
          <w:color w:val="0070C0"/>
        </w:rPr>
        <w:t xml:space="preserve">Raad </w:t>
      </w:r>
      <w:r w:rsidR="009A2C21" w:rsidRPr="00F850F2">
        <w:rPr>
          <w:color w:val="0070C0"/>
        </w:rPr>
        <w:t>efficiënter te maken staan op de tweede plaats</w:t>
      </w:r>
      <w:r w:rsidR="001D7F29">
        <w:rPr>
          <w:color w:val="0070C0"/>
        </w:rPr>
        <w:t>,</w:t>
      </w:r>
      <w:r w:rsidR="009A2C21" w:rsidRPr="00F850F2">
        <w:rPr>
          <w:color w:val="0070C0"/>
        </w:rPr>
        <w:t xml:space="preserve"> met 25 antwoorden.</w:t>
      </w:r>
    </w:p>
    <w:p w14:paraId="412BDD3B" w14:textId="77777777" w:rsidR="000970D7" w:rsidRDefault="000970D7">
      <w:pPr>
        <w:rPr>
          <w:color w:val="0070C0"/>
        </w:rPr>
      </w:pPr>
    </w:p>
    <w:p w14:paraId="32FEF4B6" w14:textId="47720088" w:rsidR="00D855BF" w:rsidRPr="00F850F2" w:rsidRDefault="001D7F29">
      <w:pPr>
        <w:rPr>
          <w:color w:val="0070C0"/>
        </w:rPr>
      </w:pPr>
      <w:r>
        <w:rPr>
          <w:color w:val="0070C0"/>
        </w:rPr>
        <w:t>T</w:t>
      </w:r>
      <w:r w:rsidR="009A2C21" w:rsidRPr="00F850F2">
        <w:rPr>
          <w:color w:val="0070C0"/>
        </w:rPr>
        <w:t xml:space="preserve">ot slot geldt voor </w:t>
      </w:r>
      <w:r w:rsidR="000970D7">
        <w:rPr>
          <w:color w:val="0070C0"/>
        </w:rPr>
        <w:t xml:space="preserve">de </w:t>
      </w:r>
      <w:r w:rsidR="009A2C21" w:rsidRPr="00F850F2">
        <w:rPr>
          <w:color w:val="0070C0"/>
        </w:rPr>
        <w:t>aandeelhoudersdoel</w:t>
      </w:r>
      <w:r w:rsidR="00146445">
        <w:rPr>
          <w:color w:val="0070C0"/>
        </w:rPr>
        <w:t>stelling</w:t>
      </w:r>
      <w:r w:rsidR="009A2C21" w:rsidRPr="00F850F2">
        <w:rPr>
          <w:color w:val="0070C0"/>
        </w:rPr>
        <w:t xml:space="preserve"> dat een derde van de </w:t>
      </w:r>
      <w:r w:rsidR="005C3C9E">
        <w:rPr>
          <w:color w:val="0070C0"/>
        </w:rPr>
        <w:t>ondernemingen</w:t>
      </w:r>
      <w:r w:rsidR="009A2C21" w:rsidRPr="00F850F2">
        <w:rPr>
          <w:color w:val="0070C0"/>
        </w:rPr>
        <w:t xml:space="preserve"> een scheidsrechter zoekt om spanningen tussen aandeelhouders te verlichten</w:t>
      </w:r>
      <w:r>
        <w:rPr>
          <w:color w:val="0070C0"/>
        </w:rPr>
        <w:t>,</w:t>
      </w:r>
      <w:r w:rsidR="009A2C21" w:rsidRPr="00F850F2">
        <w:rPr>
          <w:color w:val="0070C0"/>
        </w:rPr>
        <w:t xml:space="preserve"> en een derde om een nieuwe generatie</w:t>
      </w:r>
      <w:r w:rsidR="00146445">
        <w:rPr>
          <w:color w:val="0070C0"/>
        </w:rPr>
        <w:t xml:space="preserve"> aandeelhouders</w:t>
      </w:r>
      <w:r w:rsidR="009A2C21" w:rsidRPr="00F850F2">
        <w:rPr>
          <w:color w:val="0070C0"/>
        </w:rPr>
        <w:t xml:space="preserve"> te verwelkomen</w:t>
      </w:r>
      <w:r w:rsidR="00D855BF" w:rsidRPr="00F850F2">
        <w:rPr>
          <w:color w:val="0070C0"/>
        </w:rPr>
        <w:t>.</w:t>
      </w:r>
    </w:p>
    <w:p w14:paraId="79FEC1C8" w14:textId="77777777" w:rsidR="00D855BF" w:rsidRPr="00F850F2" w:rsidRDefault="00D855BF">
      <w:pPr>
        <w:rPr>
          <w:color w:val="0070C0"/>
        </w:rPr>
      </w:pPr>
    </w:p>
    <w:p w14:paraId="3D5D036D" w14:textId="0F018A71" w:rsidR="00D855BF" w:rsidRPr="00F850F2" w:rsidRDefault="009A2C21" w:rsidP="0089543B">
      <w:pPr>
        <w:rPr>
          <w:color w:val="0070C0"/>
        </w:rPr>
      </w:pPr>
      <w:r w:rsidRPr="00F850F2">
        <w:rPr>
          <w:color w:val="0070C0"/>
        </w:rPr>
        <w:t xml:space="preserve">Vaak </w:t>
      </w:r>
      <w:r w:rsidR="001D7F29">
        <w:rPr>
          <w:color w:val="0070C0"/>
        </w:rPr>
        <w:t>is</w:t>
      </w:r>
      <w:r w:rsidR="001D7F29" w:rsidRPr="00F850F2">
        <w:rPr>
          <w:color w:val="0070C0"/>
        </w:rPr>
        <w:t xml:space="preserve"> </w:t>
      </w:r>
      <w:r w:rsidR="001D7F29">
        <w:rPr>
          <w:color w:val="0070C0"/>
        </w:rPr>
        <w:t xml:space="preserve">er gelijktijdig sprake van </w:t>
      </w:r>
      <w:r w:rsidRPr="00F850F2">
        <w:rPr>
          <w:color w:val="0070C0"/>
        </w:rPr>
        <w:t>meerdere doelen</w:t>
      </w:r>
      <w:r w:rsidR="00D855BF" w:rsidRPr="00F850F2">
        <w:rPr>
          <w:color w:val="0070C0"/>
        </w:rPr>
        <w:t xml:space="preserve">. </w:t>
      </w:r>
      <w:r w:rsidR="00923DC5" w:rsidRPr="00F850F2">
        <w:rPr>
          <w:color w:val="0070C0"/>
        </w:rPr>
        <w:t xml:space="preserve">Het is echter wenselijk het </w:t>
      </w:r>
      <w:r w:rsidR="001D7F29">
        <w:rPr>
          <w:color w:val="0070C0"/>
        </w:rPr>
        <w:t xml:space="preserve">voornaamste </w:t>
      </w:r>
      <w:r w:rsidR="00923DC5" w:rsidRPr="00F850F2">
        <w:rPr>
          <w:color w:val="0070C0"/>
        </w:rPr>
        <w:t xml:space="preserve">doel te onderstrepen waarvoor de </w:t>
      </w:r>
      <w:r w:rsidR="003C5479" w:rsidRPr="00F850F2">
        <w:rPr>
          <w:color w:val="0070C0"/>
        </w:rPr>
        <w:t>e</w:t>
      </w:r>
      <w:r w:rsidR="00923DC5" w:rsidRPr="00F850F2">
        <w:rPr>
          <w:color w:val="0070C0"/>
        </w:rPr>
        <w:t xml:space="preserve">xterne </w:t>
      </w:r>
      <w:r w:rsidR="003C5479" w:rsidRPr="00F850F2">
        <w:rPr>
          <w:color w:val="0070C0"/>
        </w:rPr>
        <w:t>bestuu</w:t>
      </w:r>
      <w:r w:rsidR="00923DC5" w:rsidRPr="00F850F2">
        <w:rPr>
          <w:color w:val="0070C0"/>
        </w:rPr>
        <w:t xml:space="preserve">rder </w:t>
      </w:r>
      <w:r w:rsidR="00146445">
        <w:rPr>
          <w:color w:val="0070C0"/>
        </w:rPr>
        <w:t>wordt</w:t>
      </w:r>
      <w:r w:rsidR="00923DC5" w:rsidRPr="00F850F2">
        <w:rPr>
          <w:color w:val="0070C0"/>
        </w:rPr>
        <w:t xml:space="preserve"> aange</w:t>
      </w:r>
      <w:r w:rsidR="0089543B">
        <w:rPr>
          <w:color w:val="0070C0"/>
        </w:rPr>
        <w:t>nomen</w:t>
      </w:r>
      <w:r w:rsidR="00D855BF" w:rsidRPr="00F850F2">
        <w:rPr>
          <w:color w:val="0070C0"/>
        </w:rPr>
        <w:t xml:space="preserve">. </w:t>
      </w:r>
      <w:r w:rsidR="00923DC5" w:rsidRPr="00F850F2">
        <w:rPr>
          <w:color w:val="0070C0"/>
        </w:rPr>
        <w:t xml:space="preserve">Deze beweegredenen </w:t>
      </w:r>
      <w:r w:rsidR="001D7F29">
        <w:rPr>
          <w:color w:val="0070C0"/>
        </w:rPr>
        <w:t>moeten</w:t>
      </w:r>
      <w:r w:rsidR="001D7F29" w:rsidRPr="00F850F2">
        <w:rPr>
          <w:color w:val="0070C0"/>
        </w:rPr>
        <w:t xml:space="preserve"> </w:t>
      </w:r>
      <w:r w:rsidR="00923DC5" w:rsidRPr="00F850F2">
        <w:rPr>
          <w:color w:val="0070C0"/>
        </w:rPr>
        <w:t xml:space="preserve">duidelijk worden benadrukt in de </w:t>
      </w:r>
      <w:r w:rsidR="001D7F29">
        <w:rPr>
          <w:color w:val="0070C0"/>
        </w:rPr>
        <w:t>R</w:t>
      </w:r>
      <w:r w:rsidR="00923DC5" w:rsidRPr="00F850F2">
        <w:rPr>
          <w:color w:val="0070C0"/>
        </w:rPr>
        <w:t xml:space="preserve">aad en kunnen van pas komen om de </w:t>
      </w:r>
      <w:r w:rsidR="001D7F29">
        <w:rPr>
          <w:color w:val="0070C0"/>
        </w:rPr>
        <w:t xml:space="preserve">functionele </w:t>
      </w:r>
      <w:r w:rsidR="00923DC5" w:rsidRPr="00F850F2">
        <w:rPr>
          <w:color w:val="0070C0"/>
        </w:rPr>
        <w:t>doelen en routekaart van de be</w:t>
      </w:r>
      <w:r w:rsidR="003C5479" w:rsidRPr="00F850F2">
        <w:rPr>
          <w:color w:val="0070C0"/>
        </w:rPr>
        <w:t>stuu</w:t>
      </w:r>
      <w:r w:rsidR="00923DC5" w:rsidRPr="00F850F2">
        <w:rPr>
          <w:color w:val="0070C0"/>
        </w:rPr>
        <w:t>rder te bepalen</w:t>
      </w:r>
      <w:r w:rsidR="00D855BF" w:rsidRPr="00F850F2">
        <w:rPr>
          <w:color w:val="0070C0"/>
        </w:rPr>
        <w:t>.</w:t>
      </w:r>
    </w:p>
    <w:p w14:paraId="34594A7C" w14:textId="77777777" w:rsidR="00D855BF" w:rsidRPr="00F850F2" w:rsidRDefault="00D855BF">
      <w:pPr>
        <w:rPr>
          <w:color w:val="0070C0"/>
        </w:rPr>
      </w:pPr>
    </w:p>
    <w:p w14:paraId="608B4160" w14:textId="3A16F717" w:rsidR="00D855BF" w:rsidRPr="00F850F2" w:rsidRDefault="00911304">
      <w:pPr>
        <w:rPr>
          <w:color w:val="0070C0"/>
        </w:rPr>
      </w:pPr>
      <w:r w:rsidRPr="00F850F2">
        <w:rPr>
          <w:color w:val="0070C0"/>
        </w:rPr>
        <w:t xml:space="preserve">Er </w:t>
      </w:r>
      <w:r w:rsidR="00635BE4">
        <w:rPr>
          <w:color w:val="0070C0"/>
        </w:rPr>
        <w:t>bestaat</w:t>
      </w:r>
      <w:r w:rsidR="00635BE4" w:rsidRPr="00F850F2">
        <w:rPr>
          <w:color w:val="0070C0"/>
        </w:rPr>
        <w:t xml:space="preserve"> </w:t>
      </w:r>
      <w:r w:rsidRPr="00F850F2">
        <w:rPr>
          <w:color w:val="0070C0"/>
        </w:rPr>
        <w:t xml:space="preserve">een wisselwerking tussen deze doelen en de </w:t>
      </w:r>
      <w:r w:rsidR="00146445">
        <w:rPr>
          <w:color w:val="0070C0"/>
        </w:rPr>
        <w:t>kenmerken</w:t>
      </w:r>
      <w:r w:rsidR="001D7E36">
        <w:rPr>
          <w:color w:val="0070C0"/>
        </w:rPr>
        <w:t xml:space="preserve"> </w:t>
      </w:r>
      <w:r w:rsidRPr="00F850F2">
        <w:rPr>
          <w:color w:val="0070C0"/>
        </w:rPr>
        <w:t>van het profiel. Voor een succesvolle integratie dient de externe be</w:t>
      </w:r>
      <w:r w:rsidR="00C17AA9" w:rsidRPr="00F850F2">
        <w:rPr>
          <w:color w:val="0070C0"/>
        </w:rPr>
        <w:t>stuur</w:t>
      </w:r>
      <w:r w:rsidRPr="00F850F2">
        <w:rPr>
          <w:color w:val="0070C0"/>
        </w:rPr>
        <w:t>der alleszins legitiem over te komen,</w:t>
      </w:r>
      <w:r w:rsidR="00C17AA9" w:rsidRPr="00F850F2">
        <w:rPr>
          <w:color w:val="0070C0"/>
        </w:rPr>
        <w:t xml:space="preserve"> de debatten te verrijken, zijn</w:t>
      </w:r>
      <w:r w:rsidRPr="00F850F2">
        <w:rPr>
          <w:color w:val="0070C0"/>
        </w:rPr>
        <w:t xml:space="preserve"> eigen mening in de verf te zetten en de finale beslissingen te onderschrijven</w:t>
      </w:r>
      <w:r w:rsidR="00D855BF" w:rsidRPr="00F850F2">
        <w:rPr>
          <w:color w:val="0070C0"/>
        </w:rPr>
        <w:t xml:space="preserve">. </w:t>
      </w:r>
      <w:r w:rsidR="00C17AA9" w:rsidRPr="00F850F2">
        <w:rPr>
          <w:color w:val="0070C0"/>
        </w:rPr>
        <w:t>Zijn</w:t>
      </w:r>
      <w:r w:rsidR="00923DC5" w:rsidRPr="00F850F2">
        <w:rPr>
          <w:color w:val="0070C0"/>
        </w:rPr>
        <w:t xml:space="preserve"> profiel </w:t>
      </w:r>
      <w:r w:rsidR="00635BE4">
        <w:rPr>
          <w:color w:val="0070C0"/>
        </w:rPr>
        <w:t>bestaat</w:t>
      </w:r>
      <w:r w:rsidRPr="00F850F2">
        <w:rPr>
          <w:color w:val="0070C0"/>
        </w:rPr>
        <w:t xml:space="preserve"> uit vaardigheden, persoonlijke kwaliteiten en </w:t>
      </w:r>
      <w:r w:rsidR="00146445">
        <w:rPr>
          <w:color w:val="0070C0"/>
        </w:rPr>
        <w:t>een</w:t>
      </w:r>
      <w:r w:rsidRPr="00F850F2">
        <w:rPr>
          <w:color w:val="0070C0"/>
        </w:rPr>
        <w:t xml:space="preserve"> netwerk</w:t>
      </w:r>
      <w:r w:rsidR="00D855BF" w:rsidRPr="00F850F2">
        <w:rPr>
          <w:color w:val="0070C0"/>
        </w:rPr>
        <w:t>.</w:t>
      </w:r>
    </w:p>
    <w:p w14:paraId="5957E0E8" w14:textId="77777777" w:rsidR="00D855BF" w:rsidRPr="00F850F2" w:rsidRDefault="00D855BF">
      <w:pPr>
        <w:rPr>
          <w:color w:val="0070C0"/>
        </w:rPr>
      </w:pPr>
    </w:p>
    <w:p w14:paraId="1B5C06BD" w14:textId="77777777" w:rsidR="00314B13" w:rsidRPr="00F850F2" w:rsidRDefault="00314B13">
      <w:pPr>
        <w:rPr>
          <w:color w:val="0070C0"/>
        </w:rPr>
      </w:pPr>
    </w:p>
    <w:p w14:paraId="347B4E10" w14:textId="77777777" w:rsidR="00F4684D" w:rsidRPr="00F850F2" w:rsidRDefault="00911304" w:rsidP="00215698">
      <w:pPr>
        <w:pStyle w:val="Titre2"/>
        <w:rPr>
          <w:b w:val="0"/>
          <w:color w:val="0070C0"/>
          <w:lang w:val="nl-NL"/>
        </w:rPr>
      </w:pPr>
      <w:r w:rsidRPr="00F850F2">
        <w:rPr>
          <w:color w:val="0070C0"/>
          <w:lang w:val="nl-NL"/>
        </w:rPr>
        <w:t>2.1 Vaardigheden</w:t>
      </w:r>
      <w:r w:rsidR="00F4684D" w:rsidRPr="00F850F2">
        <w:rPr>
          <w:color w:val="0070C0"/>
          <w:lang w:val="nl-NL"/>
        </w:rPr>
        <w:t xml:space="preserve"> </w:t>
      </w:r>
    </w:p>
    <w:p w14:paraId="796E87A3" w14:textId="77777777" w:rsidR="00F4684D" w:rsidRPr="00F850F2" w:rsidRDefault="00F4684D">
      <w:pPr>
        <w:rPr>
          <w:color w:val="0070C0"/>
        </w:rPr>
      </w:pPr>
    </w:p>
    <w:p w14:paraId="20567187" w14:textId="6FBC079D" w:rsidR="00F4684D" w:rsidRPr="00F850F2" w:rsidRDefault="0089543B" w:rsidP="00FB60D4">
      <w:pPr>
        <w:rPr>
          <w:color w:val="0070C0"/>
        </w:rPr>
      </w:pPr>
      <w:r>
        <w:rPr>
          <w:color w:val="0070C0"/>
        </w:rPr>
        <w:t xml:space="preserve">In </w:t>
      </w:r>
      <w:r w:rsidR="005C3C9E">
        <w:rPr>
          <w:color w:val="0070C0"/>
        </w:rPr>
        <w:t>KMO’s</w:t>
      </w:r>
      <w:r w:rsidR="00635BE4" w:rsidRPr="00F850F2">
        <w:rPr>
          <w:color w:val="0070C0"/>
        </w:rPr>
        <w:t xml:space="preserve"> </w:t>
      </w:r>
      <w:r w:rsidR="00635BE4">
        <w:rPr>
          <w:color w:val="0070C0"/>
        </w:rPr>
        <w:t>hechten</w:t>
      </w:r>
      <w:r w:rsidR="00635BE4" w:rsidRPr="00F850F2">
        <w:rPr>
          <w:color w:val="0070C0"/>
        </w:rPr>
        <w:t xml:space="preserve"> </w:t>
      </w:r>
      <w:r w:rsidR="00DC47B0" w:rsidRPr="00F850F2">
        <w:rPr>
          <w:color w:val="0070C0"/>
        </w:rPr>
        <w:t xml:space="preserve">aandeelhouders er groot belang </w:t>
      </w:r>
      <w:r w:rsidR="00635BE4">
        <w:rPr>
          <w:color w:val="0070C0"/>
        </w:rPr>
        <w:t>aan</w:t>
      </w:r>
      <w:r w:rsidR="00635BE4" w:rsidRPr="00F850F2">
        <w:rPr>
          <w:color w:val="0070C0"/>
        </w:rPr>
        <w:t xml:space="preserve"> </w:t>
      </w:r>
      <w:r w:rsidR="00DC47B0" w:rsidRPr="00F850F2">
        <w:rPr>
          <w:color w:val="0070C0"/>
        </w:rPr>
        <w:t xml:space="preserve">om tegenover de operationele </w:t>
      </w:r>
      <w:r w:rsidR="00635BE4">
        <w:rPr>
          <w:color w:val="0070C0"/>
        </w:rPr>
        <w:t>manager</w:t>
      </w:r>
      <w:r w:rsidR="00635BE4" w:rsidRPr="00F850F2">
        <w:rPr>
          <w:color w:val="0070C0"/>
        </w:rPr>
        <w:t xml:space="preserve"> </w:t>
      </w:r>
      <w:r w:rsidR="00DC47B0" w:rsidRPr="00F850F2">
        <w:rPr>
          <w:color w:val="0070C0"/>
        </w:rPr>
        <w:t xml:space="preserve">een voormalige </w:t>
      </w:r>
      <w:r w:rsidR="00DC47B0" w:rsidRPr="00F850F2">
        <w:rPr>
          <w:b/>
          <w:color w:val="0070C0"/>
        </w:rPr>
        <w:t>bedrijfsleider</w:t>
      </w:r>
      <w:r w:rsidR="00F4684D" w:rsidRPr="00F850F2">
        <w:rPr>
          <w:color w:val="0070C0"/>
        </w:rPr>
        <w:t xml:space="preserve"> </w:t>
      </w:r>
      <w:r w:rsidR="00DC47B0" w:rsidRPr="00F850F2">
        <w:rPr>
          <w:color w:val="0070C0"/>
        </w:rPr>
        <w:t>te plaatse</w:t>
      </w:r>
      <w:r w:rsidR="008516F3" w:rsidRPr="00F850F2">
        <w:rPr>
          <w:color w:val="0070C0"/>
        </w:rPr>
        <w:t>n die al heel wat ervaring als e</w:t>
      </w:r>
      <w:r w:rsidR="00DC47B0" w:rsidRPr="00F850F2">
        <w:rPr>
          <w:color w:val="0070C0"/>
        </w:rPr>
        <w:t xml:space="preserve">xterne </w:t>
      </w:r>
      <w:r w:rsidR="008516F3" w:rsidRPr="00F850F2">
        <w:rPr>
          <w:color w:val="0070C0"/>
        </w:rPr>
        <w:t>bestuu</w:t>
      </w:r>
      <w:r w:rsidR="00DC47B0" w:rsidRPr="00F850F2">
        <w:rPr>
          <w:color w:val="0070C0"/>
        </w:rPr>
        <w:t>rder heeft opgedaan</w:t>
      </w:r>
      <w:r w:rsidR="00F4684D" w:rsidRPr="00F850F2">
        <w:rPr>
          <w:color w:val="0070C0"/>
        </w:rPr>
        <w:t xml:space="preserve">. </w:t>
      </w:r>
      <w:r w:rsidR="00DC47B0" w:rsidRPr="00F850F2">
        <w:rPr>
          <w:color w:val="0070C0"/>
        </w:rPr>
        <w:t>De</w:t>
      </w:r>
      <w:r w:rsidR="00D03719" w:rsidRPr="00F850F2">
        <w:rPr>
          <w:color w:val="0070C0"/>
        </w:rPr>
        <w:t>ze</w:t>
      </w:r>
      <w:r w:rsidR="00DC47B0" w:rsidRPr="00F850F2">
        <w:rPr>
          <w:color w:val="0070C0"/>
        </w:rPr>
        <w:t xml:space="preserve"> vereiste vormt de sleutel tot succes, want er ontstaat een colleg</w:t>
      </w:r>
      <w:r>
        <w:rPr>
          <w:color w:val="0070C0"/>
        </w:rPr>
        <w:t>iaal</w:t>
      </w:r>
      <w:r w:rsidR="00DC47B0" w:rsidRPr="00F850F2">
        <w:rPr>
          <w:color w:val="0070C0"/>
        </w:rPr>
        <w:t xml:space="preserve"> </w:t>
      </w:r>
      <w:r w:rsidR="008516F3" w:rsidRPr="00F850F2">
        <w:rPr>
          <w:color w:val="0070C0"/>
        </w:rPr>
        <w:t>klimaat waarin</w:t>
      </w:r>
      <w:r w:rsidR="00DC47B0" w:rsidRPr="00F850F2">
        <w:rPr>
          <w:color w:val="0070C0"/>
        </w:rPr>
        <w:t xml:space="preserve"> de </w:t>
      </w:r>
      <w:r w:rsidR="00635BE4">
        <w:rPr>
          <w:color w:val="0070C0"/>
        </w:rPr>
        <w:t>manager</w:t>
      </w:r>
      <w:r w:rsidR="00635BE4" w:rsidRPr="00F850F2">
        <w:rPr>
          <w:color w:val="0070C0"/>
        </w:rPr>
        <w:t xml:space="preserve"> </w:t>
      </w:r>
      <w:r w:rsidR="00DC47B0" w:rsidRPr="00F850F2">
        <w:rPr>
          <w:color w:val="0070C0"/>
        </w:rPr>
        <w:t>kan worden ondersteund en uitgedaagd</w:t>
      </w:r>
      <w:r w:rsidR="00F4684D" w:rsidRPr="00F850F2">
        <w:rPr>
          <w:color w:val="0070C0"/>
        </w:rPr>
        <w:t>.</w:t>
      </w:r>
    </w:p>
    <w:p w14:paraId="2F4DFE84" w14:textId="77777777" w:rsidR="00F4684D" w:rsidRPr="00F850F2" w:rsidRDefault="00F4684D">
      <w:pPr>
        <w:rPr>
          <w:color w:val="0070C0"/>
        </w:rPr>
      </w:pPr>
    </w:p>
    <w:p w14:paraId="5E29E9D0" w14:textId="1B65C758" w:rsidR="00F4684D" w:rsidRPr="00F850F2" w:rsidRDefault="00635BE4" w:rsidP="0089543B">
      <w:pPr>
        <w:rPr>
          <w:color w:val="0070C0"/>
        </w:rPr>
      </w:pPr>
      <w:r>
        <w:rPr>
          <w:color w:val="0070C0"/>
        </w:rPr>
        <w:t>Uit</w:t>
      </w:r>
      <w:r w:rsidRPr="00F850F2">
        <w:rPr>
          <w:color w:val="0070C0"/>
        </w:rPr>
        <w:t xml:space="preserve"> </w:t>
      </w:r>
      <w:r w:rsidR="0089543B">
        <w:rPr>
          <w:color w:val="0070C0"/>
        </w:rPr>
        <w:t xml:space="preserve">het </w:t>
      </w:r>
      <w:r>
        <w:rPr>
          <w:color w:val="0070C0"/>
        </w:rPr>
        <w:t xml:space="preserve">brede </w:t>
      </w:r>
      <w:r w:rsidR="0089543B">
        <w:rPr>
          <w:color w:val="0070C0"/>
        </w:rPr>
        <w:t>scala aan</w:t>
      </w:r>
      <w:r w:rsidR="00DC47B0" w:rsidRPr="00F850F2">
        <w:rPr>
          <w:color w:val="0070C0"/>
        </w:rPr>
        <w:t xml:space="preserve"> geformuleerde </w:t>
      </w:r>
      <w:r>
        <w:rPr>
          <w:color w:val="0070C0"/>
        </w:rPr>
        <w:t>vereisten</w:t>
      </w:r>
      <w:r w:rsidR="00DC47B0" w:rsidRPr="00F850F2">
        <w:rPr>
          <w:color w:val="0070C0"/>
        </w:rPr>
        <w:t xml:space="preserve"> blijkt </w:t>
      </w:r>
      <w:r>
        <w:rPr>
          <w:color w:val="0070C0"/>
        </w:rPr>
        <w:t xml:space="preserve">dat </w:t>
      </w:r>
      <w:r w:rsidR="00DC47B0" w:rsidRPr="00F850F2">
        <w:rPr>
          <w:color w:val="0070C0"/>
        </w:rPr>
        <w:t xml:space="preserve">kennis van de </w:t>
      </w:r>
      <w:r w:rsidR="00DC47B0" w:rsidRPr="00F850F2">
        <w:rPr>
          <w:b/>
          <w:color w:val="0070C0"/>
        </w:rPr>
        <w:t>sector</w:t>
      </w:r>
      <w:r w:rsidR="00F4684D" w:rsidRPr="00F850F2">
        <w:rPr>
          <w:b/>
          <w:color w:val="0070C0"/>
        </w:rPr>
        <w:t xml:space="preserve"> </w:t>
      </w:r>
      <w:r w:rsidR="00DC47B0" w:rsidRPr="00F850F2">
        <w:rPr>
          <w:color w:val="0070C0"/>
        </w:rPr>
        <w:t>van de onderneming niet noodzakelijk</w:t>
      </w:r>
      <w:r>
        <w:rPr>
          <w:color w:val="0070C0"/>
        </w:rPr>
        <w:t xml:space="preserve"> is</w:t>
      </w:r>
      <w:r w:rsidR="00DC47B0" w:rsidRPr="00F850F2">
        <w:rPr>
          <w:color w:val="0070C0"/>
        </w:rPr>
        <w:t>. Een pe</w:t>
      </w:r>
      <w:r w:rsidR="0089543B">
        <w:rPr>
          <w:color w:val="0070C0"/>
        </w:rPr>
        <w:t>rsoon uit een andere activiteiten</w:t>
      </w:r>
      <w:r w:rsidR="00BA72F9" w:rsidRPr="00F850F2">
        <w:rPr>
          <w:color w:val="0070C0"/>
        </w:rPr>
        <w:t>sector</w:t>
      </w:r>
      <w:r w:rsidR="00DC47B0" w:rsidRPr="00F850F2">
        <w:rPr>
          <w:color w:val="0070C0"/>
        </w:rPr>
        <w:t xml:space="preserve"> en met een externe blik kan </w:t>
      </w:r>
      <w:r w:rsidR="00146445">
        <w:rPr>
          <w:color w:val="0070C0"/>
        </w:rPr>
        <w:t xml:space="preserve">evengoed </w:t>
      </w:r>
      <w:r w:rsidR="00DC47B0" w:rsidRPr="00F850F2">
        <w:rPr>
          <w:color w:val="0070C0"/>
        </w:rPr>
        <w:t>een nieuwe bestuurs- en strategische visie aanbrengen</w:t>
      </w:r>
      <w:r w:rsidR="00F4684D" w:rsidRPr="00F850F2">
        <w:rPr>
          <w:color w:val="0070C0"/>
        </w:rPr>
        <w:t xml:space="preserve">. </w:t>
      </w:r>
      <w:r w:rsidR="00BA72F9" w:rsidRPr="00F850F2">
        <w:rPr>
          <w:color w:val="0070C0"/>
        </w:rPr>
        <w:t>Als de bestuurder over</w:t>
      </w:r>
      <w:r w:rsidR="00DC47B0" w:rsidRPr="00F850F2">
        <w:rPr>
          <w:color w:val="0070C0"/>
        </w:rPr>
        <w:t xml:space="preserve"> een minimaal netwerk </w:t>
      </w:r>
      <w:r w:rsidR="00BA72F9" w:rsidRPr="00F850F2">
        <w:rPr>
          <w:color w:val="0070C0"/>
        </w:rPr>
        <w:t xml:space="preserve">beschikt </w:t>
      </w:r>
      <w:r>
        <w:rPr>
          <w:color w:val="0070C0"/>
        </w:rPr>
        <w:t>is de Raad</w:t>
      </w:r>
      <w:r w:rsidR="00BA72F9" w:rsidRPr="00F850F2">
        <w:rPr>
          <w:color w:val="0070C0"/>
        </w:rPr>
        <w:t xml:space="preserve"> </w:t>
      </w:r>
      <w:r w:rsidR="006F74C9" w:rsidRPr="00F850F2">
        <w:rPr>
          <w:color w:val="0070C0"/>
        </w:rPr>
        <w:t>ver</w:t>
      </w:r>
      <w:r w:rsidR="00DC47B0" w:rsidRPr="00F850F2">
        <w:rPr>
          <w:color w:val="0070C0"/>
        </w:rPr>
        <w:t>zeker</w:t>
      </w:r>
      <w:r w:rsidR="006F74C9" w:rsidRPr="00F850F2">
        <w:rPr>
          <w:color w:val="0070C0"/>
        </w:rPr>
        <w:t>d</w:t>
      </w:r>
      <w:r w:rsidR="00DC47B0" w:rsidRPr="00F850F2">
        <w:rPr>
          <w:color w:val="0070C0"/>
        </w:rPr>
        <w:t xml:space="preserve"> van </w:t>
      </w:r>
      <w:r>
        <w:rPr>
          <w:color w:val="0070C0"/>
        </w:rPr>
        <w:t xml:space="preserve">een </w:t>
      </w:r>
      <w:r w:rsidR="00BA72F9" w:rsidRPr="00F850F2">
        <w:rPr>
          <w:color w:val="0070C0"/>
        </w:rPr>
        <w:t>snelle efficiëntie.</w:t>
      </w:r>
    </w:p>
    <w:p w14:paraId="08FBC4EE" w14:textId="77777777" w:rsidR="00F4684D" w:rsidRPr="00F850F2" w:rsidRDefault="00F4684D">
      <w:pPr>
        <w:rPr>
          <w:color w:val="0070C0"/>
        </w:rPr>
      </w:pPr>
    </w:p>
    <w:p w14:paraId="3DBE954F" w14:textId="4526DE65" w:rsidR="00F4684D" w:rsidRPr="00F850F2" w:rsidRDefault="00635BE4">
      <w:pPr>
        <w:rPr>
          <w:color w:val="0070C0"/>
        </w:rPr>
      </w:pPr>
      <w:r>
        <w:rPr>
          <w:color w:val="0070C0"/>
        </w:rPr>
        <w:t>E</w:t>
      </w:r>
      <w:r w:rsidR="00DC47B0" w:rsidRPr="00F850F2">
        <w:rPr>
          <w:color w:val="0070C0"/>
        </w:rPr>
        <w:t>rvaring wat de</w:t>
      </w:r>
      <w:r w:rsidR="00F4684D" w:rsidRPr="00F850F2">
        <w:rPr>
          <w:color w:val="0070C0"/>
        </w:rPr>
        <w:t xml:space="preserve"> </w:t>
      </w:r>
      <w:r w:rsidR="00DC47B0" w:rsidRPr="00F850F2">
        <w:rPr>
          <w:b/>
          <w:color w:val="0070C0"/>
        </w:rPr>
        <w:t>situatie</w:t>
      </w:r>
      <w:r w:rsidR="00F4684D" w:rsidRPr="00F850F2">
        <w:rPr>
          <w:b/>
          <w:color w:val="0070C0"/>
        </w:rPr>
        <w:t xml:space="preserve"> </w:t>
      </w:r>
      <w:r w:rsidR="00DC47B0" w:rsidRPr="00F850F2">
        <w:rPr>
          <w:color w:val="0070C0"/>
        </w:rPr>
        <w:t>van het bedrijf betreft blijkt echter zeker zo belangrijk wanneer er een plotselinge verandering optreedt</w:t>
      </w:r>
      <w:r w:rsidR="00F4684D" w:rsidRPr="00F850F2">
        <w:rPr>
          <w:color w:val="0070C0"/>
        </w:rPr>
        <w:t xml:space="preserve">. </w:t>
      </w:r>
      <w:r w:rsidR="00DC47B0" w:rsidRPr="00F850F2">
        <w:rPr>
          <w:color w:val="0070C0"/>
        </w:rPr>
        <w:t xml:space="preserve">Als het bedrijf </w:t>
      </w:r>
      <w:r>
        <w:rPr>
          <w:color w:val="0070C0"/>
        </w:rPr>
        <w:t>zware</w:t>
      </w:r>
      <w:r w:rsidRPr="00F850F2">
        <w:rPr>
          <w:color w:val="0070C0"/>
        </w:rPr>
        <w:t xml:space="preserve"> </w:t>
      </w:r>
      <w:r w:rsidR="00DC47B0" w:rsidRPr="00F850F2">
        <w:rPr>
          <w:color w:val="0070C0"/>
        </w:rPr>
        <w:t xml:space="preserve">verliezen </w:t>
      </w:r>
      <w:r>
        <w:rPr>
          <w:color w:val="0070C0"/>
        </w:rPr>
        <w:t>lijdt</w:t>
      </w:r>
      <w:r w:rsidR="00DC47B0" w:rsidRPr="00F850F2">
        <w:rPr>
          <w:color w:val="0070C0"/>
        </w:rPr>
        <w:t xml:space="preserve"> komt kennis van </w:t>
      </w:r>
      <w:r w:rsidR="004C06C4" w:rsidRPr="00F850F2">
        <w:rPr>
          <w:color w:val="0070C0"/>
        </w:rPr>
        <w:t>herstructureringen</w:t>
      </w:r>
      <w:r w:rsidR="00DC47B0" w:rsidRPr="00F850F2">
        <w:rPr>
          <w:color w:val="0070C0"/>
        </w:rPr>
        <w:t xml:space="preserve"> en collectieve procedures </w:t>
      </w:r>
      <w:r w:rsidR="004C06C4" w:rsidRPr="00F850F2">
        <w:rPr>
          <w:color w:val="0070C0"/>
        </w:rPr>
        <w:t xml:space="preserve">beter van pas dan kennis van de sector. Wanneer aandeelhouders openlijk met elkaar in conflict liggen zijn bemiddeling en onderhandeling </w:t>
      </w:r>
      <w:r>
        <w:rPr>
          <w:color w:val="0070C0"/>
        </w:rPr>
        <w:t>doorslaggevend</w:t>
      </w:r>
      <w:r w:rsidR="00F4684D" w:rsidRPr="00F850F2">
        <w:rPr>
          <w:color w:val="0070C0"/>
        </w:rPr>
        <w:t>.</w:t>
      </w:r>
    </w:p>
    <w:p w14:paraId="5372D00A" w14:textId="77777777" w:rsidR="00F4684D" w:rsidRPr="00F850F2" w:rsidRDefault="00F4684D">
      <w:pPr>
        <w:rPr>
          <w:color w:val="0070C0"/>
        </w:rPr>
      </w:pPr>
    </w:p>
    <w:p w14:paraId="76A3EF63" w14:textId="63A2E5E0" w:rsidR="00F4684D" w:rsidRPr="00F850F2" w:rsidRDefault="007F571A">
      <w:pPr>
        <w:rPr>
          <w:color w:val="0070C0"/>
        </w:rPr>
      </w:pPr>
      <w:r w:rsidRPr="00F850F2">
        <w:rPr>
          <w:color w:val="0070C0"/>
        </w:rPr>
        <w:t xml:space="preserve">Als de kandidaat deskundigheid in </w:t>
      </w:r>
      <w:r w:rsidR="00635BE4">
        <w:rPr>
          <w:color w:val="0070C0"/>
        </w:rPr>
        <w:t>het</w:t>
      </w:r>
      <w:r w:rsidR="00635BE4" w:rsidRPr="00F850F2">
        <w:rPr>
          <w:color w:val="0070C0"/>
        </w:rPr>
        <w:t xml:space="preserve"> </w:t>
      </w:r>
      <w:r w:rsidR="00635BE4">
        <w:rPr>
          <w:b/>
          <w:color w:val="0070C0"/>
        </w:rPr>
        <w:t>mandaat</w:t>
      </w:r>
      <w:r w:rsidRPr="00F850F2">
        <w:rPr>
          <w:b/>
          <w:color w:val="0070C0"/>
        </w:rPr>
        <w:t xml:space="preserve"> van be</w:t>
      </w:r>
      <w:r w:rsidR="00BA72F9" w:rsidRPr="00F850F2">
        <w:rPr>
          <w:b/>
          <w:color w:val="0070C0"/>
        </w:rPr>
        <w:t>stuu</w:t>
      </w:r>
      <w:r w:rsidRPr="00F850F2">
        <w:rPr>
          <w:b/>
          <w:color w:val="0070C0"/>
        </w:rPr>
        <w:t>rder</w:t>
      </w:r>
      <w:r w:rsidRPr="00F850F2">
        <w:rPr>
          <w:color w:val="0070C0"/>
        </w:rPr>
        <w:t xml:space="preserve"> kan aantonen, </w:t>
      </w:r>
      <w:r w:rsidR="00635BE4">
        <w:rPr>
          <w:color w:val="0070C0"/>
        </w:rPr>
        <w:t>toont</w:t>
      </w:r>
      <w:r w:rsidR="00635BE4" w:rsidRPr="00F850F2">
        <w:rPr>
          <w:color w:val="0070C0"/>
        </w:rPr>
        <w:t xml:space="preserve"> </w:t>
      </w:r>
      <w:r w:rsidR="00635BE4">
        <w:rPr>
          <w:color w:val="0070C0"/>
        </w:rPr>
        <w:t>hij aan dat hij</w:t>
      </w:r>
      <w:r w:rsidRPr="00F850F2">
        <w:rPr>
          <w:color w:val="0070C0"/>
        </w:rPr>
        <w:t xml:space="preserve"> zijn </w:t>
      </w:r>
      <w:r w:rsidR="00635BE4">
        <w:rPr>
          <w:color w:val="0070C0"/>
        </w:rPr>
        <w:t>mandaat</w:t>
      </w:r>
      <w:r w:rsidR="00635BE4" w:rsidRPr="00F850F2">
        <w:rPr>
          <w:color w:val="0070C0"/>
        </w:rPr>
        <w:t xml:space="preserve"> </w:t>
      </w:r>
      <w:r w:rsidRPr="00F850F2">
        <w:rPr>
          <w:color w:val="0070C0"/>
        </w:rPr>
        <w:t xml:space="preserve">zal uitzitten met gedegen kennis van zijn verantwoordelijkheden en dat hij </w:t>
      </w:r>
      <w:r w:rsidR="00C708EA">
        <w:rPr>
          <w:color w:val="0070C0"/>
        </w:rPr>
        <w:t xml:space="preserve">een </w:t>
      </w:r>
      <w:r w:rsidR="00C708EA" w:rsidRPr="00C708EA">
        <w:rPr>
          <w:color w:val="0070C0"/>
        </w:rPr>
        <w:t>bijdrage</w:t>
      </w:r>
      <w:r w:rsidR="00C708EA">
        <w:rPr>
          <w:color w:val="0070C0"/>
        </w:rPr>
        <w:t xml:space="preserve"> zal leveren</w:t>
      </w:r>
      <w:r w:rsidR="00C708EA" w:rsidRPr="00C708EA">
        <w:rPr>
          <w:color w:val="0070C0"/>
        </w:rPr>
        <w:t xml:space="preserve"> </w:t>
      </w:r>
      <w:r w:rsidR="00C708EA">
        <w:rPr>
          <w:color w:val="0070C0"/>
        </w:rPr>
        <w:t>aan</w:t>
      </w:r>
      <w:r w:rsidR="00C708EA" w:rsidRPr="00C708EA">
        <w:rPr>
          <w:color w:val="0070C0"/>
        </w:rPr>
        <w:t xml:space="preserve"> de professionalisering van de Raa</w:t>
      </w:r>
      <w:r w:rsidR="00C708EA">
        <w:rPr>
          <w:color w:val="0070C0"/>
        </w:rPr>
        <w:t>d</w:t>
      </w:r>
      <w:r w:rsidR="00F4684D" w:rsidRPr="00F850F2">
        <w:rPr>
          <w:color w:val="0070C0"/>
        </w:rPr>
        <w:t xml:space="preserve">. </w:t>
      </w:r>
      <w:r w:rsidR="00C708EA">
        <w:rPr>
          <w:color w:val="0070C0"/>
        </w:rPr>
        <w:t>Dergelijke</w:t>
      </w:r>
      <w:r w:rsidR="00C708EA" w:rsidRPr="00F850F2">
        <w:rPr>
          <w:color w:val="0070C0"/>
        </w:rPr>
        <w:t xml:space="preserve"> </w:t>
      </w:r>
      <w:r w:rsidR="005949D4" w:rsidRPr="00F850F2">
        <w:rPr>
          <w:color w:val="0070C0"/>
        </w:rPr>
        <w:t xml:space="preserve">ervaring kan worden opgedaan tijdens </w:t>
      </w:r>
      <w:r w:rsidR="00C708EA">
        <w:rPr>
          <w:color w:val="0070C0"/>
        </w:rPr>
        <w:t>eerdere</w:t>
      </w:r>
      <w:r w:rsidR="00C708EA" w:rsidRPr="00F850F2">
        <w:rPr>
          <w:color w:val="0070C0"/>
        </w:rPr>
        <w:t xml:space="preserve"> </w:t>
      </w:r>
      <w:r w:rsidR="00C708EA">
        <w:rPr>
          <w:color w:val="0070C0"/>
        </w:rPr>
        <w:t>mandaten</w:t>
      </w:r>
      <w:r w:rsidR="005949D4" w:rsidRPr="00F850F2">
        <w:rPr>
          <w:color w:val="0070C0"/>
        </w:rPr>
        <w:t>, door</w:t>
      </w:r>
      <w:r w:rsidR="00C708EA">
        <w:rPr>
          <w:color w:val="0070C0"/>
        </w:rPr>
        <w:t xml:space="preserve"> het</w:t>
      </w:r>
      <w:r w:rsidR="005949D4" w:rsidRPr="00F850F2">
        <w:rPr>
          <w:color w:val="0070C0"/>
        </w:rPr>
        <w:t xml:space="preserve"> lidmaatsc</w:t>
      </w:r>
      <w:r w:rsidR="00BA72F9" w:rsidRPr="00F850F2">
        <w:rPr>
          <w:color w:val="0070C0"/>
        </w:rPr>
        <w:t>hap van een vereniging voor e</w:t>
      </w:r>
      <w:r w:rsidR="005949D4" w:rsidRPr="00F850F2">
        <w:rPr>
          <w:color w:val="0070C0"/>
        </w:rPr>
        <w:t xml:space="preserve">xterne </w:t>
      </w:r>
      <w:r w:rsidR="00BA72F9" w:rsidRPr="00F850F2">
        <w:rPr>
          <w:color w:val="0070C0"/>
        </w:rPr>
        <w:t>bestuu</w:t>
      </w:r>
      <w:r w:rsidR="005949D4" w:rsidRPr="00F850F2">
        <w:rPr>
          <w:color w:val="0070C0"/>
        </w:rPr>
        <w:t>rders</w:t>
      </w:r>
      <w:r w:rsidR="00C708EA">
        <w:rPr>
          <w:color w:val="0070C0"/>
        </w:rPr>
        <w:t>,</w:t>
      </w:r>
      <w:r w:rsidR="005949D4" w:rsidRPr="00F850F2">
        <w:rPr>
          <w:color w:val="0070C0"/>
        </w:rPr>
        <w:t xml:space="preserve"> zoals APIA of</w:t>
      </w:r>
      <w:r w:rsidR="00F4684D" w:rsidRPr="00F850F2">
        <w:rPr>
          <w:color w:val="0070C0"/>
        </w:rPr>
        <w:t xml:space="preserve"> BCTE</w:t>
      </w:r>
      <w:r w:rsidR="00C708EA">
        <w:rPr>
          <w:color w:val="0070C0"/>
        </w:rPr>
        <w:t>,</w:t>
      </w:r>
      <w:r w:rsidR="00BA72F9" w:rsidRPr="00F850F2">
        <w:rPr>
          <w:color w:val="0070C0"/>
        </w:rPr>
        <w:t xml:space="preserve"> of in het kader van</w:t>
      </w:r>
      <w:r w:rsidR="005949D4" w:rsidRPr="00F850F2">
        <w:rPr>
          <w:color w:val="0070C0"/>
        </w:rPr>
        <w:t xml:space="preserve"> een </w:t>
      </w:r>
      <w:r w:rsidR="00BA72F9" w:rsidRPr="00F850F2">
        <w:rPr>
          <w:color w:val="0070C0"/>
        </w:rPr>
        <w:t xml:space="preserve">door erkende </w:t>
      </w:r>
      <w:r w:rsidR="00C708EA">
        <w:rPr>
          <w:color w:val="0070C0"/>
        </w:rPr>
        <w:t>instellingen</w:t>
      </w:r>
      <w:r w:rsidR="00C708EA" w:rsidRPr="00F850F2">
        <w:rPr>
          <w:color w:val="0070C0"/>
        </w:rPr>
        <w:t xml:space="preserve"> </w:t>
      </w:r>
      <w:r w:rsidR="00C708EA">
        <w:rPr>
          <w:color w:val="0070C0"/>
        </w:rPr>
        <w:t>gegeven</w:t>
      </w:r>
      <w:r w:rsidR="00C708EA" w:rsidRPr="00F850F2">
        <w:rPr>
          <w:color w:val="0070C0"/>
        </w:rPr>
        <w:t xml:space="preserve"> </w:t>
      </w:r>
      <w:r w:rsidR="005949D4" w:rsidRPr="00F850F2">
        <w:rPr>
          <w:color w:val="0070C0"/>
        </w:rPr>
        <w:t>vakopleiding,</w:t>
      </w:r>
      <w:r w:rsidR="008602F0">
        <w:rPr>
          <w:color w:val="0070C0"/>
        </w:rPr>
        <w:t xml:space="preserve"> </w:t>
      </w:r>
      <w:r w:rsidR="00B708FD" w:rsidRPr="00F850F2">
        <w:rPr>
          <w:color w:val="0070C0"/>
        </w:rPr>
        <w:t>…</w:t>
      </w:r>
    </w:p>
    <w:p w14:paraId="0A23AE6A" w14:textId="77777777" w:rsidR="00F4684D" w:rsidRPr="00F850F2" w:rsidRDefault="00F4684D">
      <w:pPr>
        <w:rPr>
          <w:color w:val="0070C0"/>
        </w:rPr>
      </w:pPr>
    </w:p>
    <w:p w14:paraId="56A8EBD6" w14:textId="77777777" w:rsidR="00417579" w:rsidRPr="00F850F2" w:rsidRDefault="00417579">
      <w:pPr>
        <w:rPr>
          <w:color w:val="0070C0"/>
        </w:rPr>
      </w:pPr>
    </w:p>
    <w:p w14:paraId="296C48A3" w14:textId="77777777" w:rsidR="004A1DF4" w:rsidRPr="00F850F2" w:rsidRDefault="00CF5030" w:rsidP="00215698">
      <w:pPr>
        <w:rPr>
          <w:color w:val="0070C0"/>
        </w:rPr>
      </w:pPr>
      <w:r w:rsidRPr="00F850F2">
        <w:rPr>
          <w:color w:val="0070C0"/>
        </w:rPr>
        <w:t>Onderstaande vaardigheden zijn wenselijk opdat externe be</w:t>
      </w:r>
      <w:r w:rsidR="00346293" w:rsidRPr="00F850F2">
        <w:rPr>
          <w:color w:val="0070C0"/>
        </w:rPr>
        <w:t>stuur</w:t>
      </w:r>
      <w:r w:rsidRPr="00F850F2">
        <w:rPr>
          <w:color w:val="0070C0"/>
        </w:rPr>
        <w:t>ders hun rechten en plichten – die in de ‘Code Buysse’ staan omschreven – ten volle kunnen uitoefenen:</w:t>
      </w:r>
    </w:p>
    <w:p w14:paraId="3A2B4B2A" w14:textId="77777777" w:rsidR="00417579" w:rsidRPr="00F850F2" w:rsidRDefault="00417579" w:rsidP="00215698">
      <w:pPr>
        <w:rPr>
          <w:color w:val="0070C0"/>
        </w:rPr>
      </w:pPr>
    </w:p>
    <w:p w14:paraId="29EF5BB5" w14:textId="1E11F6CA" w:rsidR="00A33B14" w:rsidRPr="00F850F2" w:rsidRDefault="00C708EA" w:rsidP="00417579">
      <w:pPr>
        <w:pStyle w:val="Paragraphedeliste"/>
        <w:numPr>
          <w:ilvl w:val="0"/>
          <w:numId w:val="30"/>
        </w:numPr>
        <w:rPr>
          <w:i/>
          <w:color w:val="0070C0"/>
        </w:rPr>
      </w:pPr>
      <w:r w:rsidRPr="00C708EA">
        <w:rPr>
          <w:i/>
          <w:color w:val="0070C0"/>
        </w:rPr>
        <w:t>Van een bestuurder wordt op elk ogenblik een ethische instelling verwacht.</w:t>
      </w:r>
    </w:p>
    <w:p w14:paraId="5E9DF33D" w14:textId="77777777" w:rsidR="00417579" w:rsidRPr="00F850F2" w:rsidRDefault="00417579" w:rsidP="00417579">
      <w:pPr>
        <w:pStyle w:val="Paragraphedeliste"/>
        <w:ind w:left="720"/>
        <w:rPr>
          <w:i/>
          <w:color w:val="0070C0"/>
        </w:rPr>
      </w:pPr>
    </w:p>
    <w:p w14:paraId="6C8945BF" w14:textId="32355729" w:rsidR="004A1DF4" w:rsidRPr="00F850F2" w:rsidRDefault="00C708EA" w:rsidP="00417579">
      <w:pPr>
        <w:pStyle w:val="Paragraphedeliste"/>
        <w:numPr>
          <w:ilvl w:val="0"/>
          <w:numId w:val="30"/>
        </w:numPr>
        <w:rPr>
          <w:i/>
          <w:color w:val="0070C0"/>
        </w:rPr>
      </w:pPr>
      <w:r w:rsidRPr="00C708EA">
        <w:rPr>
          <w:i/>
          <w:color w:val="0070C0"/>
        </w:rPr>
        <w:t>Bij zijn handelen dient hij op elk ogenblik het belang van de vennootschap voorop te stellen.</w:t>
      </w:r>
    </w:p>
    <w:p w14:paraId="6945A160" w14:textId="77777777" w:rsidR="004A1DF4" w:rsidRPr="00F850F2" w:rsidRDefault="004A1DF4" w:rsidP="00215698">
      <w:pPr>
        <w:rPr>
          <w:i/>
          <w:color w:val="0070C0"/>
        </w:rPr>
      </w:pPr>
    </w:p>
    <w:p w14:paraId="2F4CDCC8" w14:textId="7F6A564E" w:rsidR="004A1DF4" w:rsidRPr="00F850F2" w:rsidRDefault="00C708EA" w:rsidP="00417579">
      <w:pPr>
        <w:pStyle w:val="Paragraphedeliste"/>
        <w:numPr>
          <w:ilvl w:val="0"/>
          <w:numId w:val="30"/>
        </w:numPr>
        <w:rPr>
          <w:i/>
          <w:color w:val="0070C0"/>
        </w:rPr>
      </w:pPr>
      <w:r w:rsidRPr="00C708EA">
        <w:rPr>
          <w:i/>
          <w:color w:val="0070C0"/>
        </w:rPr>
        <w:t>Vooraleer een mandaat als bestuurder te aanvaarden, dient de kandidaat</w:t>
      </w:r>
      <w:r w:rsidR="00C436CC">
        <w:rPr>
          <w:i/>
          <w:color w:val="0070C0"/>
        </w:rPr>
        <w:t>-</w:t>
      </w:r>
      <w:r w:rsidRPr="00C708EA">
        <w:rPr>
          <w:i/>
          <w:color w:val="0070C0"/>
        </w:rPr>
        <w:t xml:space="preserve">bestuurder na te gaan of hij over voldoende competentie en voldoende tijd beschikt om dit mandaat naar behoren </w:t>
      </w:r>
      <w:r w:rsidR="00CF5030" w:rsidRPr="00F850F2">
        <w:rPr>
          <w:i/>
          <w:color w:val="0070C0"/>
        </w:rPr>
        <w:t>te vervullen</w:t>
      </w:r>
      <w:r w:rsidR="004A1DF4" w:rsidRPr="00F850F2">
        <w:rPr>
          <w:i/>
          <w:color w:val="0070C0"/>
        </w:rPr>
        <w:t>.</w:t>
      </w:r>
    </w:p>
    <w:p w14:paraId="32BEB6A1" w14:textId="77777777" w:rsidR="004A1DF4" w:rsidRPr="00F850F2" w:rsidRDefault="004A1DF4" w:rsidP="00417579">
      <w:pPr>
        <w:rPr>
          <w:i/>
          <w:color w:val="0070C0"/>
        </w:rPr>
      </w:pPr>
    </w:p>
    <w:p w14:paraId="59710D63" w14:textId="341A5AED" w:rsidR="004A1DF4" w:rsidRPr="00F850F2" w:rsidRDefault="00C708EA" w:rsidP="00417579">
      <w:pPr>
        <w:pStyle w:val="Paragraphedeliste"/>
        <w:numPr>
          <w:ilvl w:val="0"/>
          <w:numId w:val="30"/>
        </w:numPr>
        <w:rPr>
          <w:i/>
          <w:color w:val="0070C0"/>
        </w:rPr>
      </w:pPr>
      <w:r w:rsidRPr="00C708EA">
        <w:rPr>
          <w:i/>
          <w:color w:val="0070C0"/>
        </w:rPr>
        <w:t xml:space="preserve">Van een bestuurder wordt verwacht dat hij actief deelneemt aan de vergaderingen van de raad van bestuur. Dat houdt in dat hij zich goed voorbereidt op de vergaderingen van de raad van bestuur, op de vergaderingen aanwezig is en actief participeert in de beraadslaging en de </w:t>
      </w:r>
      <w:r w:rsidR="00E83544" w:rsidRPr="00C708EA">
        <w:rPr>
          <w:i/>
          <w:color w:val="0070C0"/>
        </w:rPr>
        <w:t>besluitvorming.</w:t>
      </w:r>
    </w:p>
    <w:p w14:paraId="611B7311" w14:textId="77777777" w:rsidR="004A1DF4" w:rsidRPr="00F850F2" w:rsidRDefault="004A1DF4" w:rsidP="00417579">
      <w:pPr>
        <w:rPr>
          <w:i/>
          <w:color w:val="0070C0"/>
        </w:rPr>
      </w:pPr>
    </w:p>
    <w:p w14:paraId="751A46CA" w14:textId="2C687F39" w:rsidR="004A1DF4" w:rsidRPr="00F850F2" w:rsidRDefault="008602F0" w:rsidP="00C708EA">
      <w:pPr>
        <w:pStyle w:val="Paragraphedeliste"/>
        <w:numPr>
          <w:ilvl w:val="0"/>
          <w:numId w:val="30"/>
        </w:numPr>
        <w:rPr>
          <w:i/>
          <w:color w:val="0070C0"/>
        </w:rPr>
      </w:pPr>
      <w:r>
        <w:rPr>
          <w:i/>
          <w:color w:val="0070C0"/>
        </w:rPr>
        <w:t>I</w:t>
      </w:r>
      <w:r w:rsidR="00C708EA" w:rsidRPr="00C708EA">
        <w:rPr>
          <w:i/>
          <w:color w:val="0070C0"/>
        </w:rPr>
        <w:t xml:space="preserve">ndien een bestuurder een belangenconflict met de vennootschap heeft, dient de toepasselijke wetgeving </w:t>
      </w:r>
      <w:r w:rsidR="00C708EA">
        <w:rPr>
          <w:i/>
          <w:color w:val="0070C0"/>
        </w:rPr>
        <w:t xml:space="preserve">te </w:t>
      </w:r>
      <w:r w:rsidR="00B17B91" w:rsidRPr="00F850F2">
        <w:rPr>
          <w:i/>
          <w:color w:val="0070C0"/>
        </w:rPr>
        <w:t>worden nageleefd</w:t>
      </w:r>
      <w:r w:rsidR="004A1DF4" w:rsidRPr="00F850F2">
        <w:rPr>
          <w:i/>
          <w:color w:val="0070C0"/>
        </w:rPr>
        <w:t xml:space="preserve">. </w:t>
      </w:r>
      <w:r w:rsidR="00B17B91" w:rsidRPr="00F850F2">
        <w:rPr>
          <w:i/>
          <w:color w:val="0070C0"/>
        </w:rPr>
        <w:t xml:space="preserve">In ieder geval </w:t>
      </w:r>
      <w:r w:rsidR="00C708EA" w:rsidRPr="00C708EA">
        <w:rPr>
          <w:i/>
          <w:color w:val="0070C0"/>
        </w:rPr>
        <w:t xml:space="preserve">dient de bestuurder aan de raad van bestuur volledige transparantie te verlenen met betrekking tot de verrichtingen waarbij een tegenstrijdig belang tussen hem en de vennootschap </w:t>
      </w:r>
      <w:r w:rsidR="00E83544" w:rsidRPr="00C708EA">
        <w:rPr>
          <w:i/>
          <w:color w:val="0070C0"/>
        </w:rPr>
        <w:t>bestaat.</w:t>
      </w:r>
    </w:p>
    <w:p w14:paraId="0C1A97A4" w14:textId="77777777" w:rsidR="004A1DF4" w:rsidRPr="00F850F2" w:rsidRDefault="004A1DF4" w:rsidP="00417579">
      <w:pPr>
        <w:rPr>
          <w:i/>
          <w:color w:val="0070C0"/>
        </w:rPr>
      </w:pPr>
    </w:p>
    <w:p w14:paraId="7338238D" w14:textId="30BCEBCB" w:rsidR="004A1DF4" w:rsidRPr="00F850F2" w:rsidRDefault="00B17B91" w:rsidP="00C708EA">
      <w:pPr>
        <w:pStyle w:val="Paragraphedeliste"/>
        <w:numPr>
          <w:ilvl w:val="0"/>
          <w:numId w:val="30"/>
        </w:numPr>
        <w:rPr>
          <w:i/>
          <w:color w:val="0070C0"/>
        </w:rPr>
      </w:pPr>
      <w:r w:rsidRPr="00F850F2">
        <w:rPr>
          <w:i/>
          <w:color w:val="0070C0"/>
        </w:rPr>
        <w:t xml:space="preserve">Zowel tijdens als na </w:t>
      </w:r>
      <w:r w:rsidR="00C708EA" w:rsidRPr="00C708EA">
        <w:rPr>
          <w:i/>
          <w:color w:val="0070C0"/>
        </w:rPr>
        <w:t>de</w:t>
      </w:r>
      <w:r w:rsidR="00C708EA">
        <w:rPr>
          <w:i/>
          <w:color w:val="0070C0"/>
        </w:rPr>
        <w:t xml:space="preserve"> </w:t>
      </w:r>
      <w:r w:rsidR="00C708EA" w:rsidRPr="00C708EA">
        <w:rPr>
          <w:i/>
          <w:color w:val="0070C0"/>
        </w:rPr>
        <w:t>beëindiging</w:t>
      </w:r>
      <w:r w:rsidR="00C708EA">
        <w:rPr>
          <w:i/>
          <w:color w:val="0070C0"/>
        </w:rPr>
        <w:t xml:space="preserve"> </w:t>
      </w:r>
      <w:r w:rsidR="00C708EA" w:rsidRPr="00C708EA">
        <w:rPr>
          <w:i/>
          <w:color w:val="0070C0"/>
        </w:rPr>
        <w:t>van</w:t>
      </w:r>
      <w:r w:rsidR="00C708EA">
        <w:rPr>
          <w:i/>
          <w:color w:val="0070C0"/>
        </w:rPr>
        <w:t xml:space="preserve"> </w:t>
      </w:r>
      <w:r w:rsidR="00C708EA" w:rsidRPr="00C708EA">
        <w:rPr>
          <w:i/>
          <w:color w:val="0070C0"/>
        </w:rPr>
        <w:t>hun</w:t>
      </w:r>
      <w:r w:rsidR="00C708EA">
        <w:rPr>
          <w:i/>
          <w:color w:val="0070C0"/>
        </w:rPr>
        <w:t xml:space="preserve"> </w:t>
      </w:r>
      <w:r w:rsidR="00C708EA" w:rsidRPr="00C708EA">
        <w:rPr>
          <w:i/>
          <w:color w:val="0070C0"/>
        </w:rPr>
        <w:t>mandaat</w:t>
      </w:r>
      <w:r w:rsidR="00C708EA">
        <w:rPr>
          <w:i/>
          <w:color w:val="0070C0"/>
        </w:rPr>
        <w:t xml:space="preserve"> </w:t>
      </w:r>
      <w:r w:rsidR="00C708EA" w:rsidRPr="00C708EA">
        <w:rPr>
          <w:i/>
          <w:color w:val="0070C0"/>
        </w:rPr>
        <w:t>zijn</w:t>
      </w:r>
      <w:r w:rsidR="00C708EA">
        <w:rPr>
          <w:i/>
          <w:color w:val="0070C0"/>
        </w:rPr>
        <w:t xml:space="preserve"> </w:t>
      </w:r>
      <w:r w:rsidR="00C708EA" w:rsidRPr="00C708EA">
        <w:rPr>
          <w:i/>
          <w:color w:val="0070C0"/>
        </w:rPr>
        <w:t>bestuurders</w:t>
      </w:r>
      <w:r w:rsidR="00C708EA">
        <w:rPr>
          <w:i/>
          <w:color w:val="0070C0"/>
        </w:rPr>
        <w:t xml:space="preserve"> </w:t>
      </w:r>
      <w:r w:rsidR="00C708EA" w:rsidRPr="00C708EA">
        <w:rPr>
          <w:i/>
          <w:color w:val="0070C0"/>
        </w:rPr>
        <w:t>tot geheimhouding verplicht met betrekking tot de informatie die zij uit hoofde van de uitoefening van hun mandaat als bestuurder hebben verworven.</w:t>
      </w:r>
      <w:r w:rsidR="00C708EA" w:rsidRPr="00C708EA" w:rsidDel="00C708EA">
        <w:rPr>
          <w:i/>
          <w:color w:val="0070C0"/>
        </w:rPr>
        <w:t xml:space="preserve"> </w:t>
      </w:r>
    </w:p>
    <w:p w14:paraId="4BB8C22C" w14:textId="77777777" w:rsidR="004A1DF4" w:rsidRPr="00F850F2" w:rsidRDefault="004A1DF4" w:rsidP="00417579">
      <w:pPr>
        <w:rPr>
          <w:i/>
          <w:color w:val="0070C0"/>
        </w:rPr>
      </w:pPr>
    </w:p>
    <w:p w14:paraId="09FDE5D5" w14:textId="26CBF6F3" w:rsidR="004A1DF4" w:rsidRPr="00F850F2" w:rsidRDefault="00B17B91" w:rsidP="00C708EA">
      <w:pPr>
        <w:pStyle w:val="Paragraphedeliste"/>
        <w:numPr>
          <w:ilvl w:val="0"/>
          <w:numId w:val="30"/>
        </w:numPr>
        <w:rPr>
          <w:i/>
          <w:color w:val="0070C0"/>
        </w:rPr>
      </w:pPr>
      <w:r w:rsidRPr="00F850F2">
        <w:rPr>
          <w:i/>
          <w:color w:val="0070C0"/>
        </w:rPr>
        <w:t>Be</w:t>
      </w:r>
      <w:r w:rsidR="00E1216B" w:rsidRPr="00F850F2">
        <w:rPr>
          <w:i/>
          <w:color w:val="0070C0"/>
        </w:rPr>
        <w:t>stuu</w:t>
      </w:r>
      <w:r w:rsidRPr="00F850F2">
        <w:rPr>
          <w:i/>
          <w:color w:val="0070C0"/>
        </w:rPr>
        <w:t xml:space="preserve">rders </w:t>
      </w:r>
      <w:r w:rsidR="00C708EA" w:rsidRPr="00C708EA">
        <w:rPr>
          <w:i/>
          <w:color w:val="0070C0"/>
        </w:rPr>
        <w:t>dienen met kennis van zaken deel te nemen aan de beraadslaging en de besluitvorming. Om dit mogelijk te maken beschikken de bestuurders over een recht op informatie. Dit recht komt aan iedere bestuurder individueel toe. De vraag tot informatie moet aan de raad van bestuur of bij voorkeur aan de voorzitter van de raad van bestuur worden gesteld</w:t>
      </w:r>
      <w:r w:rsidR="004A1DF4" w:rsidRPr="00F850F2">
        <w:rPr>
          <w:i/>
          <w:color w:val="0070C0"/>
        </w:rPr>
        <w:t>.</w:t>
      </w:r>
    </w:p>
    <w:p w14:paraId="6C66D9AB" w14:textId="77777777" w:rsidR="004A1DF4" w:rsidRPr="00F850F2" w:rsidRDefault="004A1DF4">
      <w:pPr>
        <w:rPr>
          <w:color w:val="0070C0"/>
        </w:rPr>
      </w:pPr>
    </w:p>
    <w:p w14:paraId="40B9654A" w14:textId="77777777" w:rsidR="00314B13" w:rsidRPr="00F850F2" w:rsidRDefault="00314B13">
      <w:pPr>
        <w:rPr>
          <w:color w:val="0070C0"/>
        </w:rPr>
      </w:pPr>
    </w:p>
    <w:p w14:paraId="236F9E94" w14:textId="77777777" w:rsidR="00314B13" w:rsidRPr="00F850F2" w:rsidRDefault="00C35EF6" w:rsidP="00215698">
      <w:pPr>
        <w:pStyle w:val="Titre2"/>
        <w:rPr>
          <w:color w:val="0070C0"/>
          <w:lang w:val="nl-NL"/>
        </w:rPr>
      </w:pPr>
      <w:r w:rsidRPr="00F850F2">
        <w:rPr>
          <w:color w:val="0070C0"/>
          <w:lang w:val="nl-NL"/>
        </w:rPr>
        <w:t xml:space="preserve">2.2 </w:t>
      </w:r>
      <w:r w:rsidR="00B17B91" w:rsidRPr="00F850F2">
        <w:rPr>
          <w:color w:val="0070C0"/>
          <w:lang w:val="nl-NL"/>
        </w:rPr>
        <w:t>Persoonlijke kwaliteiten</w:t>
      </w:r>
      <w:r w:rsidR="00314B13" w:rsidRPr="00F850F2">
        <w:rPr>
          <w:color w:val="0070C0"/>
          <w:lang w:val="nl-NL"/>
        </w:rPr>
        <w:t xml:space="preserve"> </w:t>
      </w:r>
    </w:p>
    <w:p w14:paraId="0C234D50" w14:textId="77777777" w:rsidR="00314B13" w:rsidRPr="00F850F2" w:rsidRDefault="00314B13">
      <w:pPr>
        <w:rPr>
          <w:color w:val="0070C0"/>
        </w:rPr>
      </w:pPr>
    </w:p>
    <w:p w14:paraId="4159BCB8" w14:textId="463D2438" w:rsidR="00314B13" w:rsidRPr="00F850F2" w:rsidRDefault="00C708EA">
      <w:pPr>
        <w:rPr>
          <w:color w:val="0070C0"/>
        </w:rPr>
      </w:pPr>
      <w:r w:rsidRPr="00C708EA">
        <w:rPr>
          <w:color w:val="0070C0"/>
        </w:rPr>
        <w:t xml:space="preserve">De keuze van de </w:t>
      </w:r>
      <w:r w:rsidR="00B17B91" w:rsidRPr="00F850F2">
        <w:rPr>
          <w:color w:val="0070C0"/>
        </w:rPr>
        <w:t>be</w:t>
      </w:r>
      <w:r w:rsidR="00980B9F" w:rsidRPr="00F850F2">
        <w:rPr>
          <w:color w:val="0070C0"/>
        </w:rPr>
        <w:t>stuu</w:t>
      </w:r>
      <w:r w:rsidR="0089543B">
        <w:rPr>
          <w:color w:val="0070C0"/>
        </w:rPr>
        <w:t xml:space="preserve">rder </w:t>
      </w:r>
      <w:r>
        <w:rPr>
          <w:color w:val="0070C0"/>
        </w:rPr>
        <w:t xml:space="preserve">hangt </w:t>
      </w:r>
      <w:r w:rsidRPr="00C708EA">
        <w:rPr>
          <w:color w:val="0070C0"/>
        </w:rPr>
        <w:t>uiteindelijk</w:t>
      </w:r>
      <w:r>
        <w:rPr>
          <w:color w:val="0070C0"/>
        </w:rPr>
        <w:t xml:space="preserve"> af van diens</w:t>
      </w:r>
      <w:r w:rsidRPr="00C708EA">
        <w:rPr>
          <w:color w:val="0070C0"/>
        </w:rPr>
        <w:t xml:space="preserve"> </w:t>
      </w:r>
      <w:r w:rsidR="00314B13" w:rsidRPr="00F850F2">
        <w:rPr>
          <w:b/>
          <w:color w:val="0070C0"/>
        </w:rPr>
        <w:t>p</w:t>
      </w:r>
      <w:r w:rsidR="00B17B91" w:rsidRPr="00F850F2">
        <w:rPr>
          <w:b/>
          <w:color w:val="0070C0"/>
        </w:rPr>
        <w:t>ersoonlijkheid</w:t>
      </w:r>
      <w:r w:rsidR="00314B13" w:rsidRPr="00F850F2">
        <w:rPr>
          <w:color w:val="0070C0"/>
        </w:rPr>
        <w:t xml:space="preserve">. </w:t>
      </w:r>
      <w:r w:rsidR="0089543B">
        <w:rPr>
          <w:color w:val="0070C0"/>
        </w:rPr>
        <w:t xml:space="preserve">Hij </w:t>
      </w:r>
      <w:r w:rsidR="00B17B91" w:rsidRPr="00F850F2">
        <w:rPr>
          <w:color w:val="0070C0"/>
        </w:rPr>
        <w:t xml:space="preserve">moet over de relationele kwaliteiten beschikken om vlot te kunnen omgaan met andere </w:t>
      </w:r>
      <w:r w:rsidR="00FF5942" w:rsidRPr="00FF5942">
        <w:rPr>
          <w:color w:val="0070C0"/>
        </w:rPr>
        <w:t>leden van de Raad</w:t>
      </w:r>
      <w:r w:rsidR="00FF5942">
        <w:rPr>
          <w:color w:val="0070C0"/>
        </w:rPr>
        <w:t>,</w:t>
      </w:r>
      <w:r w:rsidR="00FF5942" w:rsidRPr="00FF5942">
        <w:rPr>
          <w:color w:val="0070C0"/>
        </w:rPr>
        <w:t xml:space="preserve"> </w:t>
      </w:r>
      <w:r w:rsidR="00CA3CF4" w:rsidRPr="00F850F2">
        <w:rPr>
          <w:color w:val="0070C0"/>
        </w:rPr>
        <w:t>met wie</w:t>
      </w:r>
      <w:r w:rsidR="005B3BB9" w:rsidRPr="00F850F2">
        <w:rPr>
          <w:color w:val="0070C0"/>
        </w:rPr>
        <w:t xml:space="preserve"> hi</w:t>
      </w:r>
      <w:r w:rsidR="0089543B">
        <w:rPr>
          <w:color w:val="0070C0"/>
        </w:rPr>
        <w:t>j</w:t>
      </w:r>
      <w:r w:rsidR="005B3BB9" w:rsidRPr="00F850F2">
        <w:rPr>
          <w:color w:val="0070C0"/>
        </w:rPr>
        <w:t xml:space="preserve"> solidair is</w:t>
      </w:r>
      <w:r w:rsidR="00C436CC">
        <w:rPr>
          <w:color w:val="0070C0"/>
        </w:rPr>
        <w:t>,</w:t>
      </w:r>
      <w:r w:rsidR="005B3BB9" w:rsidRPr="00F850F2">
        <w:rPr>
          <w:color w:val="0070C0"/>
        </w:rPr>
        <w:t xml:space="preserve"> </w:t>
      </w:r>
      <w:r w:rsidR="00C436CC">
        <w:rPr>
          <w:color w:val="0070C0"/>
        </w:rPr>
        <w:t xml:space="preserve">en moet op </w:t>
      </w:r>
      <w:r w:rsidR="0051282E" w:rsidRPr="00F850F2">
        <w:rPr>
          <w:color w:val="0070C0"/>
        </w:rPr>
        <w:t xml:space="preserve">gelijke voet kunnen </w:t>
      </w:r>
      <w:r w:rsidR="00C436CC">
        <w:rPr>
          <w:color w:val="0070C0"/>
        </w:rPr>
        <w:t>om</w:t>
      </w:r>
      <w:r w:rsidR="00FF5942">
        <w:rPr>
          <w:color w:val="0070C0"/>
        </w:rPr>
        <w:t>gaan</w:t>
      </w:r>
      <w:r w:rsidR="00FF5942" w:rsidRPr="00F850F2">
        <w:rPr>
          <w:color w:val="0070C0"/>
        </w:rPr>
        <w:t xml:space="preserve"> </w:t>
      </w:r>
      <w:r w:rsidR="0051282E" w:rsidRPr="00F850F2">
        <w:rPr>
          <w:color w:val="0070C0"/>
        </w:rPr>
        <w:t xml:space="preserve">met de operationele </w:t>
      </w:r>
      <w:r w:rsidR="008602F0">
        <w:rPr>
          <w:color w:val="0070C0"/>
        </w:rPr>
        <w:t>manager</w:t>
      </w:r>
      <w:r w:rsidR="00314B13" w:rsidRPr="00F850F2">
        <w:rPr>
          <w:color w:val="0070C0"/>
        </w:rPr>
        <w:t xml:space="preserve">. </w:t>
      </w:r>
      <w:r w:rsidR="00CA3CF4" w:rsidRPr="00F850F2">
        <w:rPr>
          <w:color w:val="0070C0"/>
        </w:rPr>
        <w:t xml:space="preserve">Hij moet </w:t>
      </w:r>
      <w:r w:rsidR="001D7E36">
        <w:rPr>
          <w:color w:val="0070C0"/>
        </w:rPr>
        <w:t xml:space="preserve">bereid zijn </w:t>
      </w:r>
      <w:r w:rsidR="00FE2C78">
        <w:rPr>
          <w:color w:val="0070C0"/>
        </w:rPr>
        <w:t>zich kritisch op te stellen door vragen te stellen</w:t>
      </w:r>
      <w:r w:rsidR="00FF5942">
        <w:rPr>
          <w:color w:val="0070C0"/>
        </w:rPr>
        <w:t xml:space="preserve">, hetgeen </w:t>
      </w:r>
      <w:r w:rsidR="00CA3CF4" w:rsidRPr="00F850F2">
        <w:rPr>
          <w:color w:val="0070C0"/>
        </w:rPr>
        <w:t xml:space="preserve">veel eenvoudiger is voor een </w:t>
      </w:r>
      <w:r w:rsidR="00980B9F" w:rsidRPr="00F850F2">
        <w:rPr>
          <w:color w:val="0070C0"/>
        </w:rPr>
        <w:t>e</w:t>
      </w:r>
      <w:r w:rsidR="00CA3CF4" w:rsidRPr="00F850F2">
        <w:rPr>
          <w:color w:val="0070C0"/>
        </w:rPr>
        <w:t xml:space="preserve">xterne </w:t>
      </w:r>
      <w:r w:rsidR="00980B9F" w:rsidRPr="00F850F2">
        <w:rPr>
          <w:color w:val="0070C0"/>
        </w:rPr>
        <w:t>bestuu</w:t>
      </w:r>
      <w:r w:rsidR="00CA3CF4" w:rsidRPr="00F850F2">
        <w:rPr>
          <w:color w:val="0070C0"/>
        </w:rPr>
        <w:t>rder die niets te bewijzen heeft</w:t>
      </w:r>
      <w:r w:rsidR="00314B13" w:rsidRPr="00F850F2">
        <w:rPr>
          <w:color w:val="0070C0"/>
        </w:rPr>
        <w:t>.</w:t>
      </w:r>
    </w:p>
    <w:p w14:paraId="2AA9C3B3" w14:textId="77777777" w:rsidR="00314B13" w:rsidRPr="00F850F2" w:rsidRDefault="00314B13">
      <w:pPr>
        <w:rPr>
          <w:color w:val="0070C0"/>
        </w:rPr>
      </w:pPr>
    </w:p>
    <w:p w14:paraId="4DC5703C" w14:textId="458FB859" w:rsidR="00314B13" w:rsidRPr="00F850F2" w:rsidRDefault="00DB07CA">
      <w:pPr>
        <w:rPr>
          <w:color w:val="0070C0"/>
        </w:rPr>
      </w:pPr>
      <w:r w:rsidRPr="00F850F2">
        <w:rPr>
          <w:color w:val="0070C0"/>
        </w:rPr>
        <w:t>De be</w:t>
      </w:r>
      <w:r w:rsidR="00980B9F" w:rsidRPr="00F850F2">
        <w:rPr>
          <w:color w:val="0070C0"/>
        </w:rPr>
        <w:t>stuur</w:t>
      </w:r>
      <w:r w:rsidRPr="00F850F2">
        <w:rPr>
          <w:color w:val="0070C0"/>
        </w:rPr>
        <w:t xml:space="preserve">der moet de </w:t>
      </w:r>
      <w:r w:rsidR="00C436CC">
        <w:rPr>
          <w:color w:val="0070C0"/>
        </w:rPr>
        <w:t xml:space="preserve">essentiële </w:t>
      </w:r>
      <w:r w:rsidRPr="00F850F2">
        <w:rPr>
          <w:b/>
          <w:color w:val="0070C0"/>
        </w:rPr>
        <w:t>waarden</w:t>
      </w:r>
      <w:r w:rsidRPr="00F850F2">
        <w:rPr>
          <w:color w:val="0070C0"/>
        </w:rPr>
        <w:t xml:space="preserve"> </w:t>
      </w:r>
      <w:r w:rsidR="00C436CC">
        <w:rPr>
          <w:color w:val="0070C0"/>
        </w:rPr>
        <w:t>van</w:t>
      </w:r>
      <w:r w:rsidRPr="00F850F2">
        <w:rPr>
          <w:color w:val="0070C0"/>
        </w:rPr>
        <w:t xml:space="preserve"> de onderneming </w:t>
      </w:r>
      <w:r w:rsidR="00C436CC">
        <w:rPr>
          <w:color w:val="0070C0"/>
        </w:rPr>
        <w:t xml:space="preserve">delen </w:t>
      </w:r>
      <w:r w:rsidRPr="00F850F2">
        <w:rPr>
          <w:color w:val="0070C0"/>
        </w:rPr>
        <w:t>met de</w:t>
      </w:r>
      <w:r w:rsidR="00CA3CF4" w:rsidRPr="00F850F2">
        <w:rPr>
          <w:color w:val="0070C0"/>
        </w:rPr>
        <w:t xml:space="preserve"> voorzitter of de o</w:t>
      </w:r>
      <w:r w:rsidRPr="00F850F2">
        <w:rPr>
          <w:color w:val="0070C0"/>
        </w:rPr>
        <w:t xml:space="preserve">perationele </w:t>
      </w:r>
      <w:r w:rsidR="00FF5942">
        <w:rPr>
          <w:color w:val="0070C0"/>
        </w:rPr>
        <w:t>manager</w:t>
      </w:r>
      <w:r w:rsidRPr="00F850F2">
        <w:rPr>
          <w:color w:val="0070C0"/>
        </w:rPr>
        <w:t xml:space="preserve">, </w:t>
      </w:r>
      <w:r w:rsidR="00FF5942">
        <w:rPr>
          <w:color w:val="0070C0"/>
        </w:rPr>
        <w:t>echter</w:t>
      </w:r>
      <w:r w:rsidR="00FF5942" w:rsidRPr="00F850F2">
        <w:rPr>
          <w:color w:val="0070C0"/>
        </w:rPr>
        <w:t xml:space="preserve"> </w:t>
      </w:r>
      <w:r w:rsidRPr="00F850F2">
        <w:rPr>
          <w:color w:val="0070C0"/>
        </w:rPr>
        <w:t xml:space="preserve">zonder dat </w:t>
      </w:r>
      <w:r w:rsidR="00FF5942">
        <w:rPr>
          <w:color w:val="0070C0"/>
        </w:rPr>
        <w:t>hij</w:t>
      </w:r>
      <w:r w:rsidRPr="00F850F2">
        <w:rPr>
          <w:color w:val="0070C0"/>
        </w:rPr>
        <w:t xml:space="preserve"> </w:t>
      </w:r>
      <w:r w:rsidR="00FF5942">
        <w:rPr>
          <w:color w:val="0070C0"/>
        </w:rPr>
        <w:t>persé</w:t>
      </w:r>
      <w:r w:rsidR="00FC4C18">
        <w:rPr>
          <w:color w:val="0070C0"/>
        </w:rPr>
        <w:t xml:space="preserve"> altijd op dezelfde lijn hoeft te zitten</w:t>
      </w:r>
      <w:r w:rsidRPr="00F850F2">
        <w:rPr>
          <w:color w:val="0070C0"/>
        </w:rPr>
        <w:t xml:space="preserve">. Deze waarden zijn niet altijd expliciet </w:t>
      </w:r>
      <w:r w:rsidR="00FC4C18">
        <w:rPr>
          <w:color w:val="0070C0"/>
        </w:rPr>
        <w:t xml:space="preserve">uitgeschreven </w:t>
      </w:r>
      <w:r w:rsidR="00FF5942">
        <w:rPr>
          <w:color w:val="0070C0"/>
        </w:rPr>
        <w:t>als</w:t>
      </w:r>
      <w:r w:rsidR="00FF5942" w:rsidRPr="00F850F2">
        <w:rPr>
          <w:color w:val="0070C0"/>
        </w:rPr>
        <w:t xml:space="preserve"> </w:t>
      </w:r>
      <w:r w:rsidRPr="00F850F2">
        <w:rPr>
          <w:color w:val="0070C0"/>
        </w:rPr>
        <w:t>ze unaniem worden gedeeld</w:t>
      </w:r>
      <w:r w:rsidR="00314B13" w:rsidRPr="00F850F2">
        <w:rPr>
          <w:color w:val="0070C0"/>
        </w:rPr>
        <w:t xml:space="preserve">. </w:t>
      </w:r>
      <w:r w:rsidR="00FC4C18">
        <w:rPr>
          <w:color w:val="0070C0"/>
        </w:rPr>
        <w:t>Een</w:t>
      </w:r>
      <w:r w:rsidRPr="00F850F2">
        <w:rPr>
          <w:color w:val="0070C0"/>
        </w:rPr>
        <w:t xml:space="preserve"> </w:t>
      </w:r>
      <w:r w:rsidR="00FC4C18">
        <w:rPr>
          <w:color w:val="0070C0"/>
        </w:rPr>
        <w:t xml:space="preserve">gedeeld </w:t>
      </w:r>
      <w:r w:rsidRPr="00F850F2">
        <w:rPr>
          <w:color w:val="0070C0"/>
        </w:rPr>
        <w:t xml:space="preserve">begrip </w:t>
      </w:r>
      <w:r w:rsidR="00FC4C18">
        <w:rPr>
          <w:color w:val="0070C0"/>
        </w:rPr>
        <w:t>van deze waarden is</w:t>
      </w:r>
      <w:r w:rsidRPr="00F850F2">
        <w:rPr>
          <w:color w:val="0070C0"/>
        </w:rPr>
        <w:t xml:space="preserve"> een </w:t>
      </w:r>
      <w:r w:rsidR="00FF5942">
        <w:rPr>
          <w:color w:val="0070C0"/>
        </w:rPr>
        <w:t>garantie</w:t>
      </w:r>
      <w:r w:rsidRPr="00F850F2">
        <w:rPr>
          <w:color w:val="0070C0"/>
        </w:rPr>
        <w:t xml:space="preserve"> voor succes op lange termijn</w:t>
      </w:r>
      <w:r w:rsidR="00314B13" w:rsidRPr="00F850F2">
        <w:rPr>
          <w:color w:val="0070C0"/>
        </w:rPr>
        <w:t>.</w:t>
      </w:r>
    </w:p>
    <w:p w14:paraId="2A6F8F35" w14:textId="77777777" w:rsidR="00A14208" w:rsidRPr="00F850F2" w:rsidRDefault="00A14208">
      <w:pPr>
        <w:rPr>
          <w:color w:val="0070C0"/>
        </w:rPr>
      </w:pPr>
    </w:p>
    <w:p w14:paraId="14D59CD4" w14:textId="55AB4837" w:rsidR="00A14208" w:rsidRPr="00F850F2" w:rsidRDefault="00932D70">
      <w:pPr>
        <w:rPr>
          <w:color w:val="0070C0"/>
        </w:rPr>
      </w:pPr>
      <w:r w:rsidRPr="00F850F2">
        <w:rPr>
          <w:color w:val="0070C0"/>
        </w:rPr>
        <w:t xml:space="preserve">Het </w:t>
      </w:r>
      <w:r w:rsidR="000B4994">
        <w:rPr>
          <w:color w:val="0070C0"/>
        </w:rPr>
        <w:t>charter</w:t>
      </w:r>
      <w:r w:rsidRPr="00F850F2">
        <w:rPr>
          <w:color w:val="0070C0"/>
        </w:rPr>
        <w:t xml:space="preserve"> van de ‘erkende be</w:t>
      </w:r>
      <w:r w:rsidR="00980B9F" w:rsidRPr="00F850F2">
        <w:rPr>
          <w:color w:val="0070C0"/>
        </w:rPr>
        <w:t>stuu</w:t>
      </w:r>
      <w:r w:rsidRPr="00F850F2">
        <w:rPr>
          <w:color w:val="0070C0"/>
        </w:rPr>
        <w:t xml:space="preserve">rder’ </w:t>
      </w:r>
      <w:r w:rsidR="00FF5942">
        <w:rPr>
          <w:color w:val="0070C0"/>
        </w:rPr>
        <w:t>dat</w:t>
      </w:r>
      <w:r w:rsidR="00FF5942" w:rsidRPr="00F850F2">
        <w:rPr>
          <w:color w:val="0070C0"/>
        </w:rPr>
        <w:t xml:space="preserve"> </w:t>
      </w:r>
      <w:r w:rsidRPr="00F850F2">
        <w:rPr>
          <w:color w:val="0070C0"/>
        </w:rPr>
        <w:t>door</w:t>
      </w:r>
      <w:r w:rsidR="00A14208" w:rsidRPr="00F850F2">
        <w:rPr>
          <w:color w:val="0070C0"/>
        </w:rPr>
        <w:t xml:space="preserve"> G</w:t>
      </w:r>
      <w:r w:rsidR="00BF00A9" w:rsidRPr="00F850F2">
        <w:rPr>
          <w:color w:val="0070C0"/>
        </w:rPr>
        <w:t>UBERNA</w:t>
      </w:r>
      <w:r w:rsidR="00331460" w:rsidRPr="00F850F2">
        <w:rPr>
          <w:rStyle w:val="Appelnotedebasdep"/>
          <w:color w:val="0070C0"/>
        </w:rPr>
        <w:footnoteReference w:id="3"/>
      </w:r>
      <w:r w:rsidR="00980B9F" w:rsidRPr="00F850F2">
        <w:rPr>
          <w:color w:val="0070C0"/>
        </w:rPr>
        <w:t xml:space="preserve"> </w:t>
      </w:r>
      <w:r w:rsidR="00FF5942">
        <w:rPr>
          <w:color w:val="0070C0"/>
        </w:rPr>
        <w:t xml:space="preserve">is </w:t>
      </w:r>
      <w:r w:rsidR="00980B9F" w:rsidRPr="00F850F2">
        <w:rPr>
          <w:color w:val="0070C0"/>
        </w:rPr>
        <w:t>opgesteld heeft tot</w:t>
      </w:r>
      <w:r w:rsidRPr="00F850F2">
        <w:rPr>
          <w:color w:val="0070C0"/>
        </w:rPr>
        <w:t xml:space="preserve"> doel be</w:t>
      </w:r>
      <w:r w:rsidR="00980B9F" w:rsidRPr="00F850F2">
        <w:rPr>
          <w:color w:val="0070C0"/>
        </w:rPr>
        <w:t>stuu</w:t>
      </w:r>
      <w:r w:rsidRPr="00F850F2">
        <w:rPr>
          <w:color w:val="0070C0"/>
        </w:rPr>
        <w:t xml:space="preserve">rders van een onderneming te helpen </w:t>
      </w:r>
      <w:r w:rsidR="00FF5942">
        <w:rPr>
          <w:color w:val="0070C0"/>
        </w:rPr>
        <w:t xml:space="preserve">om </w:t>
      </w:r>
      <w:r w:rsidRPr="00F850F2">
        <w:rPr>
          <w:color w:val="0070C0"/>
        </w:rPr>
        <w:t xml:space="preserve">hun </w:t>
      </w:r>
      <w:r w:rsidR="00FF5942">
        <w:rPr>
          <w:color w:val="0070C0"/>
        </w:rPr>
        <w:t>opdracht</w:t>
      </w:r>
      <w:r w:rsidR="00FF5942" w:rsidRPr="00F850F2">
        <w:rPr>
          <w:color w:val="0070C0"/>
        </w:rPr>
        <w:t xml:space="preserve"> </w:t>
      </w:r>
      <w:r w:rsidRPr="00F850F2">
        <w:rPr>
          <w:color w:val="0070C0"/>
        </w:rPr>
        <w:t>op professionele wijze te vervullen. Hierin staat duidelijk vermeld welke persoonlijke kwaliteiten een be</w:t>
      </w:r>
      <w:r w:rsidR="00F01097" w:rsidRPr="00F850F2">
        <w:rPr>
          <w:color w:val="0070C0"/>
        </w:rPr>
        <w:t>stuu</w:t>
      </w:r>
      <w:r w:rsidRPr="00F850F2">
        <w:rPr>
          <w:color w:val="0070C0"/>
        </w:rPr>
        <w:t xml:space="preserve">rder </w:t>
      </w:r>
      <w:r w:rsidR="00FC4C18">
        <w:rPr>
          <w:color w:val="0070C0"/>
        </w:rPr>
        <w:t>be</w:t>
      </w:r>
      <w:r w:rsidRPr="00F850F2">
        <w:rPr>
          <w:color w:val="0070C0"/>
        </w:rPr>
        <w:t>hoort te hebben op het vlak van integriteit, onafhankelijkheid, betrokkenheid en ethiek:</w:t>
      </w:r>
    </w:p>
    <w:p w14:paraId="61EE29CF" w14:textId="77777777" w:rsidR="00A33B14" w:rsidRPr="00F850F2" w:rsidRDefault="00A33B14">
      <w:pPr>
        <w:rPr>
          <w:color w:val="0070C0"/>
        </w:rPr>
      </w:pPr>
    </w:p>
    <w:p w14:paraId="08C6DE44" w14:textId="6963F037" w:rsidR="00A14208" w:rsidRPr="00F850F2" w:rsidRDefault="00FD43D9" w:rsidP="00DE5EEB">
      <w:pPr>
        <w:pStyle w:val="Paragraphedeliste"/>
        <w:numPr>
          <w:ilvl w:val="0"/>
          <w:numId w:val="26"/>
        </w:numPr>
        <w:rPr>
          <w:i/>
          <w:color w:val="0070C0"/>
        </w:rPr>
      </w:pPr>
      <w:r w:rsidRPr="00F850F2">
        <w:rPr>
          <w:b/>
          <w:i/>
          <w:color w:val="0070C0"/>
        </w:rPr>
        <w:t>De be</w:t>
      </w:r>
      <w:r w:rsidR="001A578B" w:rsidRPr="00F850F2">
        <w:rPr>
          <w:b/>
          <w:i/>
          <w:color w:val="0070C0"/>
        </w:rPr>
        <w:t>stuu</w:t>
      </w:r>
      <w:r w:rsidRPr="00F850F2">
        <w:rPr>
          <w:b/>
          <w:i/>
          <w:color w:val="0070C0"/>
        </w:rPr>
        <w:t xml:space="preserve">rder </w:t>
      </w:r>
      <w:r w:rsidR="00FF5942" w:rsidRPr="00FF5942">
        <w:rPr>
          <w:b/>
          <w:i/>
          <w:color w:val="0070C0"/>
        </w:rPr>
        <w:t xml:space="preserve">informeert zich </w:t>
      </w:r>
      <w:r w:rsidR="00DE5EEB" w:rsidRPr="007171FE">
        <w:rPr>
          <w:i/>
          <w:color w:val="0070C0"/>
        </w:rPr>
        <w:t>grondig alvorens een mandaat te aanvaarden</w:t>
      </w:r>
      <w:r w:rsidRPr="00DE5EEB">
        <w:rPr>
          <w:i/>
          <w:color w:val="0070C0"/>
        </w:rPr>
        <w:t xml:space="preserve">. </w:t>
      </w:r>
      <w:r w:rsidR="008602F0">
        <w:rPr>
          <w:i/>
          <w:color w:val="0070C0"/>
        </w:rPr>
        <w:t>D</w:t>
      </w:r>
      <w:r w:rsidR="00DE5EEB" w:rsidRPr="00DE5EEB">
        <w:rPr>
          <w:i/>
          <w:color w:val="0070C0"/>
        </w:rPr>
        <w:t xml:space="preserve">e aanvaarding van een bestuursmandaat is geen lichtzinnige beslissing. Alvorens een mandaat te aanvaarden moet de kandidaat zich uitgebreid </w:t>
      </w:r>
      <w:r w:rsidR="00507891" w:rsidRPr="00F850F2">
        <w:rPr>
          <w:i/>
          <w:color w:val="0070C0"/>
        </w:rPr>
        <w:t>informeren</w:t>
      </w:r>
      <w:r w:rsidR="00A14208" w:rsidRPr="00F850F2">
        <w:rPr>
          <w:i/>
          <w:color w:val="0070C0"/>
        </w:rPr>
        <w:t xml:space="preserve">. </w:t>
      </w:r>
    </w:p>
    <w:p w14:paraId="5049980A" w14:textId="77777777" w:rsidR="001A578B" w:rsidRPr="00F850F2" w:rsidRDefault="001A578B" w:rsidP="001A578B">
      <w:pPr>
        <w:pStyle w:val="Paragraphedeliste"/>
        <w:ind w:left="720"/>
        <w:rPr>
          <w:i/>
          <w:color w:val="0070C0"/>
        </w:rPr>
      </w:pPr>
    </w:p>
    <w:p w14:paraId="325AA075" w14:textId="26FE4D9C" w:rsidR="00331460" w:rsidRPr="00F850F2" w:rsidRDefault="00507891" w:rsidP="00DE5EEB">
      <w:pPr>
        <w:pStyle w:val="Paragraphedeliste"/>
        <w:numPr>
          <w:ilvl w:val="0"/>
          <w:numId w:val="26"/>
        </w:numPr>
        <w:rPr>
          <w:i/>
          <w:color w:val="0070C0"/>
        </w:rPr>
      </w:pPr>
      <w:r w:rsidRPr="00F850F2">
        <w:rPr>
          <w:i/>
          <w:color w:val="0070C0"/>
        </w:rPr>
        <w:t xml:space="preserve">De </w:t>
      </w:r>
      <w:r w:rsidR="001A578B" w:rsidRPr="00F850F2">
        <w:rPr>
          <w:i/>
          <w:color w:val="0070C0"/>
        </w:rPr>
        <w:t>bestuu</w:t>
      </w:r>
      <w:r w:rsidRPr="00F850F2">
        <w:rPr>
          <w:i/>
          <w:color w:val="0070C0"/>
        </w:rPr>
        <w:t xml:space="preserve">rder is zich </w:t>
      </w:r>
      <w:r w:rsidR="00DE5EEB">
        <w:rPr>
          <w:i/>
          <w:color w:val="0070C0"/>
        </w:rPr>
        <w:t>goed</w:t>
      </w:r>
      <w:r w:rsidRPr="00F850F2">
        <w:rPr>
          <w:i/>
          <w:color w:val="0070C0"/>
        </w:rPr>
        <w:t xml:space="preserve"> </w:t>
      </w:r>
      <w:r w:rsidRPr="00F850F2">
        <w:rPr>
          <w:b/>
          <w:i/>
          <w:color w:val="0070C0"/>
        </w:rPr>
        <w:t>bewust</w:t>
      </w:r>
      <w:r w:rsidRPr="00F850F2">
        <w:rPr>
          <w:i/>
          <w:color w:val="0070C0"/>
        </w:rPr>
        <w:t xml:space="preserve"> van de taken </w:t>
      </w:r>
      <w:r w:rsidR="00DE5EEB" w:rsidRPr="00DE5EEB">
        <w:rPr>
          <w:i/>
          <w:color w:val="0070C0"/>
        </w:rPr>
        <w:t>die hij als bestuurder moet opnemen tijdens de uitoefening van zijn mandaat</w:t>
      </w:r>
      <w:r w:rsidRPr="00F850F2">
        <w:rPr>
          <w:i/>
          <w:color w:val="0070C0"/>
        </w:rPr>
        <w:t>. De be</w:t>
      </w:r>
      <w:r w:rsidR="00257C16" w:rsidRPr="00F850F2">
        <w:rPr>
          <w:i/>
          <w:color w:val="0070C0"/>
        </w:rPr>
        <w:t>stuu</w:t>
      </w:r>
      <w:r w:rsidRPr="00F850F2">
        <w:rPr>
          <w:i/>
          <w:color w:val="0070C0"/>
        </w:rPr>
        <w:t xml:space="preserve">rder </w:t>
      </w:r>
      <w:r w:rsidR="00DE5EEB" w:rsidRPr="00DE5EEB">
        <w:rPr>
          <w:i/>
          <w:color w:val="0070C0"/>
        </w:rPr>
        <w:t>neemt de taken die hij in zijn hoedanigheid van bestuurder moet vervullen, zowel als deze die de raad van bestuur moet vervullen</w:t>
      </w:r>
      <w:r w:rsidR="00FC4C18">
        <w:rPr>
          <w:i/>
          <w:color w:val="0070C0"/>
        </w:rPr>
        <w:t>,</w:t>
      </w:r>
      <w:r w:rsidR="00DE5EEB" w:rsidRPr="00DE5EEB">
        <w:rPr>
          <w:i/>
          <w:color w:val="0070C0"/>
        </w:rPr>
        <w:t xml:space="preserve"> ter harte. Hij bereidt met toewijding de vergaderingen voor en neemt actief deel aan de debatten met de wil om bij te dragen aan de performantie en de continue en evenwichtige ontwikkeling van de vennootschap</w:t>
      </w:r>
      <w:r w:rsidR="00A14208" w:rsidRPr="00F850F2">
        <w:rPr>
          <w:i/>
          <w:color w:val="0070C0"/>
        </w:rPr>
        <w:t>.</w:t>
      </w:r>
    </w:p>
    <w:p w14:paraId="59CA86C3" w14:textId="77777777" w:rsidR="00A14208" w:rsidRPr="00F850F2" w:rsidRDefault="00A14208" w:rsidP="00331460">
      <w:pPr>
        <w:pStyle w:val="Paragraphedeliste"/>
        <w:ind w:left="720"/>
        <w:rPr>
          <w:i/>
          <w:color w:val="0070C0"/>
        </w:rPr>
      </w:pPr>
      <w:r w:rsidRPr="00F850F2">
        <w:rPr>
          <w:i/>
          <w:color w:val="0070C0"/>
        </w:rPr>
        <w:t xml:space="preserve"> </w:t>
      </w:r>
    </w:p>
    <w:p w14:paraId="49A0D403" w14:textId="35A00D7E" w:rsidR="00A14208" w:rsidRPr="00F850F2" w:rsidRDefault="00507891" w:rsidP="00DE5EEB">
      <w:pPr>
        <w:pStyle w:val="Paragraphedeliste"/>
        <w:numPr>
          <w:ilvl w:val="0"/>
          <w:numId w:val="26"/>
        </w:numPr>
        <w:rPr>
          <w:i/>
          <w:color w:val="0070C0"/>
        </w:rPr>
      </w:pPr>
      <w:r w:rsidRPr="00F850F2">
        <w:rPr>
          <w:i/>
          <w:color w:val="0070C0"/>
        </w:rPr>
        <w:t>De be</w:t>
      </w:r>
      <w:r w:rsidR="00257C16" w:rsidRPr="00F850F2">
        <w:rPr>
          <w:i/>
          <w:color w:val="0070C0"/>
        </w:rPr>
        <w:t>stuu</w:t>
      </w:r>
      <w:r w:rsidRPr="00F850F2">
        <w:rPr>
          <w:i/>
          <w:color w:val="0070C0"/>
        </w:rPr>
        <w:t xml:space="preserve">rder kent en respecteert het </w:t>
      </w:r>
      <w:r w:rsidRPr="00F850F2">
        <w:rPr>
          <w:b/>
          <w:i/>
          <w:color w:val="0070C0"/>
        </w:rPr>
        <w:t>wet</w:t>
      </w:r>
      <w:r w:rsidR="00DE5EEB">
        <w:rPr>
          <w:b/>
          <w:i/>
          <w:color w:val="0070C0"/>
        </w:rPr>
        <w:t xml:space="preserve">telijk </w:t>
      </w:r>
      <w:r w:rsidRPr="00F850F2">
        <w:rPr>
          <w:b/>
          <w:i/>
          <w:color w:val="0070C0"/>
        </w:rPr>
        <w:t>kader</w:t>
      </w:r>
      <w:r w:rsidRPr="00F850F2">
        <w:rPr>
          <w:i/>
          <w:color w:val="0070C0"/>
        </w:rPr>
        <w:t xml:space="preserve">, de </w:t>
      </w:r>
      <w:r w:rsidR="00DE5EEB" w:rsidRPr="00DE5EEB">
        <w:rPr>
          <w:i/>
          <w:color w:val="0070C0"/>
        </w:rPr>
        <w:t>governance codes en de statuten van de onderneming</w:t>
      </w:r>
      <w:r w:rsidR="00FC4C18">
        <w:rPr>
          <w:i/>
          <w:color w:val="0070C0"/>
        </w:rPr>
        <w:t>.</w:t>
      </w:r>
      <w:r w:rsidR="00DE5EEB" w:rsidRPr="00DE5EEB">
        <w:rPr>
          <w:i/>
          <w:color w:val="0070C0"/>
        </w:rPr>
        <w:t xml:space="preserve"> De bestuurder is zich bewust van zijn rechten, alsook van zijn plichten</w:t>
      </w:r>
      <w:r w:rsidRPr="00F850F2">
        <w:rPr>
          <w:i/>
          <w:color w:val="0070C0"/>
        </w:rPr>
        <w:t xml:space="preserve">. </w:t>
      </w:r>
      <w:r w:rsidR="00DE5EEB" w:rsidRPr="00DE5EEB">
        <w:rPr>
          <w:i/>
          <w:color w:val="0070C0"/>
        </w:rPr>
        <w:t>De bestuurder zorgt ervoor dat hij de statuten van de onderneming kent en begrijpt, alsook de belangrijkste van kracht zijnde procedures, de relevante governance code en de charters. Hij ondersteunt de naleving ervan in de raad van bestuur. De bestuurder kan zich voor het begrip en de toepassing van deze bepalingen laten bijstaan door experten</w:t>
      </w:r>
      <w:r w:rsidR="00A14208" w:rsidRPr="00F850F2">
        <w:rPr>
          <w:i/>
          <w:color w:val="0070C0"/>
        </w:rPr>
        <w:t xml:space="preserve">. </w:t>
      </w:r>
    </w:p>
    <w:p w14:paraId="39F24384" w14:textId="77777777" w:rsidR="00331460" w:rsidRPr="00F850F2" w:rsidRDefault="00331460" w:rsidP="00331460">
      <w:pPr>
        <w:rPr>
          <w:i/>
          <w:color w:val="0070C0"/>
        </w:rPr>
      </w:pPr>
    </w:p>
    <w:p w14:paraId="1E150349" w14:textId="7F9033AD" w:rsidR="00A14208" w:rsidRPr="00F850F2" w:rsidRDefault="00A05DC9" w:rsidP="00DE5EEB">
      <w:pPr>
        <w:pStyle w:val="Paragraphedeliste"/>
        <w:numPr>
          <w:ilvl w:val="0"/>
          <w:numId w:val="26"/>
        </w:numPr>
        <w:rPr>
          <w:i/>
          <w:color w:val="0070C0"/>
        </w:rPr>
      </w:pPr>
      <w:r w:rsidRPr="00F850F2">
        <w:rPr>
          <w:i/>
          <w:color w:val="0070C0"/>
        </w:rPr>
        <w:t>De be</w:t>
      </w:r>
      <w:r w:rsidR="004C7811" w:rsidRPr="00F850F2">
        <w:rPr>
          <w:i/>
          <w:color w:val="0070C0"/>
        </w:rPr>
        <w:t>stuu</w:t>
      </w:r>
      <w:r w:rsidRPr="00F850F2">
        <w:rPr>
          <w:i/>
          <w:color w:val="0070C0"/>
        </w:rPr>
        <w:t xml:space="preserve">rder gedraagt zich </w:t>
      </w:r>
      <w:r w:rsidRPr="00F850F2">
        <w:rPr>
          <w:b/>
          <w:i/>
          <w:color w:val="0070C0"/>
        </w:rPr>
        <w:t>inte</w:t>
      </w:r>
      <w:r w:rsidR="00A14208" w:rsidRPr="00F850F2">
        <w:rPr>
          <w:b/>
          <w:i/>
          <w:color w:val="0070C0"/>
        </w:rPr>
        <w:t>g</w:t>
      </w:r>
      <w:r w:rsidRPr="00F850F2">
        <w:rPr>
          <w:b/>
          <w:i/>
          <w:color w:val="0070C0"/>
        </w:rPr>
        <w:t>e</w:t>
      </w:r>
      <w:r w:rsidR="00A14208" w:rsidRPr="00F850F2">
        <w:rPr>
          <w:b/>
          <w:i/>
          <w:color w:val="0070C0"/>
        </w:rPr>
        <w:t>r</w:t>
      </w:r>
      <w:r w:rsidR="00331460" w:rsidRPr="00F850F2">
        <w:rPr>
          <w:color w:val="0070C0"/>
        </w:rPr>
        <w:t>.</w:t>
      </w:r>
      <w:r w:rsidR="00A14208" w:rsidRPr="00F850F2">
        <w:rPr>
          <w:i/>
          <w:color w:val="0070C0"/>
        </w:rPr>
        <w:t xml:space="preserve"> </w:t>
      </w:r>
      <w:r w:rsidR="00DD43E9" w:rsidRPr="00F850F2">
        <w:rPr>
          <w:i/>
          <w:color w:val="0070C0"/>
        </w:rPr>
        <w:t>De be</w:t>
      </w:r>
      <w:r w:rsidR="004C7811" w:rsidRPr="00F850F2">
        <w:rPr>
          <w:i/>
          <w:color w:val="0070C0"/>
        </w:rPr>
        <w:t>stuu</w:t>
      </w:r>
      <w:r w:rsidR="00DD43E9" w:rsidRPr="00F850F2">
        <w:rPr>
          <w:i/>
          <w:color w:val="0070C0"/>
        </w:rPr>
        <w:t xml:space="preserve">rder </w:t>
      </w:r>
      <w:r w:rsidR="00DE5EEB" w:rsidRPr="00DE5EEB">
        <w:rPr>
          <w:i/>
          <w:color w:val="0070C0"/>
        </w:rPr>
        <w:t xml:space="preserve">bezit </w:t>
      </w:r>
      <w:r w:rsidR="00DE5EEB">
        <w:rPr>
          <w:i/>
          <w:color w:val="0070C0"/>
        </w:rPr>
        <w:t xml:space="preserve">de </w:t>
      </w:r>
      <w:r w:rsidR="00DD43E9" w:rsidRPr="00F850F2">
        <w:rPr>
          <w:i/>
          <w:color w:val="0070C0"/>
        </w:rPr>
        <w:t xml:space="preserve">persoonlijke en professionele kwaliteiten die </w:t>
      </w:r>
      <w:r w:rsidR="00DE5EEB" w:rsidRPr="00DE5EEB">
        <w:rPr>
          <w:i/>
          <w:color w:val="0070C0"/>
        </w:rPr>
        <w:t>beantwoorden aan de hoogste normen van integriteit, eerlijkheid</w:t>
      </w:r>
      <w:r w:rsidR="008F36F8">
        <w:rPr>
          <w:rStyle w:val="Appelnotedebasdep"/>
          <w:i/>
          <w:color w:val="0070C0"/>
        </w:rPr>
        <w:footnoteReference w:id="4"/>
      </w:r>
      <w:r w:rsidR="00DE5EEB" w:rsidRPr="00DE5EEB">
        <w:rPr>
          <w:i/>
          <w:color w:val="0070C0"/>
        </w:rPr>
        <w:t xml:space="preserve"> en loyaliteit</w:t>
      </w:r>
      <w:r w:rsidR="00DD43E9" w:rsidRPr="00F850F2">
        <w:rPr>
          <w:i/>
          <w:color w:val="0070C0"/>
        </w:rPr>
        <w:t>.</w:t>
      </w:r>
      <w:r w:rsidR="00D74316" w:rsidRPr="00F850F2">
        <w:rPr>
          <w:i/>
          <w:color w:val="0070C0"/>
        </w:rPr>
        <w:t xml:space="preserve"> </w:t>
      </w:r>
      <w:r w:rsidR="00DE5EEB" w:rsidRPr="00DE5EEB">
        <w:rPr>
          <w:i/>
          <w:color w:val="0070C0"/>
        </w:rPr>
        <w:t xml:space="preserve">De bestuurder behartigt, vanuit een lange termijn visie en met het oog op continuïteit, het belang </w:t>
      </w:r>
      <w:r w:rsidR="00D74316" w:rsidRPr="00F850F2">
        <w:rPr>
          <w:i/>
          <w:color w:val="0070C0"/>
        </w:rPr>
        <w:t>van de onderneming</w:t>
      </w:r>
      <w:r w:rsidR="00A14208" w:rsidRPr="00F850F2">
        <w:rPr>
          <w:i/>
          <w:color w:val="0070C0"/>
        </w:rPr>
        <w:t xml:space="preserve">. </w:t>
      </w:r>
    </w:p>
    <w:p w14:paraId="272BC350" w14:textId="77777777" w:rsidR="00BF737D" w:rsidRPr="00F850F2" w:rsidRDefault="00BF737D" w:rsidP="009C2A4F">
      <w:pPr>
        <w:pStyle w:val="Paragraphedeliste"/>
        <w:rPr>
          <w:i/>
          <w:color w:val="0070C0"/>
        </w:rPr>
      </w:pPr>
    </w:p>
    <w:p w14:paraId="54F0ABF4" w14:textId="0BF03004" w:rsidR="00A14208" w:rsidRPr="00F850F2" w:rsidRDefault="00D74316" w:rsidP="00DE5EEB">
      <w:pPr>
        <w:pStyle w:val="Paragraphedeliste"/>
        <w:numPr>
          <w:ilvl w:val="0"/>
          <w:numId w:val="26"/>
        </w:numPr>
        <w:rPr>
          <w:i/>
          <w:color w:val="0070C0"/>
        </w:rPr>
      </w:pPr>
      <w:r w:rsidRPr="00F850F2">
        <w:rPr>
          <w:i/>
          <w:color w:val="0070C0"/>
        </w:rPr>
        <w:t>De be</w:t>
      </w:r>
      <w:r w:rsidR="00686428" w:rsidRPr="00F850F2">
        <w:rPr>
          <w:i/>
          <w:color w:val="0070C0"/>
        </w:rPr>
        <w:t>stuu</w:t>
      </w:r>
      <w:r w:rsidRPr="00F850F2">
        <w:rPr>
          <w:i/>
          <w:color w:val="0070C0"/>
        </w:rPr>
        <w:t xml:space="preserve">rder </w:t>
      </w:r>
      <w:r w:rsidR="00DE5EEB">
        <w:rPr>
          <w:i/>
          <w:color w:val="0070C0"/>
        </w:rPr>
        <w:t>streeft</w:t>
      </w:r>
      <w:r w:rsidR="00DE5EEB" w:rsidRPr="00F850F2">
        <w:rPr>
          <w:i/>
          <w:color w:val="0070C0"/>
        </w:rPr>
        <w:t xml:space="preserve"> </w:t>
      </w:r>
      <w:r w:rsidRPr="00F850F2">
        <w:rPr>
          <w:i/>
          <w:color w:val="0070C0"/>
        </w:rPr>
        <w:t>voortdurend</w:t>
      </w:r>
      <w:r w:rsidR="00DE5EEB">
        <w:rPr>
          <w:i/>
          <w:color w:val="0070C0"/>
        </w:rPr>
        <w:t xml:space="preserve"> naar</w:t>
      </w:r>
      <w:r w:rsidRPr="00F850F2">
        <w:rPr>
          <w:i/>
          <w:color w:val="0070C0"/>
        </w:rPr>
        <w:t xml:space="preserve"> een </w:t>
      </w:r>
      <w:r w:rsidR="00FC4C18" w:rsidRPr="000970D7">
        <w:rPr>
          <w:b/>
          <w:i/>
          <w:color w:val="0070C0"/>
        </w:rPr>
        <w:t>on</w:t>
      </w:r>
      <w:r w:rsidR="00DE5EEB" w:rsidRPr="000970D7">
        <w:rPr>
          <w:b/>
          <w:i/>
          <w:color w:val="0070C0"/>
        </w:rPr>
        <w:t>a</w:t>
      </w:r>
      <w:r w:rsidR="00DE5EEB" w:rsidRPr="00DE5EEB">
        <w:rPr>
          <w:b/>
          <w:i/>
          <w:color w:val="0070C0"/>
        </w:rPr>
        <w:t>fhankelijke opstelling</w:t>
      </w:r>
      <w:r w:rsidR="00331460" w:rsidRPr="00F850F2">
        <w:rPr>
          <w:i/>
          <w:color w:val="0070C0"/>
        </w:rPr>
        <w:t>.</w:t>
      </w:r>
      <w:r w:rsidR="00A14208" w:rsidRPr="00F850F2">
        <w:rPr>
          <w:i/>
          <w:color w:val="0070C0"/>
        </w:rPr>
        <w:t xml:space="preserve"> </w:t>
      </w:r>
      <w:r w:rsidRPr="00F850F2">
        <w:rPr>
          <w:i/>
          <w:color w:val="0070C0"/>
        </w:rPr>
        <w:t>De ‘onafhankelijkheid’ van de be</w:t>
      </w:r>
      <w:r w:rsidR="00686428" w:rsidRPr="00F850F2">
        <w:rPr>
          <w:i/>
          <w:color w:val="0070C0"/>
        </w:rPr>
        <w:t>stuu</w:t>
      </w:r>
      <w:r w:rsidRPr="00F850F2">
        <w:rPr>
          <w:i/>
          <w:color w:val="0070C0"/>
        </w:rPr>
        <w:t xml:space="preserve">rder is </w:t>
      </w:r>
      <w:r w:rsidR="00DE5EEB" w:rsidRPr="00DE5EEB">
        <w:rPr>
          <w:i/>
          <w:color w:val="0070C0"/>
        </w:rPr>
        <w:t xml:space="preserve">in de eerste plaats </w:t>
      </w:r>
      <w:r w:rsidRPr="00F850F2">
        <w:rPr>
          <w:i/>
          <w:color w:val="0070C0"/>
        </w:rPr>
        <w:t>een ingesteldheid.</w:t>
      </w:r>
      <w:r w:rsidR="00A14208" w:rsidRPr="00F850F2">
        <w:rPr>
          <w:i/>
          <w:color w:val="0070C0"/>
        </w:rPr>
        <w:t xml:space="preserve"> </w:t>
      </w:r>
      <w:r w:rsidRPr="00F850F2">
        <w:rPr>
          <w:i/>
          <w:color w:val="0070C0"/>
        </w:rPr>
        <w:t>De be</w:t>
      </w:r>
      <w:r w:rsidR="00686428" w:rsidRPr="00F850F2">
        <w:rPr>
          <w:i/>
          <w:color w:val="0070C0"/>
        </w:rPr>
        <w:t>stuu</w:t>
      </w:r>
      <w:r w:rsidRPr="00F850F2">
        <w:rPr>
          <w:i/>
          <w:color w:val="0070C0"/>
        </w:rPr>
        <w:t xml:space="preserve">rder </w:t>
      </w:r>
      <w:r w:rsidR="00DE5EEB" w:rsidRPr="00DE5EEB">
        <w:rPr>
          <w:i/>
          <w:color w:val="0070C0"/>
        </w:rPr>
        <w:t>laat zich in zijn analyse of beslissingen niet beïnvloeden door persoonlijke (financiële of andere) belangen noch door eventuele relaties met bepaalde aandeelhouders of bepaalde belanghebbenden</w:t>
      </w:r>
      <w:r w:rsidR="00A14208" w:rsidRPr="00F850F2">
        <w:rPr>
          <w:i/>
          <w:color w:val="0070C0"/>
        </w:rPr>
        <w:t xml:space="preserve">. </w:t>
      </w:r>
    </w:p>
    <w:p w14:paraId="30018BF4" w14:textId="77777777" w:rsidR="00331460" w:rsidRPr="00F850F2" w:rsidRDefault="00331460" w:rsidP="00331460">
      <w:pPr>
        <w:pStyle w:val="Paragraphedeliste"/>
        <w:ind w:left="720"/>
        <w:rPr>
          <w:i/>
          <w:color w:val="0070C0"/>
        </w:rPr>
      </w:pPr>
    </w:p>
    <w:p w14:paraId="4662E116" w14:textId="06486225" w:rsidR="00331460" w:rsidRPr="00F850F2" w:rsidRDefault="003F1C64" w:rsidP="00DE5EEB">
      <w:pPr>
        <w:pStyle w:val="Paragraphedeliste"/>
        <w:numPr>
          <w:ilvl w:val="0"/>
          <w:numId w:val="26"/>
        </w:numPr>
        <w:rPr>
          <w:i/>
          <w:color w:val="0070C0"/>
        </w:rPr>
      </w:pPr>
      <w:r w:rsidRPr="00F850F2">
        <w:rPr>
          <w:i/>
          <w:color w:val="0070C0"/>
        </w:rPr>
        <w:t>De be</w:t>
      </w:r>
      <w:r w:rsidR="00686428" w:rsidRPr="00F850F2">
        <w:rPr>
          <w:i/>
          <w:color w:val="0070C0"/>
        </w:rPr>
        <w:t>stuu</w:t>
      </w:r>
      <w:r w:rsidRPr="00F850F2">
        <w:rPr>
          <w:i/>
          <w:color w:val="0070C0"/>
        </w:rPr>
        <w:t xml:space="preserve">rder </w:t>
      </w:r>
      <w:r w:rsidR="00DE5EEB" w:rsidRPr="00DE5EEB">
        <w:rPr>
          <w:i/>
          <w:color w:val="0070C0"/>
        </w:rPr>
        <w:t xml:space="preserve">maakt deel uit </w:t>
      </w:r>
      <w:r w:rsidRPr="00F850F2">
        <w:rPr>
          <w:i/>
          <w:color w:val="0070C0"/>
        </w:rPr>
        <w:t xml:space="preserve">van een </w:t>
      </w:r>
      <w:r w:rsidR="00DE5EEB" w:rsidRPr="00DE5EEB">
        <w:rPr>
          <w:b/>
          <w:i/>
          <w:color w:val="0070C0"/>
        </w:rPr>
        <w:t xml:space="preserve">collegiaal </w:t>
      </w:r>
      <w:r w:rsidRPr="00F850F2">
        <w:rPr>
          <w:b/>
          <w:i/>
          <w:color w:val="0070C0"/>
        </w:rPr>
        <w:t>orgaan</w:t>
      </w:r>
      <w:r w:rsidR="00331460" w:rsidRPr="00F850F2">
        <w:rPr>
          <w:i/>
          <w:color w:val="0070C0"/>
        </w:rPr>
        <w:t>.</w:t>
      </w:r>
      <w:r w:rsidRPr="00F850F2">
        <w:rPr>
          <w:i/>
          <w:color w:val="0070C0"/>
        </w:rPr>
        <w:t xml:space="preserve"> Het </w:t>
      </w:r>
      <w:r w:rsidR="00DE5EEB" w:rsidRPr="00DE5EEB">
        <w:rPr>
          <w:i/>
          <w:color w:val="0070C0"/>
        </w:rPr>
        <w:t>bestuurscollege draagt bij tot de ontwikkeling van de onderneming en neemt daartoe, na grondige beraadslaging, de nodige beslissingen. De bestuurder streeft naar consensus en steunt, behalve in uitzonderlijke gevallen, de beslissingen door het college genomen</w:t>
      </w:r>
      <w:r w:rsidR="00A14208" w:rsidRPr="00F850F2">
        <w:rPr>
          <w:i/>
          <w:color w:val="0070C0"/>
        </w:rPr>
        <w:t>.</w:t>
      </w:r>
    </w:p>
    <w:p w14:paraId="5A61F3D7" w14:textId="77777777" w:rsidR="00A14208" w:rsidRPr="00F850F2" w:rsidRDefault="00A14208" w:rsidP="00331460">
      <w:pPr>
        <w:rPr>
          <w:i/>
          <w:color w:val="0070C0"/>
        </w:rPr>
      </w:pPr>
      <w:r w:rsidRPr="00F850F2">
        <w:rPr>
          <w:i/>
          <w:color w:val="0070C0"/>
        </w:rPr>
        <w:t xml:space="preserve"> </w:t>
      </w:r>
    </w:p>
    <w:p w14:paraId="7AD459B1" w14:textId="58326879" w:rsidR="00A14208" w:rsidRPr="00F850F2" w:rsidRDefault="006D0F93" w:rsidP="00DE5EEB">
      <w:pPr>
        <w:pStyle w:val="Paragraphedeliste"/>
        <w:numPr>
          <w:ilvl w:val="0"/>
          <w:numId w:val="26"/>
        </w:numPr>
        <w:rPr>
          <w:i/>
          <w:color w:val="0070C0"/>
        </w:rPr>
      </w:pPr>
      <w:r w:rsidRPr="00F850F2">
        <w:rPr>
          <w:i/>
          <w:color w:val="0070C0"/>
        </w:rPr>
        <w:t>De be</w:t>
      </w:r>
      <w:r w:rsidR="000014CB" w:rsidRPr="00F850F2">
        <w:rPr>
          <w:i/>
          <w:color w:val="0070C0"/>
        </w:rPr>
        <w:t>stuu</w:t>
      </w:r>
      <w:r w:rsidRPr="00F850F2">
        <w:rPr>
          <w:i/>
          <w:color w:val="0070C0"/>
        </w:rPr>
        <w:t xml:space="preserve">rder </w:t>
      </w:r>
      <w:r w:rsidR="00DE5EEB" w:rsidRPr="00DE5EEB">
        <w:rPr>
          <w:i/>
          <w:color w:val="0070C0"/>
        </w:rPr>
        <w:t xml:space="preserve">is zich bewust van het grote belang van een goede samenwerking met een wederzijds </w:t>
      </w:r>
      <w:r w:rsidR="00A14208" w:rsidRPr="00F850F2">
        <w:rPr>
          <w:b/>
          <w:i/>
          <w:color w:val="0070C0"/>
        </w:rPr>
        <w:t>resp</w:t>
      </w:r>
      <w:r w:rsidRPr="00F850F2">
        <w:rPr>
          <w:b/>
          <w:i/>
          <w:color w:val="0070C0"/>
        </w:rPr>
        <w:t xml:space="preserve">ect voor het </w:t>
      </w:r>
      <w:r w:rsidR="00A14208" w:rsidRPr="00F850F2">
        <w:rPr>
          <w:b/>
          <w:i/>
          <w:color w:val="0070C0"/>
        </w:rPr>
        <w:t>to</w:t>
      </w:r>
      <w:r w:rsidRPr="00F850F2">
        <w:rPr>
          <w:b/>
          <w:i/>
          <w:color w:val="0070C0"/>
        </w:rPr>
        <w:t>pm</w:t>
      </w:r>
      <w:r w:rsidR="00A14208" w:rsidRPr="00F850F2">
        <w:rPr>
          <w:b/>
          <w:i/>
          <w:color w:val="0070C0"/>
        </w:rPr>
        <w:t>anagement</w:t>
      </w:r>
      <w:r w:rsidR="00A14208" w:rsidRPr="00F850F2">
        <w:rPr>
          <w:i/>
          <w:color w:val="0070C0"/>
        </w:rPr>
        <w:t xml:space="preserve">, </w:t>
      </w:r>
      <w:r w:rsidRPr="00F850F2">
        <w:rPr>
          <w:i/>
          <w:color w:val="0070C0"/>
        </w:rPr>
        <w:t>de aandeelhouders en andere be</w:t>
      </w:r>
      <w:r w:rsidR="000014CB" w:rsidRPr="00F850F2">
        <w:rPr>
          <w:i/>
          <w:color w:val="0070C0"/>
        </w:rPr>
        <w:t>langhebbend</w:t>
      </w:r>
      <w:r w:rsidRPr="00F850F2">
        <w:rPr>
          <w:i/>
          <w:color w:val="0070C0"/>
        </w:rPr>
        <w:t>en</w:t>
      </w:r>
      <w:r w:rsidR="00331460" w:rsidRPr="00F850F2">
        <w:rPr>
          <w:i/>
          <w:color w:val="0070C0"/>
        </w:rPr>
        <w:t>.</w:t>
      </w:r>
      <w:r w:rsidR="00A14208" w:rsidRPr="00F850F2">
        <w:rPr>
          <w:i/>
          <w:color w:val="0070C0"/>
        </w:rPr>
        <w:t xml:space="preserve"> </w:t>
      </w:r>
      <w:r w:rsidR="00DE5EEB" w:rsidRPr="00DE5EEB">
        <w:rPr>
          <w:i/>
          <w:color w:val="0070C0"/>
        </w:rPr>
        <w:t xml:space="preserve">Voorkeur dient gegeven aan een continue dialoog en </w:t>
      </w:r>
      <w:r w:rsidR="00FC4C18">
        <w:rPr>
          <w:i/>
          <w:color w:val="0070C0"/>
        </w:rPr>
        <w:t>informatie-</w:t>
      </w:r>
      <w:r w:rsidR="00DE5EEB" w:rsidRPr="00DE5EEB">
        <w:rPr>
          <w:i/>
          <w:color w:val="0070C0"/>
        </w:rPr>
        <w:t xml:space="preserve">uitwisseling tussen de raad van bestuur, het </w:t>
      </w:r>
      <w:r w:rsidR="008602F0" w:rsidRPr="00DE5EEB">
        <w:rPr>
          <w:i/>
          <w:color w:val="0070C0"/>
        </w:rPr>
        <w:t>topmanagement</w:t>
      </w:r>
      <w:r w:rsidR="00DE5EEB" w:rsidRPr="00DE5EEB">
        <w:rPr>
          <w:i/>
          <w:color w:val="0070C0"/>
        </w:rPr>
        <w:t>, de aandeelhouders en de belangrijkste betrokken partijen</w:t>
      </w:r>
      <w:r w:rsidR="00A14208" w:rsidRPr="00F850F2">
        <w:rPr>
          <w:i/>
          <w:color w:val="0070C0"/>
        </w:rPr>
        <w:t xml:space="preserve">. </w:t>
      </w:r>
    </w:p>
    <w:p w14:paraId="3F81CC4B" w14:textId="77777777" w:rsidR="00331460" w:rsidRPr="00F850F2" w:rsidRDefault="00331460" w:rsidP="00331460">
      <w:pPr>
        <w:rPr>
          <w:i/>
          <w:color w:val="0070C0"/>
        </w:rPr>
      </w:pPr>
    </w:p>
    <w:p w14:paraId="71872FC9" w14:textId="04F6A241" w:rsidR="00A14208" w:rsidRPr="00F850F2" w:rsidRDefault="009721BB" w:rsidP="00DE5EEB">
      <w:pPr>
        <w:pStyle w:val="Paragraphedeliste"/>
        <w:numPr>
          <w:ilvl w:val="0"/>
          <w:numId w:val="26"/>
        </w:numPr>
        <w:rPr>
          <w:i/>
          <w:color w:val="0070C0"/>
        </w:rPr>
      </w:pPr>
      <w:r w:rsidRPr="00F850F2">
        <w:rPr>
          <w:i/>
          <w:color w:val="0070C0"/>
        </w:rPr>
        <w:t>De be</w:t>
      </w:r>
      <w:r w:rsidR="000014CB" w:rsidRPr="00F850F2">
        <w:rPr>
          <w:i/>
          <w:color w:val="0070C0"/>
        </w:rPr>
        <w:t>stuu</w:t>
      </w:r>
      <w:r w:rsidRPr="00F850F2">
        <w:rPr>
          <w:i/>
          <w:color w:val="0070C0"/>
        </w:rPr>
        <w:t xml:space="preserve">rder moet </w:t>
      </w:r>
      <w:r w:rsidR="00DE5EEB" w:rsidRPr="00DE5EEB">
        <w:rPr>
          <w:i/>
          <w:color w:val="0070C0"/>
        </w:rPr>
        <w:t xml:space="preserve">goed, tijdig en volledig </w:t>
      </w:r>
      <w:r w:rsidRPr="00F850F2">
        <w:rPr>
          <w:b/>
          <w:i/>
          <w:color w:val="0070C0"/>
        </w:rPr>
        <w:t xml:space="preserve">geïnformeerd </w:t>
      </w:r>
      <w:r w:rsidR="00DE5EEB">
        <w:rPr>
          <w:b/>
          <w:i/>
          <w:color w:val="0070C0"/>
        </w:rPr>
        <w:t>zijn</w:t>
      </w:r>
      <w:r w:rsidRPr="00F850F2">
        <w:rPr>
          <w:i/>
          <w:color w:val="0070C0"/>
        </w:rPr>
        <w:t xml:space="preserve">. </w:t>
      </w:r>
      <w:r w:rsidR="00DE5EEB">
        <w:rPr>
          <w:i/>
          <w:color w:val="0070C0"/>
        </w:rPr>
        <w:t>D</w:t>
      </w:r>
      <w:r w:rsidR="00DE5EEB" w:rsidRPr="00DE5EEB">
        <w:rPr>
          <w:i/>
          <w:color w:val="0070C0"/>
        </w:rPr>
        <w:t>e bestuurder moet op een permanente wijze waakzaam zijn. Elke bestuurder, en in het bijzonder de niet-uitvoerende bestuurder, moet een strategie ontwikkelen om tijdig, correct, efficiënt en volledig geïnformeerd te zijn teneinde met kennis van zaken te kunnen beraadslagen en beslissen</w:t>
      </w:r>
      <w:r w:rsidRPr="00F850F2">
        <w:rPr>
          <w:i/>
          <w:color w:val="0070C0"/>
        </w:rPr>
        <w:t>.</w:t>
      </w:r>
      <w:r w:rsidR="00A14208" w:rsidRPr="00F850F2">
        <w:rPr>
          <w:i/>
          <w:color w:val="0070C0"/>
        </w:rPr>
        <w:t xml:space="preserve"> </w:t>
      </w:r>
    </w:p>
    <w:p w14:paraId="6A412A5A" w14:textId="77777777" w:rsidR="00331460" w:rsidRPr="00F850F2" w:rsidRDefault="00331460" w:rsidP="00331460">
      <w:pPr>
        <w:rPr>
          <w:i/>
          <w:color w:val="0070C0"/>
        </w:rPr>
      </w:pPr>
    </w:p>
    <w:p w14:paraId="6102B41B" w14:textId="7E3E3809" w:rsidR="00A14208" w:rsidRPr="00F850F2" w:rsidRDefault="009721BB" w:rsidP="000B4994">
      <w:pPr>
        <w:pStyle w:val="Paragraphedeliste"/>
        <w:numPr>
          <w:ilvl w:val="0"/>
          <w:numId w:val="26"/>
        </w:numPr>
        <w:rPr>
          <w:i/>
          <w:color w:val="0070C0"/>
        </w:rPr>
      </w:pPr>
      <w:r w:rsidRPr="00F850F2">
        <w:rPr>
          <w:i/>
          <w:color w:val="0070C0"/>
        </w:rPr>
        <w:t>De be</w:t>
      </w:r>
      <w:r w:rsidR="000D3509" w:rsidRPr="00F850F2">
        <w:rPr>
          <w:i/>
          <w:color w:val="0070C0"/>
        </w:rPr>
        <w:t>stuu</w:t>
      </w:r>
      <w:r w:rsidRPr="00F850F2">
        <w:rPr>
          <w:i/>
          <w:color w:val="0070C0"/>
        </w:rPr>
        <w:t xml:space="preserve">rder gaat </w:t>
      </w:r>
      <w:r w:rsidR="000B4994" w:rsidRPr="000B4994">
        <w:rPr>
          <w:i/>
          <w:color w:val="0070C0"/>
        </w:rPr>
        <w:t xml:space="preserve">in alle omstandigheden </w:t>
      </w:r>
      <w:r w:rsidRPr="00F850F2">
        <w:rPr>
          <w:b/>
          <w:i/>
          <w:color w:val="0070C0"/>
        </w:rPr>
        <w:t xml:space="preserve">discreet </w:t>
      </w:r>
      <w:r w:rsidRPr="00F850F2">
        <w:rPr>
          <w:i/>
          <w:color w:val="0070C0"/>
        </w:rPr>
        <w:t>om met</w:t>
      </w:r>
      <w:r w:rsidR="000B4994">
        <w:rPr>
          <w:i/>
          <w:color w:val="0070C0"/>
        </w:rPr>
        <w:t xml:space="preserve"> </w:t>
      </w:r>
      <w:r w:rsidR="000B4994" w:rsidRPr="000B4994">
        <w:rPr>
          <w:i/>
          <w:color w:val="0070C0"/>
        </w:rPr>
        <w:t>vertrouwelijke</w:t>
      </w:r>
      <w:r w:rsidRPr="00F850F2">
        <w:rPr>
          <w:i/>
          <w:color w:val="0070C0"/>
        </w:rPr>
        <w:t xml:space="preserve"> informatie. De be</w:t>
      </w:r>
      <w:r w:rsidR="00813F8B" w:rsidRPr="00F850F2">
        <w:rPr>
          <w:i/>
          <w:color w:val="0070C0"/>
        </w:rPr>
        <w:t>stuu</w:t>
      </w:r>
      <w:r w:rsidRPr="00F850F2">
        <w:rPr>
          <w:i/>
          <w:color w:val="0070C0"/>
        </w:rPr>
        <w:t xml:space="preserve">rder </w:t>
      </w:r>
      <w:r w:rsidR="000B4994" w:rsidRPr="000B4994">
        <w:rPr>
          <w:i/>
          <w:color w:val="0070C0"/>
        </w:rPr>
        <w:t xml:space="preserve">zal de informatie met betrekking tot de onderneming waarvan hij weet of kan vermoeden dat deze vertrouwelijk is, als zodanig behandelen en enkel gebruiken bij de uitoefening van zijn </w:t>
      </w:r>
      <w:r w:rsidR="00635BE4">
        <w:rPr>
          <w:i/>
          <w:color w:val="0070C0"/>
        </w:rPr>
        <w:t>mandaat</w:t>
      </w:r>
      <w:r w:rsidR="00A14208" w:rsidRPr="00F850F2">
        <w:rPr>
          <w:i/>
          <w:color w:val="0070C0"/>
        </w:rPr>
        <w:t xml:space="preserve">. </w:t>
      </w:r>
    </w:p>
    <w:p w14:paraId="3FC461DA" w14:textId="77777777" w:rsidR="00331460" w:rsidRPr="00F850F2" w:rsidRDefault="00331460" w:rsidP="00331460">
      <w:pPr>
        <w:rPr>
          <w:i/>
          <w:color w:val="0070C0"/>
        </w:rPr>
      </w:pPr>
    </w:p>
    <w:p w14:paraId="6BEAAD34" w14:textId="7306FE2D" w:rsidR="00A14208" w:rsidRPr="00F850F2" w:rsidRDefault="00852CBB" w:rsidP="000B4994">
      <w:pPr>
        <w:pStyle w:val="Paragraphedeliste"/>
        <w:numPr>
          <w:ilvl w:val="0"/>
          <w:numId w:val="26"/>
        </w:numPr>
        <w:rPr>
          <w:i/>
          <w:color w:val="0070C0"/>
        </w:rPr>
      </w:pPr>
      <w:r w:rsidRPr="00F850F2">
        <w:rPr>
          <w:i/>
          <w:color w:val="0070C0"/>
        </w:rPr>
        <w:t>De be</w:t>
      </w:r>
      <w:r w:rsidR="00636A94" w:rsidRPr="00F850F2">
        <w:rPr>
          <w:i/>
          <w:color w:val="0070C0"/>
        </w:rPr>
        <w:t>stuu</w:t>
      </w:r>
      <w:r w:rsidRPr="00F850F2">
        <w:rPr>
          <w:i/>
          <w:color w:val="0070C0"/>
        </w:rPr>
        <w:t>rder</w:t>
      </w:r>
      <w:r w:rsidR="00A14208" w:rsidRPr="00F850F2">
        <w:rPr>
          <w:i/>
          <w:color w:val="0070C0"/>
        </w:rPr>
        <w:t xml:space="preserve"> </w:t>
      </w:r>
      <w:r w:rsidRPr="00F850F2">
        <w:rPr>
          <w:b/>
          <w:i/>
          <w:color w:val="0070C0"/>
        </w:rPr>
        <w:t xml:space="preserve">onderhoudt en </w:t>
      </w:r>
      <w:r w:rsidR="000B4994">
        <w:rPr>
          <w:b/>
          <w:i/>
          <w:color w:val="0070C0"/>
        </w:rPr>
        <w:t>versterkt</w:t>
      </w:r>
      <w:r w:rsidR="000B4994" w:rsidRPr="00F850F2">
        <w:rPr>
          <w:b/>
          <w:i/>
          <w:color w:val="0070C0"/>
        </w:rPr>
        <w:t xml:space="preserve"> </w:t>
      </w:r>
      <w:r w:rsidRPr="00F850F2">
        <w:rPr>
          <w:b/>
          <w:i/>
          <w:color w:val="0070C0"/>
        </w:rPr>
        <w:t>zijn exp</w:t>
      </w:r>
      <w:r w:rsidR="00A14208" w:rsidRPr="00F850F2">
        <w:rPr>
          <w:b/>
          <w:i/>
          <w:color w:val="0070C0"/>
        </w:rPr>
        <w:t>ertise</w:t>
      </w:r>
      <w:r w:rsidR="00331460" w:rsidRPr="00F850F2">
        <w:rPr>
          <w:i/>
          <w:color w:val="0070C0"/>
        </w:rPr>
        <w:t>.</w:t>
      </w:r>
      <w:r w:rsidR="00A14208" w:rsidRPr="00F850F2">
        <w:rPr>
          <w:i/>
          <w:color w:val="0070C0"/>
        </w:rPr>
        <w:t xml:space="preserve"> </w:t>
      </w:r>
      <w:r w:rsidRPr="00F850F2">
        <w:rPr>
          <w:i/>
          <w:color w:val="0070C0"/>
        </w:rPr>
        <w:t>De be</w:t>
      </w:r>
      <w:r w:rsidR="00636A94" w:rsidRPr="00F850F2">
        <w:rPr>
          <w:i/>
          <w:color w:val="0070C0"/>
        </w:rPr>
        <w:t>stuu</w:t>
      </w:r>
      <w:r w:rsidRPr="00F850F2">
        <w:rPr>
          <w:i/>
          <w:color w:val="0070C0"/>
        </w:rPr>
        <w:t xml:space="preserve">rder </w:t>
      </w:r>
      <w:r w:rsidR="000B4994" w:rsidRPr="000B4994">
        <w:rPr>
          <w:i/>
          <w:color w:val="0070C0"/>
        </w:rPr>
        <w:t>dient steeds over de nodige competenties en voldoende kennis te beschikken m.b.t. de sector en de onderneming</w:t>
      </w:r>
      <w:r w:rsidRPr="00F850F2">
        <w:rPr>
          <w:i/>
          <w:color w:val="0070C0"/>
        </w:rPr>
        <w:t>.</w:t>
      </w:r>
      <w:r w:rsidR="00A14208" w:rsidRPr="00F850F2">
        <w:rPr>
          <w:i/>
          <w:color w:val="0070C0"/>
        </w:rPr>
        <w:t xml:space="preserve"> </w:t>
      </w:r>
    </w:p>
    <w:p w14:paraId="250388E5" w14:textId="77777777" w:rsidR="00331460" w:rsidRPr="00F850F2" w:rsidRDefault="00331460" w:rsidP="00331460">
      <w:pPr>
        <w:rPr>
          <w:i/>
          <w:color w:val="0070C0"/>
        </w:rPr>
      </w:pPr>
    </w:p>
    <w:p w14:paraId="13A78D57" w14:textId="3E8F2AA0" w:rsidR="00E34074" w:rsidRPr="00F850F2" w:rsidRDefault="00852CBB" w:rsidP="000B4994">
      <w:pPr>
        <w:pStyle w:val="Paragraphedeliste"/>
        <w:numPr>
          <w:ilvl w:val="0"/>
          <w:numId w:val="26"/>
        </w:numPr>
        <w:rPr>
          <w:color w:val="0070C0"/>
        </w:rPr>
      </w:pPr>
      <w:r w:rsidRPr="00F850F2">
        <w:rPr>
          <w:i/>
          <w:color w:val="0070C0"/>
        </w:rPr>
        <w:t>De be</w:t>
      </w:r>
      <w:r w:rsidR="00636A94" w:rsidRPr="00F850F2">
        <w:rPr>
          <w:i/>
          <w:color w:val="0070C0"/>
        </w:rPr>
        <w:t>stuu</w:t>
      </w:r>
      <w:r w:rsidRPr="00F850F2">
        <w:rPr>
          <w:i/>
          <w:color w:val="0070C0"/>
        </w:rPr>
        <w:t xml:space="preserve">rder </w:t>
      </w:r>
      <w:r w:rsidR="000B4994" w:rsidRPr="000B4994">
        <w:rPr>
          <w:b/>
          <w:i/>
          <w:color w:val="0070C0"/>
        </w:rPr>
        <w:t xml:space="preserve">steunt en neemt actief deel aan de </w:t>
      </w:r>
      <w:r w:rsidRPr="00F850F2">
        <w:rPr>
          <w:b/>
          <w:i/>
          <w:color w:val="0070C0"/>
        </w:rPr>
        <w:t>evaluatie</w:t>
      </w:r>
      <w:r w:rsidR="000B4994">
        <w:rPr>
          <w:b/>
          <w:i/>
          <w:color w:val="0070C0"/>
        </w:rPr>
        <w:t xml:space="preserve"> </w:t>
      </w:r>
      <w:r w:rsidR="00E02C83" w:rsidRPr="00F850F2">
        <w:rPr>
          <w:i/>
          <w:color w:val="0070C0"/>
        </w:rPr>
        <w:t xml:space="preserve">van de </w:t>
      </w:r>
      <w:r w:rsidR="000B4994">
        <w:rPr>
          <w:i/>
          <w:color w:val="0070C0"/>
        </w:rPr>
        <w:t>r</w:t>
      </w:r>
      <w:r w:rsidR="003A3D89">
        <w:rPr>
          <w:i/>
          <w:color w:val="0070C0"/>
        </w:rPr>
        <w:t xml:space="preserve">aad van </w:t>
      </w:r>
      <w:r w:rsidR="000B4994">
        <w:rPr>
          <w:i/>
          <w:color w:val="0070C0"/>
        </w:rPr>
        <w:t>b</w:t>
      </w:r>
      <w:r w:rsidR="003A3D89">
        <w:rPr>
          <w:i/>
          <w:color w:val="0070C0"/>
        </w:rPr>
        <w:t>estuur</w:t>
      </w:r>
      <w:r w:rsidR="00331460" w:rsidRPr="00F850F2">
        <w:rPr>
          <w:i/>
          <w:color w:val="0070C0"/>
        </w:rPr>
        <w:t>.</w:t>
      </w:r>
      <w:r w:rsidR="00A14208" w:rsidRPr="00F850F2">
        <w:rPr>
          <w:i/>
          <w:color w:val="0070C0"/>
        </w:rPr>
        <w:t xml:space="preserve"> </w:t>
      </w:r>
      <w:r w:rsidR="00500781" w:rsidRPr="00F850F2">
        <w:rPr>
          <w:i/>
          <w:color w:val="0070C0"/>
        </w:rPr>
        <w:t>De be</w:t>
      </w:r>
      <w:r w:rsidR="00636A94" w:rsidRPr="00F850F2">
        <w:rPr>
          <w:i/>
          <w:color w:val="0070C0"/>
        </w:rPr>
        <w:t>stuu</w:t>
      </w:r>
      <w:r w:rsidR="00500781" w:rsidRPr="00F850F2">
        <w:rPr>
          <w:i/>
          <w:color w:val="0070C0"/>
        </w:rPr>
        <w:t xml:space="preserve">rder is zich ervan bewust dat zowel </w:t>
      </w:r>
      <w:r w:rsidR="000B4994">
        <w:rPr>
          <w:i/>
          <w:color w:val="0070C0"/>
        </w:rPr>
        <w:t>een</w:t>
      </w:r>
      <w:r w:rsidR="000B4994" w:rsidRPr="00F850F2">
        <w:rPr>
          <w:i/>
          <w:color w:val="0070C0"/>
        </w:rPr>
        <w:t xml:space="preserve"> </w:t>
      </w:r>
      <w:r w:rsidR="00500781" w:rsidRPr="00F850F2">
        <w:rPr>
          <w:i/>
          <w:color w:val="0070C0"/>
        </w:rPr>
        <w:t xml:space="preserve">collectieve evaluatie van de werking van </w:t>
      </w:r>
      <w:r w:rsidR="00E83544" w:rsidRPr="00F850F2">
        <w:rPr>
          <w:i/>
          <w:color w:val="0070C0"/>
        </w:rPr>
        <w:t xml:space="preserve">de </w:t>
      </w:r>
      <w:r w:rsidR="00E83544" w:rsidRPr="00E62384">
        <w:rPr>
          <w:i/>
          <w:color w:val="0070C0"/>
        </w:rPr>
        <w:t>raad</w:t>
      </w:r>
      <w:r w:rsidR="00E62384" w:rsidRPr="000B4994">
        <w:rPr>
          <w:i/>
          <w:color w:val="0070C0"/>
        </w:rPr>
        <w:t xml:space="preserve"> van bestuur</w:t>
      </w:r>
      <w:r w:rsidR="00E62384">
        <w:rPr>
          <w:i/>
          <w:color w:val="0070C0"/>
        </w:rPr>
        <w:t xml:space="preserve"> </w:t>
      </w:r>
      <w:r w:rsidR="00500781" w:rsidRPr="00F850F2">
        <w:rPr>
          <w:i/>
          <w:color w:val="0070C0"/>
        </w:rPr>
        <w:t xml:space="preserve">als de individuele evaluatie van </w:t>
      </w:r>
      <w:r w:rsidR="000B4994" w:rsidRPr="000B4994">
        <w:rPr>
          <w:i/>
          <w:color w:val="0070C0"/>
        </w:rPr>
        <w:t xml:space="preserve">de raad van bestuur als een individuele evaluatie van zijn functioneren als bestuurder bijdraagt tot een voortdurende verbetering van de werking van de raad van bestuur waarvan hij deel uitmaakt. Bijgevolg aanvaardt hij dat een hernieuwing van zijn mandaat geen automatisch gegeven </w:t>
      </w:r>
      <w:r w:rsidR="00500781" w:rsidRPr="00F850F2">
        <w:rPr>
          <w:i/>
          <w:color w:val="0070C0"/>
        </w:rPr>
        <w:t>is</w:t>
      </w:r>
      <w:r w:rsidR="00A14208" w:rsidRPr="00F850F2">
        <w:rPr>
          <w:i/>
          <w:color w:val="0070C0"/>
        </w:rPr>
        <w:t xml:space="preserve">. </w:t>
      </w:r>
    </w:p>
    <w:p w14:paraId="1DE5F569" w14:textId="77777777" w:rsidR="00E34074" w:rsidRPr="00F850F2" w:rsidRDefault="00E34074">
      <w:pPr>
        <w:rPr>
          <w:color w:val="0070C0"/>
        </w:rPr>
      </w:pPr>
    </w:p>
    <w:p w14:paraId="1A047678" w14:textId="77777777" w:rsidR="00314B13" w:rsidRPr="00F850F2" w:rsidRDefault="00314B13" w:rsidP="00215698">
      <w:pPr>
        <w:rPr>
          <w:color w:val="0070C0"/>
        </w:rPr>
      </w:pPr>
    </w:p>
    <w:p w14:paraId="38418B59" w14:textId="77777777" w:rsidR="00314B13" w:rsidRPr="00F850F2" w:rsidRDefault="00C35EF6" w:rsidP="006B4A16">
      <w:pPr>
        <w:pStyle w:val="Titre2"/>
        <w:rPr>
          <w:color w:val="0070C0"/>
          <w:lang w:val="nl-NL"/>
        </w:rPr>
      </w:pPr>
      <w:r w:rsidRPr="00F850F2">
        <w:rPr>
          <w:color w:val="0070C0"/>
          <w:lang w:val="nl-NL"/>
        </w:rPr>
        <w:t xml:space="preserve">2.3 </w:t>
      </w:r>
      <w:r w:rsidR="00500781" w:rsidRPr="00F850F2">
        <w:rPr>
          <w:color w:val="0070C0"/>
          <w:lang w:val="nl-NL"/>
        </w:rPr>
        <w:t>Netwerk</w:t>
      </w:r>
    </w:p>
    <w:p w14:paraId="458BA02F" w14:textId="77777777" w:rsidR="00314B13" w:rsidRPr="00F850F2" w:rsidRDefault="00314B13" w:rsidP="00215698">
      <w:pPr>
        <w:rPr>
          <w:color w:val="0070C0"/>
        </w:rPr>
      </w:pPr>
    </w:p>
    <w:p w14:paraId="188D1686" w14:textId="1F1E02DC" w:rsidR="00314B13" w:rsidRPr="00F850F2" w:rsidRDefault="0089543B" w:rsidP="00215698">
      <w:pPr>
        <w:rPr>
          <w:color w:val="0070C0"/>
        </w:rPr>
      </w:pPr>
      <w:r>
        <w:rPr>
          <w:color w:val="0070C0"/>
        </w:rPr>
        <w:t>Het profession</w:t>
      </w:r>
      <w:r w:rsidR="00360C12" w:rsidRPr="00F850F2">
        <w:rPr>
          <w:color w:val="0070C0"/>
        </w:rPr>
        <w:t>el</w:t>
      </w:r>
      <w:r>
        <w:rPr>
          <w:color w:val="0070C0"/>
        </w:rPr>
        <w:t>e</w:t>
      </w:r>
      <w:r w:rsidR="00314B13" w:rsidRPr="00F850F2">
        <w:rPr>
          <w:color w:val="0070C0"/>
        </w:rPr>
        <w:t xml:space="preserve"> </w:t>
      </w:r>
      <w:r w:rsidR="00360C12" w:rsidRPr="00F850F2">
        <w:rPr>
          <w:b/>
          <w:color w:val="0070C0"/>
        </w:rPr>
        <w:t>netwerk</w:t>
      </w:r>
      <w:r w:rsidR="00360C12" w:rsidRPr="00F850F2">
        <w:rPr>
          <w:color w:val="0070C0"/>
        </w:rPr>
        <w:t xml:space="preserve"> van de be</w:t>
      </w:r>
      <w:r w:rsidR="006E1005" w:rsidRPr="00F850F2">
        <w:rPr>
          <w:color w:val="0070C0"/>
        </w:rPr>
        <w:t>stuu</w:t>
      </w:r>
      <w:r w:rsidR="00360C12" w:rsidRPr="00F850F2">
        <w:rPr>
          <w:color w:val="0070C0"/>
        </w:rPr>
        <w:t xml:space="preserve">rder speelt een bepalende rol </w:t>
      </w:r>
      <w:r w:rsidR="000B4994">
        <w:rPr>
          <w:color w:val="0070C0"/>
        </w:rPr>
        <w:t>bij diens keuze</w:t>
      </w:r>
      <w:r w:rsidR="00360C12" w:rsidRPr="00F850F2">
        <w:rPr>
          <w:color w:val="0070C0"/>
        </w:rPr>
        <w:t xml:space="preserve">. Het is immers een hefboom om de bedrijfsstrategie uit te voeren, </w:t>
      </w:r>
      <w:r w:rsidR="000B4994">
        <w:rPr>
          <w:color w:val="0070C0"/>
        </w:rPr>
        <w:t>door</w:t>
      </w:r>
      <w:r w:rsidR="00360C12" w:rsidRPr="00F850F2">
        <w:rPr>
          <w:color w:val="0070C0"/>
        </w:rPr>
        <w:t xml:space="preserve"> </w:t>
      </w:r>
      <w:r w:rsidR="000B4994">
        <w:rPr>
          <w:color w:val="0070C0"/>
        </w:rPr>
        <w:t xml:space="preserve">het inzetten van de </w:t>
      </w:r>
      <w:r w:rsidR="00360C12" w:rsidRPr="00F850F2">
        <w:rPr>
          <w:color w:val="0070C0"/>
        </w:rPr>
        <w:t>juiste mensen</w:t>
      </w:r>
      <w:r w:rsidR="000B4994">
        <w:rPr>
          <w:color w:val="0070C0"/>
        </w:rPr>
        <w:t>,</w:t>
      </w:r>
      <w:r w:rsidR="00360C12" w:rsidRPr="00F850F2">
        <w:rPr>
          <w:color w:val="0070C0"/>
        </w:rPr>
        <w:t xml:space="preserve"> de juiste partners en </w:t>
      </w:r>
      <w:r w:rsidR="000D56AC">
        <w:rPr>
          <w:color w:val="0070C0"/>
        </w:rPr>
        <w:t>het juiste</w:t>
      </w:r>
      <w:r w:rsidR="000D56AC" w:rsidRPr="00F850F2">
        <w:rPr>
          <w:color w:val="0070C0"/>
        </w:rPr>
        <w:t xml:space="preserve"> </w:t>
      </w:r>
      <w:r w:rsidR="00360C12" w:rsidRPr="00F850F2">
        <w:rPr>
          <w:color w:val="0070C0"/>
        </w:rPr>
        <w:t>advie</w:t>
      </w:r>
      <w:r w:rsidR="000D56AC">
        <w:rPr>
          <w:color w:val="0070C0"/>
        </w:rPr>
        <w:t>s</w:t>
      </w:r>
      <w:r w:rsidR="00314B13" w:rsidRPr="00F850F2">
        <w:rPr>
          <w:color w:val="0070C0"/>
        </w:rPr>
        <w:t xml:space="preserve">. </w:t>
      </w:r>
    </w:p>
    <w:p w14:paraId="77A5D849" w14:textId="77777777" w:rsidR="00314B13" w:rsidRPr="00F850F2" w:rsidRDefault="00314B13" w:rsidP="00215698">
      <w:pPr>
        <w:rPr>
          <w:color w:val="0070C0"/>
        </w:rPr>
      </w:pPr>
    </w:p>
    <w:p w14:paraId="30675EE8" w14:textId="17BFD33D" w:rsidR="00314B13" w:rsidRPr="00F850F2" w:rsidRDefault="00360C12" w:rsidP="00215698">
      <w:pPr>
        <w:rPr>
          <w:color w:val="0070C0"/>
        </w:rPr>
      </w:pPr>
      <w:r w:rsidRPr="00F850F2">
        <w:rPr>
          <w:color w:val="0070C0"/>
        </w:rPr>
        <w:t>De professionele</w:t>
      </w:r>
      <w:r w:rsidR="00314B13" w:rsidRPr="00F850F2">
        <w:rPr>
          <w:color w:val="0070C0"/>
        </w:rPr>
        <w:t xml:space="preserve"> </w:t>
      </w:r>
      <w:r w:rsidR="000D56AC">
        <w:rPr>
          <w:b/>
          <w:color w:val="0070C0"/>
        </w:rPr>
        <w:t>reputatie</w:t>
      </w:r>
      <w:r w:rsidR="000D56AC" w:rsidRPr="00F850F2">
        <w:rPr>
          <w:b/>
          <w:color w:val="0070C0"/>
        </w:rPr>
        <w:t xml:space="preserve"> </w:t>
      </w:r>
      <w:r w:rsidRPr="00F850F2">
        <w:rPr>
          <w:color w:val="0070C0"/>
        </w:rPr>
        <w:t>van de be</w:t>
      </w:r>
      <w:r w:rsidR="006E1005" w:rsidRPr="00F850F2">
        <w:rPr>
          <w:color w:val="0070C0"/>
        </w:rPr>
        <w:t>stuu</w:t>
      </w:r>
      <w:r w:rsidRPr="00F850F2">
        <w:rPr>
          <w:color w:val="0070C0"/>
        </w:rPr>
        <w:t xml:space="preserve">rder is </w:t>
      </w:r>
      <w:r w:rsidR="000D56AC">
        <w:rPr>
          <w:color w:val="0070C0"/>
        </w:rPr>
        <w:t>het</w:t>
      </w:r>
      <w:r w:rsidR="000D56AC" w:rsidRPr="00F850F2">
        <w:rPr>
          <w:color w:val="0070C0"/>
        </w:rPr>
        <w:t xml:space="preserve"> </w:t>
      </w:r>
      <w:r w:rsidRPr="00F850F2">
        <w:rPr>
          <w:color w:val="0070C0"/>
        </w:rPr>
        <w:t xml:space="preserve">laatste </w:t>
      </w:r>
      <w:r w:rsidR="000D56AC">
        <w:rPr>
          <w:color w:val="0070C0"/>
        </w:rPr>
        <w:t>onderdeel</w:t>
      </w:r>
      <w:r w:rsidR="000D56AC" w:rsidRPr="00F850F2">
        <w:rPr>
          <w:color w:val="0070C0"/>
        </w:rPr>
        <w:t xml:space="preserve"> </w:t>
      </w:r>
      <w:r w:rsidRPr="00F850F2">
        <w:rPr>
          <w:color w:val="0070C0"/>
        </w:rPr>
        <w:t xml:space="preserve">van zijn netwerk. Het stelt hem in staat het bedrijfsproject </w:t>
      </w:r>
      <w:r w:rsidR="000D56AC">
        <w:rPr>
          <w:color w:val="0070C0"/>
        </w:rPr>
        <w:t xml:space="preserve">meer </w:t>
      </w:r>
      <w:r w:rsidRPr="00F850F2">
        <w:rPr>
          <w:color w:val="0070C0"/>
        </w:rPr>
        <w:t xml:space="preserve">geloofwaardig te maken, talent aan te trekken en beleggers gerust te stellen. </w:t>
      </w:r>
      <w:r w:rsidR="0014715F">
        <w:rPr>
          <w:color w:val="0070C0"/>
        </w:rPr>
        <w:t>De professionele reputatie van de bestuurder zal deel uitmaken van het immateriële vermogen van de onderneming.</w:t>
      </w:r>
    </w:p>
    <w:p w14:paraId="08B0C3D3" w14:textId="77777777" w:rsidR="0058577B" w:rsidRPr="00F850F2" w:rsidRDefault="0058577B" w:rsidP="00215698">
      <w:pPr>
        <w:rPr>
          <w:color w:val="0070C0"/>
        </w:rPr>
      </w:pPr>
    </w:p>
    <w:p w14:paraId="00552B74" w14:textId="77777777" w:rsidR="0058577B" w:rsidRPr="00F850F2" w:rsidRDefault="0058577B" w:rsidP="00215698">
      <w:pPr>
        <w:pStyle w:val="Titre2"/>
        <w:rPr>
          <w:color w:val="0070C0"/>
          <w:lang w:val="nl-NL"/>
        </w:rPr>
      </w:pPr>
      <w:r w:rsidRPr="00F850F2">
        <w:rPr>
          <w:color w:val="0070C0"/>
          <w:lang w:val="nl-NL"/>
        </w:rPr>
        <w:t>2.</w:t>
      </w:r>
      <w:r w:rsidR="006B4A16" w:rsidRPr="00F850F2">
        <w:rPr>
          <w:color w:val="0070C0"/>
          <w:lang w:val="nl-NL"/>
        </w:rPr>
        <w:t>4</w:t>
      </w:r>
      <w:r w:rsidR="00500781" w:rsidRPr="00F850F2">
        <w:rPr>
          <w:color w:val="0070C0"/>
          <w:lang w:val="nl-NL"/>
        </w:rPr>
        <w:t xml:space="preserve"> Managementervaring</w:t>
      </w:r>
    </w:p>
    <w:p w14:paraId="5E70C4A6" w14:textId="77777777" w:rsidR="00287AB7" w:rsidRPr="00F850F2" w:rsidRDefault="00287AB7" w:rsidP="006B4A16">
      <w:pPr>
        <w:pStyle w:val="Titre2"/>
        <w:rPr>
          <w:color w:val="0070C0"/>
          <w:lang w:val="nl-NL"/>
        </w:rPr>
      </w:pPr>
    </w:p>
    <w:p w14:paraId="27350766" w14:textId="49E807B2" w:rsidR="006B4A16" w:rsidRPr="00F850F2" w:rsidRDefault="0051656A" w:rsidP="006B4A16">
      <w:pPr>
        <w:rPr>
          <w:color w:val="0070C0"/>
          <w:lang w:eastAsia="x-none"/>
        </w:rPr>
      </w:pPr>
      <w:r w:rsidRPr="00F850F2">
        <w:rPr>
          <w:color w:val="0070C0"/>
          <w:lang w:eastAsia="x-none"/>
        </w:rPr>
        <w:t xml:space="preserve">De </w:t>
      </w:r>
      <w:r w:rsidR="006E1005" w:rsidRPr="00F850F2">
        <w:rPr>
          <w:color w:val="0070C0"/>
          <w:lang w:eastAsia="x-none"/>
        </w:rPr>
        <w:t>e</w:t>
      </w:r>
      <w:r w:rsidRPr="00F850F2">
        <w:rPr>
          <w:color w:val="0070C0"/>
          <w:lang w:eastAsia="x-none"/>
        </w:rPr>
        <w:t xml:space="preserve">xterne </w:t>
      </w:r>
      <w:r w:rsidR="006E1005" w:rsidRPr="00F850F2">
        <w:rPr>
          <w:color w:val="0070C0"/>
          <w:lang w:eastAsia="x-none"/>
        </w:rPr>
        <w:t>bestuu</w:t>
      </w:r>
      <w:r w:rsidRPr="00F850F2">
        <w:rPr>
          <w:color w:val="0070C0"/>
          <w:lang w:eastAsia="x-none"/>
        </w:rPr>
        <w:t xml:space="preserve">rder </w:t>
      </w:r>
      <w:r w:rsidR="000D56AC">
        <w:rPr>
          <w:color w:val="0070C0"/>
          <w:lang w:eastAsia="x-none"/>
        </w:rPr>
        <w:t>be</w:t>
      </w:r>
      <w:r w:rsidRPr="00F850F2">
        <w:rPr>
          <w:color w:val="0070C0"/>
          <w:lang w:eastAsia="x-none"/>
        </w:rPr>
        <w:t xml:space="preserve">hoort over een expertise te beschikken in </w:t>
      </w:r>
      <w:r w:rsidR="000D56AC">
        <w:rPr>
          <w:color w:val="0070C0"/>
          <w:lang w:eastAsia="x-none"/>
        </w:rPr>
        <w:t>meerdere</w:t>
      </w:r>
      <w:r w:rsidRPr="00F850F2">
        <w:rPr>
          <w:color w:val="0070C0"/>
          <w:lang w:eastAsia="x-none"/>
        </w:rPr>
        <w:t xml:space="preserve"> van </w:t>
      </w:r>
      <w:r w:rsidR="0014715F">
        <w:rPr>
          <w:color w:val="0070C0"/>
          <w:lang w:eastAsia="x-none"/>
        </w:rPr>
        <w:t xml:space="preserve">de </w:t>
      </w:r>
      <w:r w:rsidRPr="00F850F2">
        <w:rPr>
          <w:color w:val="0070C0"/>
          <w:lang w:eastAsia="x-none"/>
        </w:rPr>
        <w:t xml:space="preserve">onderstaande </w:t>
      </w:r>
      <w:r w:rsidR="000D56AC">
        <w:rPr>
          <w:color w:val="0070C0"/>
          <w:lang w:eastAsia="x-none"/>
        </w:rPr>
        <w:t>gebieden</w:t>
      </w:r>
      <w:r w:rsidR="006B4A16" w:rsidRPr="00F850F2">
        <w:rPr>
          <w:color w:val="0070C0"/>
          <w:lang w:eastAsia="x-none"/>
        </w:rPr>
        <w:t>:</w:t>
      </w:r>
    </w:p>
    <w:p w14:paraId="386995EB" w14:textId="77777777" w:rsidR="006B4A16" w:rsidRPr="00F850F2" w:rsidRDefault="006B4A16" w:rsidP="006B4A16">
      <w:pPr>
        <w:rPr>
          <w:color w:val="0070C0"/>
          <w:lang w:eastAsia="x-none"/>
        </w:rPr>
      </w:pPr>
    </w:p>
    <w:p w14:paraId="45A9253F" w14:textId="51A460E9" w:rsidR="0058577B" w:rsidRPr="00F850F2" w:rsidRDefault="000D56AC" w:rsidP="00215698">
      <w:pPr>
        <w:pStyle w:val="Paragraphedeliste"/>
        <w:numPr>
          <w:ilvl w:val="0"/>
          <w:numId w:val="25"/>
        </w:numPr>
        <w:rPr>
          <w:color w:val="0070C0"/>
        </w:rPr>
      </w:pPr>
      <w:r>
        <w:rPr>
          <w:color w:val="0070C0"/>
        </w:rPr>
        <w:t>Conflictoplossing</w:t>
      </w:r>
    </w:p>
    <w:p w14:paraId="0506C9AB" w14:textId="77777777" w:rsidR="0058577B" w:rsidRPr="00F850F2" w:rsidRDefault="0051656A" w:rsidP="00215698">
      <w:pPr>
        <w:pStyle w:val="Paragraphedeliste"/>
        <w:numPr>
          <w:ilvl w:val="0"/>
          <w:numId w:val="25"/>
        </w:numPr>
        <w:rPr>
          <w:color w:val="0070C0"/>
        </w:rPr>
      </w:pPr>
      <w:r w:rsidRPr="00F850F2">
        <w:rPr>
          <w:color w:val="0070C0"/>
        </w:rPr>
        <w:t>‘Helikoptervisie’</w:t>
      </w:r>
    </w:p>
    <w:p w14:paraId="7073482F" w14:textId="27EE35CE" w:rsidR="0058577B" w:rsidRPr="00F850F2" w:rsidRDefault="000D56AC" w:rsidP="00215698">
      <w:pPr>
        <w:pStyle w:val="Paragraphedeliste"/>
        <w:numPr>
          <w:ilvl w:val="0"/>
          <w:numId w:val="25"/>
        </w:numPr>
        <w:rPr>
          <w:color w:val="0070C0"/>
        </w:rPr>
      </w:pPr>
      <w:r>
        <w:rPr>
          <w:color w:val="0070C0"/>
        </w:rPr>
        <w:t>De cultuur van f</w:t>
      </w:r>
      <w:r w:rsidR="0051656A" w:rsidRPr="00F850F2">
        <w:rPr>
          <w:color w:val="0070C0"/>
        </w:rPr>
        <w:t>amili</w:t>
      </w:r>
      <w:r>
        <w:rPr>
          <w:color w:val="0070C0"/>
        </w:rPr>
        <w:t>ebedrijven</w:t>
      </w:r>
    </w:p>
    <w:p w14:paraId="11A53394" w14:textId="77777777" w:rsidR="00490FFA" w:rsidRPr="00F850F2" w:rsidRDefault="0051656A" w:rsidP="00215698">
      <w:pPr>
        <w:pStyle w:val="Paragraphedeliste"/>
        <w:numPr>
          <w:ilvl w:val="0"/>
          <w:numId w:val="25"/>
        </w:numPr>
        <w:rPr>
          <w:color w:val="0070C0"/>
        </w:rPr>
      </w:pPr>
      <w:r w:rsidRPr="00F850F2">
        <w:rPr>
          <w:color w:val="0070C0"/>
        </w:rPr>
        <w:t>Ervaring op het gebied van strategie op korte, middellange en lange termijn</w:t>
      </w:r>
    </w:p>
    <w:p w14:paraId="09B87C07" w14:textId="77777777" w:rsidR="006B4A16" w:rsidRPr="00F850F2" w:rsidRDefault="0089543B" w:rsidP="00441242">
      <w:pPr>
        <w:pStyle w:val="Paragraphedeliste"/>
        <w:numPr>
          <w:ilvl w:val="0"/>
          <w:numId w:val="25"/>
        </w:numPr>
        <w:rPr>
          <w:color w:val="0070C0"/>
        </w:rPr>
      </w:pPr>
      <w:r>
        <w:rPr>
          <w:color w:val="0070C0"/>
        </w:rPr>
        <w:t>Beheer</w:t>
      </w:r>
      <w:r w:rsidR="0051656A" w:rsidRPr="00F850F2">
        <w:rPr>
          <w:color w:val="0070C0"/>
        </w:rPr>
        <w:t>proces</w:t>
      </w:r>
      <w:r w:rsidR="00490FFA" w:rsidRPr="00F850F2">
        <w:rPr>
          <w:color w:val="0070C0"/>
        </w:rPr>
        <w:t xml:space="preserve"> </w:t>
      </w:r>
    </w:p>
    <w:p w14:paraId="057AC20F" w14:textId="7892F613" w:rsidR="00490FFA" w:rsidRPr="00F850F2" w:rsidRDefault="000D56AC" w:rsidP="00441242">
      <w:pPr>
        <w:pStyle w:val="Paragraphedeliste"/>
        <w:numPr>
          <w:ilvl w:val="0"/>
          <w:numId w:val="25"/>
        </w:numPr>
        <w:rPr>
          <w:color w:val="0070C0"/>
        </w:rPr>
      </w:pPr>
      <w:r w:rsidRPr="00F850F2">
        <w:rPr>
          <w:color w:val="0070C0"/>
        </w:rPr>
        <w:t>Besluit</w:t>
      </w:r>
      <w:r>
        <w:rPr>
          <w:color w:val="0070C0"/>
        </w:rPr>
        <w:t>vorming</w:t>
      </w:r>
    </w:p>
    <w:p w14:paraId="51735EB0" w14:textId="77777777" w:rsidR="00287AB7" w:rsidRPr="00F850F2" w:rsidRDefault="0051656A" w:rsidP="00441242">
      <w:pPr>
        <w:pStyle w:val="Paragraphedeliste"/>
        <w:numPr>
          <w:ilvl w:val="0"/>
          <w:numId w:val="25"/>
        </w:numPr>
        <w:rPr>
          <w:color w:val="0070C0"/>
        </w:rPr>
      </w:pPr>
      <w:r w:rsidRPr="00F850F2">
        <w:rPr>
          <w:color w:val="0070C0"/>
        </w:rPr>
        <w:t>Financiële analyse</w:t>
      </w:r>
    </w:p>
    <w:p w14:paraId="52046A57" w14:textId="38F739BA" w:rsidR="00287AB7" w:rsidRPr="00F850F2" w:rsidRDefault="000D56AC" w:rsidP="00441242">
      <w:pPr>
        <w:pStyle w:val="Paragraphedeliste"/>
        <w:numPr>
          <w:ilvl w:val="0"/>
          <w:numId w:val="25"/>
        </w:numPr>
        <w:rPr>
          <w:color w:val="0070C0"/>
        </w:rPr>
      </w:pPr>
      <w:r>
        <w:rPr>
          <w:color w:val="0070C0"/>
        </w:rPr>
        <w:t>Begrotingen opstellen</w:t>
      </w:r>
    </w:p>
    <w:p w14:paraId="0E7074BC" w14:textId="77777777" w:rsidR="006B4A16" w:rsidRPr="00F850F2" w:rsidRDefault="0051656A" w:rsidP="00441242">
      <w:pPr>
        <w:pStyle w:val="Paragraphedeliste"/>
        <w:numPr>
          <w:ilvl w:val="0"/>
          <w:numId w:val="25"/>
        </w:numPr>
        <w:rPr>
          <w:color w:val="0070C0"/>
        </w:rPr>
      </w:pPr>
      <w:r w:rsidRPr="00F850F2">
        <w:rPr>
          <w:color w:val="0070C0"/>
        </w:rPr>
        <w:t>Kas</w:t>
      </w:r>
      <w:r w:rsidR="000D56AC">
        <w:rPr>
          <w:color w:val="0070C0"/>
        </w:rPr>
        <w:t>middelen</w:t>
      </w:r>
      <w:r w:rsidRPr="00F850F2">
        <w:rPr>
          <w:color w:val="0070C0"/>
        </w:rPr>
        <w:t>beheer</w:t>
      </w:r>
    </w:p>
    <w:p w14:paraId="0B3AFDB5" w14:textId="77777777" w:rsidR="00287AB7" w:rsidRPr="00F850F2" w:rsidRDefault="006B4A16" w:rsidP="00441242">
      <w:pPr>
        <w:pStyle w:val="Paragraphedeliste"/>
        <w:numPr>
          <w:ilvl w:val="0"/>
          <w:numId w:val="25"/>
        </w:numPr>
        <w:rPr>
          <w:color w:val="0070C0"/>
        </w:rPr>
      </w:pPr>
      <w:r w:rsidRPr="00F850F2">
        <w:rPr>
          <w:color w:val="0070C0"/>
        </w:rPr>
        <w:t>..</w:t>
      </w:r>
      <w:r w:rsidR="00287AB7" w:rsidRPr="00F850F2">
        <w:rPr>
          <w:color w:val="0070C0"/>
        </w:rPr>
        <w:t>.</w:t>
      </w:r>
    </w:p>
    <w:p w14:paraId="7123BF13" w14:textId="77777777" w:rsidR="0058577B" w:rsidRPr="00F850F2" w:rsidRDefault="0058577B" w:rsidP="00215698">
      <w:pPr>
        <w:rPr>
          <w:color w:val="0070C0"/>
        </w:rPr>
      </w:pPr>
    </w:p>
    <w:p w14:paraId="03663032" w14:textId="77777777" w:rsidR="00314B13" w:rsidRPr="00F850F2" w:rsidRDefault="00C35EF6" w:rsidP="00215698">
      <w:pPr>
        <w:pStyle w:val="Titre2"/>
        <w:rPr>
          <w:color w:val="0070C0"/>
          <w:lang w:val="nl-NL"/>
        </w:rPr>
      </w:pPr>
      <w:r w:rsidRPr="00F850F2">
        <w:rPr>
          <w:color w:val="0070C0"/>
          <w:lang w:val="nl-NL"/>
        </w:rPr>
        <w:t>2.</w:t>
      </w:r>
      <w:r w:rsidR="006B4A16" w:rsidRPr="00F850F2">
        <w:rPr>
          <w:color w:val="0070C0"/>
          <w:lang w:val="nl-NL"/>
        </w:rPr>
        <w:t>5</w:t>
      </w:r>
      <w:r w:rsidRPr="00F850F2">
        <w:rPr>
          <w:color w:val="0070C0"/>
          <w:lang w:val="nl-NL"/>
        </w:rPr>
        <w:t xml:space="preserve"> </w:t>
      </w:r>
      <w:r w:rsidR="00500781" w:rsidRPr="00F850F2">
        <w:rPr>
          <w:color w:val="0070C0"/>
          <w:lang w:val="nl-NL"/>
        </w:rPr>
        <w:t>Pluspunten</w:t>
      </w:r>
    </w:p>
    <w:p w14:paraId="02539E0C" w14:textId="77777777" w:rsidR="00314B13" w:rsidRPr="00F850F2" w:rsidRDefault="00314B13">
      <w:pPr>
        <w:rPr>
          <w:color w:val="0070C0"/>
        </w:rPr>
      </w:pPr>
    </w:p>
    <w:p w14:paraId="5CE2E875" w14:textId="77777777" w:rsidR="00314B13" w:rsidRPr="00F850F2" w:rsidRDefault="007F3E6A">
      <w:pPr>
        <w:rPr>
          <w:color w:val="0070C0"/>
        </w:rPr>
      </w:pPr>
      <w:r w:rsidRPr="00F850F2">
        <w:rPr>
          <w:color w:val="0070C0"/>
        </w:rPr>
        <w:t>Andere kwaliteiten vormen een natuurlijke aanvulling op dit profiel</w:t>
      </w:r>
      <w:r w:rsidR="00314B13" w:rsidRPr="00F850F2">
        <w:rPr>
          <w:color w:val="0070C0"/>
        </w:rPr>
        <w:t>.</w:t>
      </w:r>
    </w:p>
    <w:p w14:paraId="07FCAFE5" w14:textId="77777777" w:rsidR="00314B13" w:rsidRPr="00F850F2" w:rsidRDefault="00314B13">
      <w:pPr>
        <w:rPr>
          <w:color w:val="0070C0"/>
        </w:rPr>
      </w:pPr>
    </w:p>
    <w:p w14:paraId="03F49114" w14:textId="47BCD881" w:rsidR="00F4684D" w:rsidRPr="00F850F2" w:rsidRDefault="007F3E6A">
      <w:pPr>
        <w:rPr>
          <w:color w:val="0070C0"/>
        </w:rPr>
      </w:pPr>
      <w:r w:rsidRPr="00F850F2">
        <w:rPr>
          <w:color w:val="0070C0"/>
        </w:rPr>
        <w:t>Ervaring wordt enorm gewaardeerd door jonge ondernemers van</w:t>
      </w:r>
      <w:r w:rsidR="00314B13" w:rsidRPr="00F850F2">
        <w:rPr>
          <w:color w:val="0070C0"/>
        </w:rPr>
        <w:t xml:space="preserve"> </w:t>
      </w:r>
      <w:r w:rsidR="00E83544" w:rsidRPr="00F850F2">
        <w:rPr>
          <w:i/>
          <w:color w:val="0070C0"/>
        </w:rPr>
        <w:t>startups</w:t>
      </w:r>
      <w:r w:rsidR="00314B13" w:rsidRPr="00F850F2">
        <w:rPr>
          <w:color w:val="0070C0"/>
        </w:rPr>
        <w:t xml:space="preserve">. </w:t>
      </w:r>
      <w:r w:rsidRPr="00F850F2">
        <w:rPr>
          <w:color w:val="0070C0"/>
        </w:rPr>
        <w:t>Het</w:t>
      </w:r>
      <w:r w:rsidR="00A87DE8" w:rsidRPr="00F850F2">
        <w:rPr>
          <w:color w:val="0070C0"/>
        </w:rPr>
        <w:t xml:space="preserve"> is vaak zelfs een must om </w:t>
      </w:r>
      <w:r w:rsidR="0014715F">
        <w:rPr>
          <w:color w:val="0070C0"/>
        </w:rPr>
        <w:t xml:space="preserve">het nodige overzicht te </w:t>
      </w:r>
      <w:r w:rsidR="001D7E36">
        <w:rPr>
          <w:color w:val="0070C0"/>
        </w:rPr>
        <w:t>be</w:t>
      </w:r>
      <w:r w:rsidR="0014715F">
        <w:rPr>
          <w:color w:val="0070C0"/>
        </w:rPr>
        <w:t>houden</w:t>
      </w:r>
      <w:r w:rsidR="001D7E36">
        <w:rPr>
          <w:color w:val="0070C0"/>
        </w:rPr>
        <w:t xml:space="preserve"> </w:t>
      </w:r>
      <w:r w:rsidRPr="00F850F2">
        <w:rPr>
          <w:color w:val="0070C0"/>
        </w:rPr>
        <w:t xml:space="preserve">en </w:t>
      </w:r>
      <w:r w:rsidR="000D56AC">
        <w:rPr>
          <w:color w:val="0070C0"/>
        </w:rPr>
        <w:t>in staat te zijn</w:t>
      </w:r>
      <w:r w:rsidRPr="00F850F2">
        <w:rPr>
          <w:color w:val="0070C0"/>
        </w:rPr>
        <w:t xml:space="preserve"> te kunnen omgaan met de complexe organisatie en de </w:t>
      </w:r>
      <w:r w:rsidR="000D56AC">
        <w:rPr>
          <w:color w:val="0070C0"/>
        </w:rPr>
        <w:t>betrekkingen</w:t>
      </w:r>
      <w:r w:rsidR="000D56AC" w:rsidRPr="00F850F2">
        <w:rPr>
          <w:color w:val="0070C0"/>
        </w:rPr>
        <w:t xml:space="preserve"> </w:t>
      </w:r>
      <w:r w:rsidRPr="00F850F2">
        <w:rPr>
          <w:color w:val="0070C0"/>
        </w:rPr>
        <w:t>met alle be</w:t>
      </w:r>
      <w:r w:rsidR="00A87DE8" w:rsidRPr="00F850F2">
        <w:rPr>
          <w:color w:val="0070C0"/>
        </w:rPr>
        <w:t>langhebbend</w:t>
      </w:r>
      <w:r w:rsidRPr="00F850F2">
        <w:rPr>
          <w:color w:val="0070C0"/>
        </w:rPr>
        <w:t>en</w:t>
      </w:r>
      <w:r w:rsidR="00314B13" w:rsidRPr="00F850F2">
        <w:rPr>
          <w:color w:val="0070C0"/>
        </w:rPr>
        <w:t>.</w:t>
      </w:r>
    </w:p>
    <w:p w14:paraId="586E582C" w14:textId="77777777" w:rsidR="007439D5" w:rsidRPr="00F850F2" w:rsidRDefault="007439D5">
      <w:pPr>
        <w:rPr>
          <w:color w:val="0070C0"/>
        </w:rPr>
      </w:pPr>
    </w:p>
    <w:p w14:paraId="1C397AC2" w14:textId="35F97C94" w:rsidR="00F4684D" w:rsidRPr="00F850F2" w:rsidRDefault="007F3E6A">
      <w:pPr>
        <w:rPr>
          <w:color w:val="0070C0"/>
        </w:rPr>
      </w:pPr>
      <w:r w:rsidRPr="00F850F2">
        <w:rPr>
          <w:color w:val="0070C0"/>
        </w:rPr>
        <w:t xml:space="preserve">Alumni van </w:t>
      </w:r>
      <w:r w:rsidR="00F4684D" w:rsidRPr="00F850F2">
        <w:rPr>
          <w:color w:val="0070C0"/>
        </w:rPr>
        <w:t xml:space="preserve">ICHEC </w:t>
      </w:r>
      <w:r w:rsidRPr="00F850F2">
        <w:rPr>
          <w:color w:val="0070C0"/>
        </w:rPr>
        <w:t xml:space="preserve">hebben </w:t>
      </w:r>
      <w:r w:rsidR="000D56AC">
        <w:rPr>
          <w:color w:val="0070C0"/>
        </w:rPr>
        <w:t>ontdekt</w:t>
      </w:r>
      <w:r w:rsidR="000D56AC" w:rsidRPr="00F850F2">
        <w:rPr>
          <w:color w:val="0070C0"/>
        </w:rPr>
        <w:t xml:space="preserve"> </w:t>
      </w:r>
      <w:r w:rsidRPr="00F850F2">
        <w:rPr>
          <w:color w:val="0070C0"/>
        </w:rPr>
        <w:t xml:space="preserve">dat </w:t>
      </w:r>
      <w:r w:rsidR="008602F0" w:rsidRPr="00F850F2">
        <w:rPr>
          <w:color w:val="0070C0"/>
        </w:rPr>
        <w:t>s</w:t>
      </w:r>
      <w:r w:rsidR="008602F0" w:rsidRPr="00F850F2">
        <w:rPr>
          <w:i/>
          <w:color w:val="0070C0"/>
        </w:rPr>
        <w:t>tartups</w:t>
      </w:r>
      <w:r w:rsidR="00A87DE8" w:rsidRPr="00F850F2">
        <w:rPr>
          <w:color w:val="0070C0"/>
        </w:rPr>
        <w:t xml:space="preserve"> die over externe bestuu</w:t>
      </w:r>
      <w:r w:rsidRPr="00F850F2">
        <w:rPr>
          <w:color w:val="0070C0"/>
        </w:rPr>
        <w:t xml:space="preserve">rders beschikken een </w:t>
      </w:r>
      <w:r w:rsidR="00FE2C78">
        <w:rPr>
          <w:color w:val="0070C0"/>
        </w:rPr>
        <w:t>sterkere</w:t>
      </w:r>
      <w:r w:rsidR="00FE2C78" w:rsidRPr="00F850F2">
        <w:rPr>
          <w:color w:val="0070C0"/>
        </w:rPr>
        <w:t xml:space="preserve"> </w:t>
      </w:r>
      <w:r w:rsidRPr="00F850F2">
        <w:rPr>
          <w:color w:val="0070C0"/>
        </w:rPr>
        <w:t xml:space="preserve">groei </w:t>
      </w:r>
      <w:r w:rsidR="00FE2C78">
        <w:rPr>
          <w:color w:val="0070C0"/>
        </w:rPr>
        <w:t xml:space="preserve">kennen </w:t>
      </w:r>
      <w:r w:rsidRPr="00F850F2">
        <w:rPr>
          <w:color w:val="0070C0"/>
        </w:rPr>
        <w:t xml:space="preserve">en </w:t>
      </w:r>
      <w:r w:rsidR="00FE2C78">
        <w:rPr>
          <w:color w:val="0070C0"/>
        </w:rPr>
        <w:t>meer winstgevend zijn</w:t>
      </w:r>
      <w:r w:rsidR="001D7E36">
        <w:rPr>
          <w:color w:val="0070C0"/>
        </w:rPr>
        <w:t xml:space="preserve"> </w:t>
      </w:r>
      <w:r w:rsidRPr="00F850F2">
        <w:rPr>
          <w:color w:val="0070C0"/>
        </w:rPr>
        <w:t xml:space="preserve">dan andere </w:t>
      </w:r>
      <w:r w:rsidR="008602F0" w:rsidRPr="00F850F2">
        <w:rPr>
          <w:i/>
          <w:color w:val="0070C0"/>
        </w:rPr>
        <w:t>startups</w:t>
      </w:r>
      <w:r w:rsidR="00F4684D" w:rsidRPr="00F850F2">
        <w:rPr>
          <w:color w:val="0070C0"/>
        </w:rPr>
        <w:t>.</w:t>
      </w:r>
    </w:p>
    <w:p w14:paraId="64273818" w14:textId="77777777" w:rsidR="000C304A" w:rsidRPr="00F850F2" w:rsidRDefault="000C304A">
      <w:pPr>
        <w:rPr>
          <w:color w:val="0070C0"/>
        </w:rPr>
      </w:pPr>
    </w:p>
    <w:p w14:paraId="4F9FE5D5" w14:textId="1C98A628" w:rsidR="007439D5" w:rsidRPr="00F850F2" w:rsidRDefault="00B27ADD">
      <w:pPr>
        <w:rPr>
          <w:color w:val="0070C0"/>
        </w:rPr>
      </w:pPr>
      <w:r w:rsidRPr="00F850F2">
        <w:rPr>
          <w:color w:val="0070C0"/>
        </w:rPr>
        <w:t xml:space="preserve">Dixit een Franse </w:t>
      </w:r>
      <w:r w:rsidR="000D56AC">
        <w:rPr>
          <w:color w:val="0070C0"/>
        </w:rPr>
        <w:t>manager</w:t>
      </w:r>
      <w:r w:rsidRPr="00F850F2">
        <w:rPr>
          <w:color w:val="0070C0"/>
        </w:rPr>
        <w:t xml:space="preserve">, </w:t>
      </w:r>
      <w:r w:rsidR="000D56AC">
        <w:rPr>
          <w:color w:val="0070C0"/>
        </w:rPr>
        <w:t xml:space="preserve">zoals </w:t>
      </w:r>
      <w:r w:rsidRPr="00F850F2">
        <w:rPr>
          <w:color w:val="0070C0"/>
        </w:rPr>
        <w:t>geciteerd door APIA</w:t>
      </w:r>
      <w:r w:rsidR="007439D5" w:rsidRPr="00F850F2">
        <w:rPr>
          <w:color w:val="0070C0"/>
        </w:rPr>
        <w:t>:</w:t>
      </w:r>
    </w:p>
    <w:p w14:paraId="4440F28C" w14:textId="77777777" w:rsidR="0056152F" w:rsidRPr="00F850F2" w:rsidRDefault="0056152F">
      <w:pPr>
        <w:rPr>
          <w:color w:val="0070C0"/>
        </w:rPr>
      </w:pPr>
    </w:p>
    <w:p w14:paraId="0AA5BA5B" w14:textId="3ADF598B" w:rsidR="00314B13" w:rsidRPr="00F850F2" w:rsidRDefault="005C3C9E" w:rsidP="00215698">
      <w:pPr>
        <w:ind w:left="1068"/>
        <w:rPr>
          <w:rFonts w:ascii="Calibri" w:hAnsi="Calibri" w:cs="Times New Roman"/>
          <w:i/>
          <w:color w:val="0070C0"/>
        </w:rPr>
      </w:pPr>
      <w:r>
        <w:rPr>
          <w:i/>
          <w:color w:val="0070C0"/>
        </w:rPr>
        <w:t>‘</w:t>
      </w:r>
      <w:r w:rsidR="008602F0" w:rsidRPr="00F850F2">
        <w:rPr>
          <w:i/>
          <w:color w:val="0070C0"/>
        </w:rPr>
        <w:t>Startups</w:t>
      </w:r>
      <w:r w:rsidR="007F3E6A" w:rsidRPr="00F850F2">
        <w:rPr>
          <w:i/>
          <w:color w:val="0070C0"/>
        </w:rPr>
        <w:t xml:space="preserve"> worden vaak geleid door</w:t>
      </w:r>
      <w:r w:rsidR="00B27ADD" w:rsidRPr="00F850F2">
        <w:rPr>
          <w:i/>
          <w:color w:val="0070C0"/>
        </w:rPr>
        <w:t xml:space="preserve"> tamelijk jonge</w:t>
      </w:r>
      <w:r w:rsidR="00A15035" w:rsidRPr="00F850F2">
        <w:rPr>
          <w:i/>
          <w:color w:val="0070C0"/>
        </w:rPr>
        <w:t xml:space="preserve"> bedrijfsleiders. Hun verwachtingen en hun gedrag hebben een aantal specifieke kenmerken</w:t>
      </w:r>
      <w:r w:rsidR="00314B13" w:rsidRPr="00F850F2">
        <w:rPr>
          <w:i/>
          <w:color w:val="0070C0"/>
        </w:rPr>
        <w:t>:</w:t>
      </w:r>
    </w:p>
    <w:p w14:paraId="12EAF234" w14:textId="77777777" w:rsidR="00314B13" w:rsidRPr="00F850F2" w:rsidRDefault="00A15035" w:rsidP="00215698">
      <w:pPr>
        <w:pStyle w:val="Paragraphedeliste"/>
        <w:numPr>
          <w:ilvl w:val="0"/>
          <w:numId w:val="16"/>
        </w:numPr>
        <w:ind w:left="1788"/>
        <w:rPr>
          <w:i/>
          <w:color w:val="0070C0"/>
        </w:rPr>
      </w:pPr>
      <w:r w:rsidRPr="00F850F2">
        <w:rPr>
          <w:i/>
          <w:color w:val="0070C0"/>
        </w:rPr>
        <w:t>Hun vrienden hebben meer invloed dan hun familieleden</w:t>
      </w:r>
      <w:r w:rsidR="00314B13" w:rsidRPr="00F850F2">
        <w:rPr>
          <w:i/>
          <w:color w:val="0070C0"/>
        </w:rPr>
        <w:t>.</w:t>
      </w:r>
    </w:p>
    <w:p w14:paraId="5A5A70C2" w14:textId="257AEB49" w:rsidR="00314B13" w:rsidRPr="00F850F2" w:rsidRDefault="00A15035" w:rsidP="00215698">
      <w:pPr>
        <w:pStyle w:val="Paragraphedeliste"/>
        <w:numPr>
          <w:ilvl w:val="0"/>
          <w:numId w:val="16"/>
        </w:numPr>
        <w:ind w:left="1788"/>
        <w:rPr>
          <w:i/>
          <w:color w:val="0070C0"/>
        </w:rPr>
      </w:pPr>
      <w:r w:rsidRPr="00F850F2">
        <w:rPr>
          <w:i/>
          <w:color w:val="0070C0"/>
        </w:rPr>
        <w:t xml:space="preserve">De </w:t>
      </w:r>
      <w:r w:rsidR="000D56AC">
        <w:rPr>
          <w:i/>
          <w:color w:val="0070C0"/>
        </w:rPr>
        <w:t>senioriteit</w:t>
      </w:r>
      <w:r w:rsidR="000D56AC" w:rsidRPr="00F850F2">
        <w:rPr>
          <w:i/>
          <w:color w:val="0070C0"/>
        </w:rPr>
        <w:t xml:space="preserve"> </w:t>
      </w:r>
      <w:r w:rsidRPr="00F850F2">
        <w:rPr>
          <w:i/>
          <w:color w:val="0070C0"/>
        </w:rPr>
        <w:t>van be</w:t>
      </w:r>
      <w:r w:rsidR="00A87DE8" w:rsidRPr="00F850F2">
        <w:rPr>
          <w:i/>
          <w:color w:val="0070C0"/>
        </w:rPr>
        <w:t>stuu</w:t>
      </w:r>
      <w:r w:rsidRPr="00F850F2">
        <w:rPr>
          <w:i/>
          <w:color w:val="0070C0"/>
        </w:rPr>
        <w:t>rders wordt op prijs gesteld</w:t>
      </w:r>
      <w:r w:rsidR="00314B13" w:rsidRPr="00F850F2">
        <w:rPr>
          <w:i/>
          <w:color w:val="0070C0"/>
        </w:rPr>
        <w:t>.</w:t>
      </w:r>
    </w:p>
    <w:p w14:paraId="5AA4A156" w14:textId="79BFE27E" w:rsidR="00314B13" w:rsidRPr="00F850F2" w:rsidRDefault="00B53FDB" w:rsidP="00215698">
      <w:pPr>
        <w:pStyle w:val="Paragraphedeliste"/>
        <w:numPr>
          <w:ilvl w:val="0"/>
          <w:numId w:val="16"/>
        </w:numPr>
        <w:ind w:left="1788"/>
        <w:rPr>
          <w:i/>
          <w:color w:val="0070C0"/>
        </w:rPr>
      </w:pPr>
      <w:r w:rsidRPr="00F850F2">
        <w:rPr>
          <w:i/>
          <w:color w:val="0070C0"/>
        </w:rPr>
        <w:t>Openstelling</w:t>
      </w:r>
      <w:r w:rsidR="00A15035" w:rsidRPr="00F850F2">
        <w:rPr>
          <w:i/>
          <w:color w:val="0070C0"/>
        </w:rPr>
        <w:t xml:space="preserve"> voor</w:t>
      </w:r>
      <w:r w:rsidR="000D56AC">
        <w:rPr>
          <w:i/>
          <w:color w:val="0070C0"/>
        </w:rPr>
        <w:t xml:space="preserve"> de</w:t>
      </w:r>
      <w:r w:rsidR="00A15035" w:rsidRPr="00F850F2">
        <w:rPr>
          <w:i/>
          <w:color w:val="0070C0"/>
        </w:rPr>
        <w:t xml:space="preserve"> internationale </w:t>
      </w:r>
      <w:r w:rsidR="000D56AC">
        <w:rPr>
          <w:i/>
          <w:color w:val="0070C0"/>
        </w:rPr>
        <w:t>markt</w:t>
      </w:r>
      <w:r w:rsidR="000D56AC" w:rsidRPr="00F850F2">
        <w:rPr>
          <w:i/>
          <w:color w:val="0070C0"/>
        </w:rPr>
        <w:t xml:space="preserve"> </w:t>
      </w:r>
      <w:r w:rsidR="00A15035" w:rsidRPr="00F850F2">
        <w:rPr>
          <w:i/>
          <w:color w:val="0070C0"/>
        </w:rPr>
        <w:t>is vaak bepalend voor hun</w:t>
      </w:r>
      <w:r w:rsidR="00314B13" w:rsidRPr="00F850F2">
        <w:rPr>
          <w:i/>
          <w:color w:val="0070C0"/>
        </w:rPr>
        <w:t xml:space="preserve"> </w:t>
      </w:r>
      <w:r w:rsidR="008602F0" w:rsidRPr="00F850F2">
        <w:rPr>
          <w:i/>
          <w:color w:val="0070C0"/>
        </w:rPr>
        <w:t>businessplan</w:t>
      </w:r>
      <w:r w:rsidR="00314B13" w:rsidRPr="00F850F2">
        <w:rPr>
          <w:i/>
          <w:color w:val="0070C0"/>
        </w:rPr>
        <w:t>.</w:t>
      </w:r>
    </w:p>
    <w:p w14:paraId="78CE386E" w14:textId="77777777" w:rsidR="00314B13" w:rsidRPr="00F850F2" w:rsidRDefault="00335F02" w:rsidP="00215698">
      <w:pPr>
        <w:pStyle w:val="Paragraphedeliste"/>
        <w:numPr>
          <w:ilvl w:val="0"/>
          <w:numId w:val="16"/>
        </w:numPr>
        <w:ind w:left="1788"/>
        <w:rPr>
          <w:i/>
          <w:color w:val="0070C0"/>
        </w:rPr>
      </w:pPr>
      <w:r w:rsidRPr="00F850F2">
        <w:rPr>
          <w:i/>
          <w:color w:val="0070C0"/>
        </w:rPr>
        <w:t xml:space="preserve">Ze gaan gemakkelijk akkoord met </w:t>
      </w:r>
      <w:r w:rsidR="00A87DE8" w:rsidRPr="00F850F2">
        <w:rPr>
          <w:i/>
          <w:color w:val="0070C0"/>
        </w:rPr>
        <w:t>e</w:t>
      </w:r>
      <w:r w:rsidRPr="00F850F2">
        <w:rPr>
          <w:i/>
          <w:color w:val="0070C0"/>
        </w:rPr>
        <w:t xml:space="preserve">xterne </w:t>
      </w:r>
      <w:r w:rsidR="00A87DE8" w:rsidRPr="00F850F2">
        <w:rPr>
          <w:i/>
          <w:color w:val="0070C0"/>
        </w:rPr>
        <w:t>bestuu</w:t>
      </w:r>
      <w:r w:rsidRPr="00F850F2">
        <w:rPr>
          <w:i/>
          <w:color w:val="0070C0"/>
        </w:rPr>
        <w:t xml:space="preserve">rders die door beleggers worden voorgesteld, omdat ze hen dankbaar </w:t>
      </w:r>
      <w:r w:rsidR="00A87DE8" w:rsidRPr="00F850F2">
        <w:rPr>
          <w:i/>
          <w:color w:val="0070C0"/>
        </w:rPr>
        <w:t xml:space="preserve">zijn de meerderheid van de geïnvesteerde </w:t>
      </w:r>
      <w:r w:rsidRPr="00F850F2">
        <w:rPr>
          <w:i/>
          <w:color w:val="0070C0"/>
        </w:rPr>
        <w:t xml:space="preserve">middelen </w:t>
      </w:r>
      <w:r w:rsidR="00A87DE8" w:rsidRPr="00F850F2">
        <w:rPr>
          <w:i/>
          <w:color w:val="0070C0"/>
        </w:rPr>
        <w:t xml:space="preserve">in contanten </w:t>
      </w:r>
      <w:r w:rsidRPr="00F850F2">
        <w:rPr>
          <w:i/>
          <w:color w:val="0070C0"/>
        </w:rPr>
        <w:t>te hebben belegd</w:t>
      </w:r>
      <w:r w:rsidR="00314B13" w:rsidRPr="00F850F2">
        <w:rPr>
          <w:i/>
          <w:color w:val="0070C0"/>
        </w:rPr>
        <w:t>.</w:t>
      </w:r>
    </w:p>
    <w:p w14:paraId="1A57CC26" w14:textId="5160EB31" w:rsidR="00314B13" w:rsidRPr="00F850F2" w:rsidRDefault="00A15035" w:rsidP="00215698">
      <w:pPr>
        <w:pStyle w:val="Paragraphedeliste"/>
        <w:numPr>
          <w:ilvl w:val="0"/>
          <w:numId w:val="16"/>
        </w:numPr>
        <w:ind w:left="1788"/>
        <w:rPr>
          <w:i/>
          <w:color w:val="0070C0"/>
        </w:rPr>
      </w:pPr>
      <w:r w:rsidRPr="00F850F2">
        <w:rPr>
          <w:i/>
          <w:color w:val="0070C0"/>
        </w:rPr>
        <w:t>Ze zijn bereid hun be</w:t>
      </w:r>
      <w:r w:rsidR="00F01097" w:rsidRPr="00F850F2">
        <w:rPr>
          <w:i/>
          <w:color w:val="0070C0"/>
        </w:rPr>
        <w:t>stuu</w:t>
      </w:r>
      <w:r w:rsidRPr="00F850F2">
        <w:rPr>
          <w:i/>
          <w:color w:val="0070C0"/>
        </w:rPr>
        <w:t xml:space="preserve">rders aandelen te </w:t>
      </w:r>
      <w:r w:rsidR="000D56AC">
        <w:rPr>
          <w:i/>
          <w:color w:val="0070C0"/>
        </w:rPr>
        <w:t>bieden</w:t>
      </w:r>
      <w:r w:rsidR="00314B13" w:rsidRPr="00F850F2">
        <w:rPr>
          <w:i/>
          <w:color w:val="0070C0"/>
        </w:rPr>
        <w:t>.</w:t>
      </w:r>
    </w:p>
    <w:p w14:paraId="353F8EC5" w14:textId="38EE2E87" w:rsidR="00314B13" w:rsidRPr="00F850F2" w:rsidRDefault="00335F02" w:rsidP="00215698">
      <w:pPr>
        <w:pStyle w:val="Paragraphedeliste"/>
        <w:numPr>
          <w:ilvl w:val="0"/>
          <w:numId w:val="16"/>
        </w:numPr>
        <w:ind w:left="1788"/>
        <w:rPr>
          <w:i/>
          <w:color w:val="0070C0"/>
        </w:rPr>
      </w:pPr>
      <w:r w:rsidRPr="00F850F2">
        <w:rPr>
          <w:i/>
          <w:color w:val="0070C0"/>
        </w:rPr>
        <w:t xml:space="preserve">Ze staan soepel tegenover alle </w:t>
      </w:r>
      <w:r w:rsidR="000D56AC">
        <w:rPr>
          <w:i/>
          <w:color w:val="0070C0"/>
        </w:rPr>
        <w:t>plannen</w:t>
      </w:r>
      <w:r w:rsidR="000D56AC" w:rsidRPr="00F850F2">
        <w:rPr>
          <w:i/>
          <w:color w:val="0070C0"/>
        </w:rPr>
        <w:t xml:space="preserve"> </w:t>
      </w:r>
      <w:r w:rsidRPr="00F850F2">
        <w:rPr>
          <w:i/>
          <w:color w:val="0070C0"/>
        </w:rPr>
        <w:t>die winst kunnen genereren</w:t>
      </w:r>
      <w:r w:rsidR="00314B13" w:rsidRPr="00F850F2">
        <w:rPr>
          <w:i/>
          <w:color w:val="0070C0"/>
        </w:rPr>
        <w:t>.</w:t>
      </w:r>
      <w:r w:rsidR="005C3C9E">
        <w:rPr>
          <w:i/>
          <w:color w:val="0070C0"/>
        </w:rPr>
        <w:t>’</w:t>
      </w:r>
    </w:p>
    <w:p w14:paraId="6254E18C" w14:textId="77777777" w:rsidR="00314B13" w:rsidRPr="00F850F2" w:rsidRDefault="00314B13" w:rsidP="00215698">
      <w:pPr>
        <w:ind w:left="1068"/>
        <w:rPr>
          <w:i/>
          <w:color w:val="0070C0"/>
        </w:rPr>
      </w:pPr>
    </w:p>
    <w:p w14:paraId="6D5DAAB9" w14:textId="58431FC6" w:rsidR="00314B13" w:rsidRPr="00F850F2" w:rsidRDefault="0017072C" w:rsidP="007439D5">
      <w:pPr>
        <w:ind w:left="3564" w:firstLine="684"/>
        <w:rPr>
          <w:color w:val="0070C0"/>
        </w:rPr>
      </w:pPr>
      <w:r w:rsidRPr="00F850F2">
        <w:rPr>
          <w:color w:val="0070C0"/>
        </w:rPr>
        <w:t xml:space="preserve">    </w:t>
      </w:r>
      <w:r w:rsidR="00927922">
        <w:rPr>
          <w:color w:val="0070C0"/>
        </w:rPr>
        <w:t>B</w:t>
      </w:r>
      <w:r w:rsidR="000D56AC">
        <w:rPr>
          <w:color w:val="0070C0"/>
        </w:rPr>
        <w:t>eheerder van</w:t>
      </w:r>
      <w:r w:rsidR="00A15035" w:rsidRPr="00F850F2">
        <w:rPr>
          <w:color w:val="0070C0"/>
        </w:rPr>
        <w:t xml:space="preserve"> beleggingsfondsen</w:t>
      </w:r>
    </w:p>
    <w:p w14:paraId="3D6B6681" w14:textId="77777777" w:rsidR="00314B13" w:rsidRPr="00F850F2" w:rsidRDefault="00314B13">
      <w:pPr>
        <w:rPr>
          <w:color w:val="0070C0"/>
        </w:rPr>
      </w:pPr>
    </w:p>
    <w:p w14:paraId="5C4840E6" w14:textId="77777777" w:rsidR="00314B13" w:rsidRPr="00F850F2" w:rsidRDefault="00314B13">
      <w:pPr>
        <w:rPr>
          <w:color w:val="0070C0"/>
        </w:rPr>
      </w:pPr>
    </w:p>
    <w:p w14:paraId="5AEE8FD2" w14:textId="4F7195B8" w:rsidR="00314B13" w:rsidRPr="00F850F2" w:rsidRDefault="00335F02">
      <w:pPr>
        <w:rPr>
          <w:color w:val="0070C0"/>
        </w:rPr>
      </w:pPr>
      <w:r w:rsidRPr="00F850F2">
        <w:rPr>
          <w:color w:val="0070C0"/>
        </w:rPr>
        <w:t>De verwachte</w:t>
      </w:r>
      <w:r w:rsidR="00314B13" w:rsidRPr="00F850F2">
        <w:rPr>
          <w:color w:val="0070C0"/>
        </w:rPr>
        <w:t xml:space="preserve"> </w:t>
      </w:r>
      <w:r w:rsidRPr="00F850F2">
        <w:rPr>
          <w:b/>
          <w:color w:val="0070C0"/>
        </w:rPr>
        <w:t>beschikbaarheid</w:t>
      </w:r>
      <w:r w:rsidR="00314B13" w:rsidRPr="00F850F2">
        <w:rPr>
          <w:color w:val="0070C0"/>
        </w:rPr>
        <w:t xml:space="preserve"> </w:t>
      </w:r>
      <w:r w:rsidRPr="00F850F2">
        <w:rPr>
          <w:color w:val="0070C0"/>
        </w:rPr>
        <w:t>van de be</w:t>
      </w:r>
      <w:r w:rsidR="0017072C" w:rsidRPr="00F850F2">
        <w:rPr>
          <w:color w:val="0070C0"/>
        </w:rPr>
        <w:t>stuu</w:t>
      </w:r>
      <w:r w:rsidRPr="00F850F2">
        <w:rPr>
          <w:color w:val="0070C0"/>
        </w:rPr>
        <w:t xml:space="preserve">rder is een belangrijk </w:t>
      </w:r>
      <w:r w:rsidR="001003DE">
        <w:rPr>
          <w:color w:val="0070C0"/>
        </w:rPr>
        <w:t>punt waarop nader moet worden ingegaan</w:t>
      </w:r>
      <w:r w:rsidRPr="00F850F2">
        <w:rPr>
          <w:color w:val="0070C0"/>
        </w:rPr>
        <w:t xml:space="preserve">, </w:t>
      </w:r>
      <w:r w:rsidR="001003DE">
        <w:rPr>
          <w:color w:val="0070C0"/>
        </w:rPr>
        <w:t>met name</w:t>
      </w:r>
      <w:r w:rsidRPr="00F850F2">
        <w:rPr>
          <w:color w:val="0070C0"/>
        </w:rPr>
        <w:t xml:space="preserve"> wanneer hij operationele functies </w:t>
      </w:r>
      <w:r w:rsidR="001003DE">
        <w:rPr>
          <w:color w:val="0070C0"/>
        </w:rPr>
        <w:t>bij</w:t>
      </w:r>
      <w:r w:rsidR="001003DE" w:rsidRPr="00F850F2">
        <w:rPr>
          <w:color w:val="0070C0"/>
        </w:rPr>
        <w:t xml:space="preserve"> </w:t>
      </w:r>
      <w:r w:rsidRPr="00F850F2">
        <w:rPr>
          <w:color w:val="0070C0"/>
        </w:rPr>
        <w:t xml:space="preserve">andere </w:t>
      </w:r>
      <w:r w:rsidR="005C3C9E">
        <w:rPr>
          <w:color w:val="0070C0"/>
        </w:rPr>
        <w:t>ondernemingen</w:t>
      </w:r>
      <w:r w:rsidRPr="00F850F2">
        <w:rPr>
          <w:color w:val="0070C0"/>
        </w:rPr>
        <w:t xml:space="preserve"> bekleedt</w:t>
      </w:r>
      <w:r w:rsidR="00314B13" w:rsidRPr="00F850F2">
        <w:rPr>
          <w:color w:val="0070C0"/>
        </w:rPr>
        <w:t xml:space="preserve">. </w:t>
      </w:r>
      <w:r w:rsidRPr="00F850F2">
        <w:rPr>
          <w:color w:val="0070C0"/>
        </w:rPr>
        <w:t xml:space="preserve">De </w:t>
      </w:r>
      <w:r w:rsidR="001003DE">
        <w:rPr>
          <w:color w:val="0070C0"/>
        </w:rPr>
        <w:t>vergaderingen</w:t>
      </w:r>
      <w:r w:rsidR="001003DE" w:rsidRPr="00F850F2">
        <w:rPr>
          <w:color w:val="0070C0"/>
        </w:rPr>
        <w:t xml:space="preserve"> </w:t>
      </w:r>
      <w:r w:rsidRPr="00F850F2">
        <w:rPr>
          <w:color w:val="0070C0"/>
        </w:rPr>
        <w:t xml:space="preserve">van de </w:t>
      </w:r>
      <w:r w:rsidR="001003DE">
        <w:rPr>
          <w:color w:val="0070C0"/>
        </w:rPr>
        <w:t>R</w:t>
      </w:r>
      <w:r w:rsidRPr="00F850F2">
        <w:rPr>
          <w:color w:val="0070C0"/>
        </w:rPr>
        <w:t>aad moeten worden voorbereid</w:t>
      </w:r>
      <w:r w:rsidR="002B49F5" w:rsidRPr="00F850F2">
        <w:rPr>
          <w:color w:val="0070C0"/>
        </w:rPr>
        <w:t xml:space="preserve">, dus vinden </w:t>
      </w:r>
      <w:r w:rsidR="001003DE">
        <w:rPr>
          <w:color w:val="0070C0"/>
        </w:rPr>
        <w:t xml:space="preserve">er </w:t>
      </w:r>
      <w:r w:rsidR="002B49F5" w:rsidRPr="00F850F2">
        <w:rPr>
          <w:color w:val="0070C0"/>
        </w:rPr>
        <w:t xml:space="preserve">regelmatig informele gesprekken </w:t>
      </w:r>
      <w:r w:rsidR="001003DE" w:rsidRPr="00F850F2">
        <w:rPr>
          <w:color w:val="0070C0"/>
        </w:rPr>
        <w:t xml:space="preserve">plaats </w:t>
      </w:r>
      <w:r w:rsidR="002B49F5" w:rsidRPr="00F850F2">
        <w:rPr>
          <w:color w:val="0070C0"/>
        </w:rPr>
        <w:t>tussen be</w:t>
      </w:r>
      <w:r w:rsidR="0017072C" w:rsidRPr="00F850F2">
        <w:rPr>
          <w:color w:val="0070C0"/>
        </w:rPr>
        <w:t>stuu</w:t>
      </w:r>
      <w:r w:rsidR="002B49F5" w:rsidRPr="00F850F2">
        <w:rPr>
          <w:color w:val="0070C0"/>
        </w:rPr>
        <w:t xml:space="preserve">rders onderling of met het management om </w:t>
      </w:r>
      <w:r w:rsidR="001003DE">
        <w:rPr>
          <w:color w:val="0070C0"/>
        </w:rPr>
        <w:t>de gang van zaken binnen de onderneming</w:t>
      </w:r>
      <w:r w:rsidR="002B49F5" w:rsidRPr="00F850F2">
        <w:rPr>
          <w:color w:val="0070C0"/>
        </w:rPr>
        <w:t xml:space="preserve"> in goede banen te leiden</w:t>
      </w:r>
      <w:r w:rsidR="00314B13" w:rsidRPr="00F850F2">
        <w:rPr>
          <w:color w:val="0070C0"/>
        </w:rPr>
        <w:t>.</w:t>
      </w:r>
    </w:p>
    <w:p w14:paraId="0D104415" w14:textId="77777777" w:rsidR="00314B13" w:rsidRPr="00F850F2" w:rsidRDefault="00314B13">
      <w:pPr>
        <w:rPr>
          <w:color w:val="0070C0"/>
        </w:rPr>
      </w:pPr>
    </w:p>
    <w:p w14:paraId="44109679" w14:textId="3F2CF961" w:rsidR="00314B13" w:rsidRPr="00F850F2" w:rsidRDefault="002B49F5">
      <w:pPr>
        <w:rPr>
          <w:color w:val="0070C0"/>
        </w:rPr>
      </w:pPr>
      <w:r w:rsidRPr="00F850F2">
        <w:rPr>
          <w:b/>
          <w:color w:val="0070C0"/>
        </w:rPr>
        <w:t>D</w:t>
      </w:r>
      <w:r w:rsidR="00314B13" w:rsidRPr="00F850F2">
        <w:rPr>
          <w:b/>
          <w:color w:val="0070C0"/>
        </w:rPr>
        <w:t>iversit</w:t>
      </w:r>
      <w:r w:rsidRPr="00F850F2">
        <w:rPr>
          <w:b/>
          <w:color w:val="0070C0"/>
        </w:rPr>
        <w:t>eit</w:t>
      </w:r>
      <w:r w:rsidR="0089543B">
        <w:rPr>
          <w:color w:val="0070C0"/>
        </w:rPr>
        <w:t xml:space="preserve"> op het vlak van oorsprong </w:t>
      </w:r>
      <w:r w:rsidR="001003DE">
        <w:rPr>
          <w:color w:val="0070C0"/>
        </w:rPr>
        <w:t xml:space="preserve">zorgt voor </w:t>
      </w:r>
      <w:r w:rsidRPr="00F850F2">
        <w:rPr>
          <w:color w:val="0070C0"/>
        </w:rPr>
        <w:t>rijkere uitwisselingen en een krachtig</w:t>
      </w:r>
      <w:r w:rsidR="0014715F">
        <w:rPr>
          <w:color w:val="0070C0"/>
        </w:rPr>
        <w:t xml:space="preserve">er </w:t>
      </w:r>
      <w:r w:rsidR="001003DE">
        <w:rPr>
          <w:color w:val="0070C0"/>
        </w:rPr>
        <w:t>onderneming</w:t>
      </w:r>
      <w:r w:rsidR="001003DE" w:rsidRPr="00F850F2">
        <w:rPr>
          <w:color w:val="0070C0"/>
        </w:rPr>
        <w:t>sbestuur</w:t>
      </w:r>
      <w:r w:rsidRPr="00F850F2">
        <w:rPr>
          <w:color w:val="0070C0"/>
        </w:rPr>
        <w:t xml:space="preserve">. Dit </w:t>
      </w:r>
      <w:r w:rsidR="001003DE">
        <w:rPr>
          <w:color w:val="0070C0"/>
        </w:rPr>
        <w:t>komt tot uiting</w:t>
      </w:r>
      <w:r w:rsidR="001003DE" w:rsidRPr="00F850F2">
        <w:rPr>
          <w:color w:val="0070C0"/>
        </w:rPr>
        <w:t xml:space="preserve"> </w:t>
      </w:r>
      <w:r w:rsidRPr="00F850F2">
        <w:rPr>
          <w:color w:val="0070C0"/>
        </w:rPr>
        <w:t>in een gelijk</w:t>
      </w:r>
      <w:r w:rsidR="001003DE">
        <w:rPr>
          <w:color w:val="0070C0"/>
        </w:rPr>
        <w:t>heid van het</w:t>
      </w:r>
      <w:r w:rsidRPr="00F850F2">
        <w:rPr>
          <w:color w:val="0070C0"/>
        </w:rPr>
        <w:t xml:space="preserve"> aantal mannen en vrouwen en </w:t>
      </w:r>
      <w:r w:rsidR="001003DE">
        <w:rPr>
          <w:color w:val="0070C0"/>
        </w:rPr>
        <w:t>een verscheidenheid in</w:t>
      </w:r>
      <w:r w:rsidRPr="00F850F2">
        <w:rPr>
          <w:color w:val="0070C0"/>
        </w:rPr>
        <w:t xml:space="preserve"> opleidingen, professionele of sociale afkomst en nationaliteiten onder de leden van de </w:t>
      </w:r>
      <w:r w:rsidR="001003DE">
        <w:rPr>
          <w:color w:val="0070C0"/>
        </w:rPr>
        <w:t>R</w:t>
      </w:r>
      <w:r w:rsidRPr="00F850F2">
        <w:rPr>
          <w:color w:val="0070C0"/>
        </w:rPr>
        <w:t xml:space="preserve">aad. </w:t>
      </w:r>
    </w:p>
    <w:p w14:paraId="4B696650" w14:textId="77777777" w:rsidR="00314B13" w:rsidRPr="00F850F2" w:rsidRDefault="00314B13">
      <w:pPr>
        <w:rPr>
          <w:color w:val="0070C0"/>
        </w:rPr>
      </w:pPr>
    </w:p>
    <w:p w14:paraId="2586FA68" w14:textId="3B67E03F" w:rsidR="00314B13" w:rsidRPr="00F850F2" w:rsidRDefault="002B49F5">
      <w:pPr>
        <w:rPr>
          <w:color w:val="0070C0"/>
        </w:rPr>
      </w:pPr>
      <w:r w:rsidRPr="00F850F2">
        <w:rPr>
          <w:color w:val="0070C0"/>
        </w:rPr>
        <w:t xml:space="preserve">Van al deze criteria citeert het APIA-panel </w:t>
      </w:r>
      <w:r w:rsidR="001003DE">
        <w:rPr>
          <w:color w:val="0070C0"/>
        </w:rPr>
        <w:t xml:space="preserve">als </w:t>
      </w:r>
      <w:r w:rsidR="001D7E36">
        <w:rPr>
          <w:color w:val="0070C0"/>
        </w:rPr>
        <w:t xml:space="preserve">de </w:t>
      </w:r>
      <w:r w:rsidR="001003DE">
        <w:rPr>
          <w:color w:val="0070C0"/>
        </w:rPr>
        <w:t>voornaamste</w:t>
      </w:r>
      <w:r w:rsidR="00314B13" w:rsidRPr="00F850F2">
        <w:rPr>
          <w:color w:val="0070C0"/>
        </w:rPr>
        <w:t>:</w:t>
      </w:r>
    </w:p>
    <w:p w14:paraId="46413E79" w14:textId="77777777" w:rsidR="007439D5" w:rsidRPr="00F850F2" w:rsidRDefault="007439D5">
      <w:pPr>
        <w:rPr>
          <w:color w:val="0070C0"/>
        </w:rPr>
      </w:pPr>
    </w:p>
    <w:p w14:paraId="500687DD" w14:textId="77777777" w:rsidR="00314B13" w:rsidRPr="00F850F2" w:rsidRDefault="002B49F5" w:rsidP="007439D5">
      <w:pPr>
        <w:pStyle w:val="Paragraphedeliste"/>
        <w:numPr>
          <w:ilvl w:val="0"/>
          <w:numId w:val="31"/>
        </w:numPr>
        <w:rPr>
          <w:color w:val="0070C0"/>
        </w:rPr>
      </w:pPr>
      <w:r w:rsidRPr="00F850F2">
        <w:rPr>
          <w:color w:val="0070C0"/>
        </w:rPr>
        <w:t>Ervaring als bedrijfsleider</w:t>
      </w:r>
    </w:p>
    <w:p w14:paraId="2597164F" w14:textId="77777777" w:rsidR="00314B13" w:rsidRPr="00F850F2" w:rsidRDefault="002B49F5" w:rsidP="007439D5">
      <w:pPr>
        <w:pStyle w:val="Paragraphedeliste"/>
        <w:numPr>
          <w:ilvl w:val="0"/>
          <w:numId w:val="31"/>
        </w:numPr>
        <w:rPr>
          <w:color w:val="0070C0"/>
        </w:rPr>
      </w:pPr>
      <w:r w:rsidRPr="00F850F2">
        <w:rPr>
          <w:color w:val="0070C0"/>
        </w:rPr>
        <w:t>Bekwaamheid als be</w:t>
      </w:r>
      <w:r w:rsidR="002A4D50" w:rsidRPr="00F850F2">
        <w:rPr>
          <w:color w:val="0070C0"/>
        </w:rPr>
        <w:t>stuu</w:t>
      </w:r>
      <w:r w:rsidRPr="00F850F2">
        <w:rPr>
          <w:color w:val="0070C0"/>
        </w:rPr>
        <w:t>rder</w:t>
      </w:r>
    </w:p>
    <w:p w14:paraId="303F9331" w14:textId="77777777" w:rsidR="00314B13" w:rsidRPr="00F850F2" w:rsidRDefault="002B49F5" w:rsidP="007439D5">
      <w:pPr>
        <w:pStyle w:val="Paragraphedeliste"/>
        <w:numPr>
          <w:ilvl w:val="0"/>
          <w:numId w:val="31"/>
        </w:numPr>
        <w:rPr>
          <w:color w:val="0070C0"/>
        </w:rPr>
      </w:pPr>
      <w:r w:rsidRPr="00F850F2">
        <w:rPr>
          <w:color w:val="0070C0"/>
        </w:rPr>
        <w:t>Persoonlijke kwaliteiten</w:t>
      </w:r>
    </w:p>
    <w:p w14:paraId="11FE8503" w14:textId="77777777" w:rsidR="007439D5" w:rsidRPr="00F850F2" w:rsidRDefault="007439D5">
      <w:pPr>
        <w:rPr>
          <w:color w:val="0070C0"/>
        </w:rPr>
      </w:pPr>
    </w:p>
    <w:p w14:paraId="6C417F22" w14:textId="48D495A4" w:rsidR="00314B13" w:rsidRPr="00F850F2" w:rsidRDefault="002B49F5">
      <w:pPr>
        <w:rPr>
          <w:color w:val="0070C0"/>
        </w:rPr>
      </w:pPr>
      <w:r w:rsidRPr="00F850F2">
        <w:rPr>
          <w:color w:val="0070C0"/>
        </w:rPr>
        <w:t>Waarden, internationale ervaring en netwerk staan op de tweede plaats</w:t>
      </w:r>
      <w:r w:rsidR="00314B13" w:rsidRPr="00F850F2">
        <w:rPr>
          <w:color w:val="0070C0"/>
        </w:rPr>
        <w:t>.</w:t>
      </w:r>
    </w:p>
    <w:p w14:paraId="27B71A4A" w14:textId="77777777" w:rsidR="00314B13" w:rsidRPr="00F850F2" w:rsidRDefault="00314B13">
      <w:pPr>
        <w:rPr>
          <w:color w:val="0070C0"/>
        </w:rPr>
      </w:pPr>
    </w:p>
    <w:p w14:paraId="367841C1" w14:textId="77777777" w:rsidR="000C304A" w:rsidRPr="00F850F2" w:rsidRDefault="00CB0880" w:rsidP="00215698">
      <w:pPr>
        <w:rPr>
          <w:color w:val="0070C0"/>
        </w:rPr>
      </w:pPr>
      <w:r w:rsidRPr="00F850F2">
        <w:rPr>
          <w:noProof/>
          <w:color w:val="0070C0"/>
          <w:lang w:val="fr-BE" w:eastAsia="fr-BE"/>
        </w:rPr>
        <w:drawing>
          <wp:inline distT="0" distB="0" distL="0" distR="0" wp14:anchorId="0F2E56DC" wp14:editId="7FC6F3F5">
            <wp:extent cx="3474720" cy="2362200"/>
            <wp:effectExtent l="0" t="0" r="0" b="0"/>
            <wp:docPr id="3" name="Graphiqu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1D1396" w:rsidRPr="00F850F2" w:rsidDel="001D1396">
        <w:rPr>
          <w:color w:val="0070C0"/>
        </w:rPr>
        <w:t xml:space="preserve"> </w:t>
      </w:r>
    </w:p>
    <w:p w14:paraId="3E7F5DC8" w14:textId="21872ECB" w:rsidR="00314B13" w:rsidRPr="00F850F2" w:rsidRDefault="005C3C9E" w:rsidP="00215698">
      <w:pPr>
        <w:ind w:left="1416"/>
        <w:rPr>
          <w:i/>
          <w:color w:val="0070C0"/>
        </w:rPr>
      </w:pPr>
      <w:r>
        <w:rPr>
          <w:i/>
          <w:color w:val="0070C0"/>
        </w:rPr>
        <w:t>‘</w:t>
      </w:r>
      <w:r w:rsidR="00920380" w:rsidRPr="00F850F2">
        <w:rPr>
          <w:i/>
          <w:color w:val="0070C0"/>
        </w:rPr>
        <w:t>Een onafhankelijke visie is van cruciaal belang voor een be</w:t>
      </w:r>
      <w:r w:rsidR="00A67950" w:rsidRPr="00F850F2">
        <w:rPr>
          <w:i/>
          <w:color w:val="0070C0"/>
        </w:rPr>
        <w:t>stuu</w:t>
      </w:r>
      <w:r w:rsidR="00920380" w:rsidRPr="00F850F2">
        <w:rPr>
          <w:i/>
          <w:color w:val="0070C0"/>
        </w:rPr>
        <w:t xml:space="preserve">rder van een patrimoniale onderneming, maar </w:t>
      </w:r>
      <w:r w:rsidR="001003DE" w:rsidRPr="001003DE">
        <w:rPr>
          <w:i/>
          <w:color w:val="0070C0"/>
        </w:rPr>
        <w:t xml:space="preserve">de gehechtheid aan familiewaarden is </w:t>
      </w:r>
      <w:r w:rsidR="001003DE">
        <w:rPr>
          <w:i/>
          <w:color w:val="0070C0"/>
        </w:rPr>
        <w:t xml:space="preserve">dat </w:t>
      </w:r>
      <w:r w:rsidR="001003DE" w:rsidRPr="001003DE">
        <w:rPr>
          <w:i/>
          <w:color w:val="0070C0"/>
        </w:rPr>
        <w:t xml:space="preserve">nog </w:t>
      </w:r>
      <w:r w:rsidR="00E83544" w:rsidRPr="001003DE">
        <w:rPr>
          <w:i/>
          <w:color w:val="0070C0"/>
        </w:rPr>
        <w:t>sterker.</w:t>
      </w:r>
      <w:r>
        <w:rPr>
          <w:i/>
          <w:color w:val="0070C0"/>
        </w:rPr>
        <w:t>’</w:t>
      </w:r>
    </w:p>
    <w:p w14:paraId="373DA53D" w14:textId="77777777" w:rsidR="00314B13" w:rsidRPr="00F850F2" w:rsidRDefault="00314B13" w:rsidP="00215698">
      <w:pPr>
        <w:ind w:left="1416"/>
        <w:rPr>
          <w:i/>
          <w:color w:val="0070C0"/>
        </w:rPr>
      </w:pPr>
    </w:p>
    <w:p w14:paraId="52F8D7FF" w14:textId="07D75BE7" w:rsidR="00314B13" w:rsidRPr="00F850F2" w:rsidRDefault="00A67950" w:rsidP="007439D5">
      <w:pPr>
        <w:ind w:left="3540" w:firstLine="708"/>
        <w:rPr>
          <w:bCs/>
          <w:color w:val="0070C0"/>
        </w:rPr>
      </w:pPr>
      <w:r w:rsidRPr="00F850F2">
        <w:rPr>
          <w:color w:val="0070C0"/>
        </w:rPr>
        <w:t xml:space="preserve">         </w:t>
      </w:r>
      <w:r w:rsidR="001003DE">
        <w:rPr>
          <w:color w:val="0070C0"/>
        </w:rPr>
        <w:t>Manager</w:t>
      </w:r>
      <w:r w:rsidR="001003DE" w:rsidRPr="00F850F2">
        <w:rPr>
          <w:color w:val="0070C0"/>
        </w:rPr>
        <w:t xml:space="preserve"> </w:t>
      </w:r>
      <w:r w:rsidR="00920380" w:rsidRPr="00F850F2">
        <w:rPr>
          <w:color w:val="0070C0"/>
        </w:rPr>
        <w:t>van een familiebedrijf</w:t>
      </w:r>
    </w:p>
    <w:p w14:paraId="2F832C60" w14:textId="77777777" w:rsidR="00314B13" w:rsidRPr="00F850F2" w:rsidRDefault="00314B13" w:rsidP="00215698">
      <w:pPr>
        <w:ind w:left="1416"/>
        <w:rPr>
          <w:color w:val="0070C0"/>
        </w:rPr>
      </w:pPr>
    </w:p>
    <w:p w14:paraId="564A3770" w14:textId="6BED74C6" w:rsidR="00314B13" w:rsidRPr="00F850F2" w:rsidRDefault="00C35EF6" w:rsidP="00215698">
      <w:pPr>
        <w:pStyle w:val="Titre2"/>
        <w:rPr>
          <w:bCs/>
          <w:color w:val="0070C0"/>
          <w:lang w:val="nl-NL"/>
        </w:rPr>
      </w:pPr>
      <w:r w:rsidRPr="00F850F2">
        <w:rPr>
          <w:color w:val="0070C0"/>
          <w:lang w:val="nl-NL"/>
        </w:rPr>
        <w:t>2.</w:t>
      </w:r>
      <w:r w:rsidR="007439D5" w:rsidRPr="00F850F2">
        <w:rPr>
          <w:color w:val="0070C0"/>
          <w:lang w:val="nl-NL"/>
        </w:rPr>
        <w:t>6</w:t>
      </w:r>
      <w:r w:rsidRPr="00F850F2">
        <w:rPr>
          <w:color w:val="0070C0"/>
          <w:lang w:val="nl-NL"/>
        </w:rPr>
        <w:t xml:space="preserve"> </w:t>
      </w:r>
      <w:r w:rsidR="005C3C9E">
        <w:rPr>
          <w:color w:val="0070C0"/>
          <w:lang w:val="nl-NL"/>
        </w:rPr>
        <w:t>Vergoeding</w:t>
      </w:r>
      <w:r w:rsidR="00314B13" w:rsidRPr="00F850F2">
        <w:rPr>
          <w:bCs/>
          <w:color w:val="0070C0"/>
          <w:lang w:val="nl-NL"/>
        </w:rPr>
        <w:t> </w:t>
      </w:r>
    </w:p>
    <w:p w14:paraId="783DB859" w14:textId="77777777" w:rsidR="00314B13" w:rsidRPr="00F850F2" w:rsidRDefault="00314B13">
      <w:pPr>
        <w:rPr>
          <w:color w:val="0070C0"/>
        </w:rPr>
      </w:pPr>
    </w:p>
    <w:p w14:paraId="72D6276A" w14:textId="7A6B9100" w:rsidR="00F96CBC" w:rsidRPr="00F850F2" w:rsidRDefault="00D64FD3">
      <w:pPr>
        <w:rPr>
          <w:color w:val="0070C0"/>
        </w:rPr>
      </w:pPr>
      <w:r w:rsidRPr="00F850F2">
        <w:rPr>
          <w:color w:val="0070C0"/>
        </w:rPr>
        <w:t xml:space="preserve">Nu we deze </w:t>
      </w:r>
      <w:r w:rsidR="003932F5">
        <w:rPr>
          <w:color w:val="0070C0"/>
        </w:rPr>
        <w:t>kern</w:t>
      </w:r>
      <w:r w:rsidRPr="00F850F2">
        <w:rPr>
          <w:color w:val="0070C0"/>
        </w:rPr>
        <w:t>factoren hebben besproken moet</w:t>
      </w:r>
      <w:r w:rsidR="003932F5">
        <w:rPr>
          <w:color w:val="0070C0"/>
        </w:rPr>
        <w:t xml:space="preserve"> er</w:t>
      </w:r>
      <w:r w:rsidR="003932F5" w:rsidRPr="00F850F2">
        <w:rPr>
          <w:color w:val="0070C0"/>
        </w:rPr>
        <w:t xml:space="preserve"> </w:t>
      </w:r>
      <w:r w:rsidRPr="00F850F2">
        <w:rPr>
          <w:color w:val="0070C0"/>
        </w:rPr>
        <w:t xml:space="preserve">nog een </w:t>
      </w:r>
      <w:r w:rsidR="005C3C9E">
        <w:rPr>
          <w:color w:val="0070C0"/>
        </w:rPr>
        <w:t>vergoeding</w:t>
      </w:r>
      <w:r w:rsidRPr="00F850F2">
        <w:rPr>
          <w:color w:val="0070C0"/>
        </w:rPr>
        <w:t>sniveau voor de be</w:t>
      </w:r>
      <w:r w:rsidR="00845BC5" w:rsidRPr="00F850F2">
        <w:rPr>
          <w:color w:val="0070C0"/>
        </w:rPr>
        <w:t>stuu</w:t>
      </w:r>
      <w:r w:rsidRPr="00F850F2">
        <w:rPr>
          <w:color w:val="0070C0"/>
        </w:rPr>
        <w:t>rder</w:t>
      </w:r>
      <w:r w:rsidR="003932F5">
        <w:rPr>
          <w:color w:val="0070C0"/>
        </w:rPr>
        <w:t xml:space="preserve"> worden bepaald</w:t>
      </w:r>
      <w:r w:rsidR="00314B13" w:rsidRPr="00F850F2">
        <w:rPr>
          <w:color w:val="0070C0"/>
        </w:rPr>
        <w:t xml:space="preserve">. </w:t>
      </w:r>
      <w:r w:rsidRPr="00F850F2">
        <w:rPr>
          <w:color w:val="0070C0"/>
        </w:rPr>
        <w:t xml:space="preserve">De </w:t>
      </w:r>
      <w:r w:rsidR="003932F5">
        <w:rPr>
          <w:color w:val="0070C0"/>
        </w:rPr>
        <w:t>R</w:t>
      </w:r>
      <w:r w:rsidRPr="00F850F2">
        <w:rPr>
          <w:color w:val="0070C0"/>
        </w:rPr>
        <w:t xml:space="preserve">aad beslist over de toekenning van presentatiegelden waarvoor het budget </w:t>
      </w:r>
      <w:r w:rsidR="003932F5">
        <w:rPr>
          <w:color w:val="0070C0"/>
        </w:rPr>
        <w:t>door</w:t>
      </w:r>
      <w:r w:rsidR="003932F5" w:rsidRPr="00F850F2">
        <w:rPr>
          <w:color w:val="0070C0"/>
        </w:rPr>
        <w:t xml:space="preserve"> </w:t>
      </w:r>
      <w:r w:rsidRPr="00F850F2">
        <w:rPr>
          <w:color w:val="0070C0"/>
        </w:rPr>
        <w:t xml:space="preserve">de </w:t>
      </w:r>
      <w:r w:rsidR="003932F5">
        <w:rPr>
          <w:color w:val="0070C0"/>
        </w:rPr>
        <w:t>A</w:t>
      </w:r>
      <w:r w:rsidRPr="00F850F2">
        <w:rPr>
          <w:color w:val="0070C0"/>
        </w:rPr>
        <w:t xml:space="preserve">lgemene </w:t>
      </w:r>
      <w:r w:rsidR="003932F5">
        <w:rPr>
          <w:color w:val="0070C0"/>
        </w:rPr>
        <w:t>V</w:t>
      </w:r>
      <w:r w:rsidRPr="00F850F2">
        <w:rPr>
          <w:color w:val="0070C0"/>
        </w:rPr>
        <w:t>ergadering werd goedgekeurd</w:t>
      </w:r>
      <w:r w:rsidR="00314B13" w:rsidRPr="00F850F2">
        <w:rPr>
          <w:color w:val="0070C0"/>
        </w:rPr>
        <w:t xml:space="preserve">. </w:t>
      </w:r>
    </w:p>
    <w:p w14:paraId="1CB2FBBB" w14:textId="77777777" w:rsidR="00F96CBC" w:rsidRPr="00F850F2" w:rsidRDefault="00F96CBC">
      <w:pPr>
        <w:rPr>
          <w:color w:val="0070C0"/>
        </w:rPr>
      </w:pPr>
    </w:p>
    <w:p w14:paraId="196FEFE8" w14:textId="29AC7BF5" w:rsidR="00314B13" w:rsidRPr="00F850F2" w:rsidRDefault="003932F5">
      <w:pPr>
        <w:rPr>
          <w:color w:val="0070C0"/>
        </w:rPr>
      </w:pPr>
      <w:r>
        <w:rPr>
          <w:color w:val="0070C0"/>
        </w:rPr>
        <w:t>O</w:t>
      </w:r>
      <w:r w:rsidR="00D64FD3" w:rsidRPr="00F850F2">
        <w:rPr>
          <w:color w:val="0070C0"/>
        </w:rPr>
        <w:t xml:space="preserve">nderstaande grafiek illustreert de onderverdeling van de presentatiegelden in onze steekproef van 32 </w:t>
      </w:r>
      <w:r>
        <w:rPr>
          <w:color w:val="0070C0"/>
        </w:rPr>
        <w:t>bruikbare</w:t>
      </w:r>
      <w:r w:rsidRPr="00F850F2">
        <w:rPr>
          <w:color w:val="0070C0"/>
        </w:rPr>
        <w:t xml:space="preserve"> </w:t>
      </w:r>
      <w:r w:rsidR="00D64FD3" w:rsidRPr="00F850F2">
        <w:rPr>
          <w:color w:val="0070C0"/>
        </w:rPr>
        <w:t>antwoorden in het door APIA uitgevoerde onderzoek:</w:t>
      </w:r>
    </w:p>
    <w:p w14:paraId="765348E1" w14:textId="376CDAFF" w:rsidR="00314B13" w:rsidRPr="00F850F2" w:rsidRDefault="003932F5" w:rsidP="00215698">
      <w:pPr>
        <w:rPr>
          <w:color w:val="0070C0"/>
        </w:rPr>
      </w:pPr>
      <w:r w:rsidRPr="007171FE">
        <w:rPr>
          <w:noProof/>
          <w:color w:val="0070C0"/>
          <w:lang w:val="fr-BE" w:eastAsia="fr-BE"/>
        </w:rPr>
        <w:drawing>
          <wp:inline distT="0" distB="0" distL="0" distR="0" wp14:anchorId="4CB14A35" wp14:editId="2F5921FE">
            <wp:extent cx="4495800" cy="1981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95800" cy="1981200"/>
                    </a:xfrm>
                    <a:prstGeom prst="rect">
                      <a:avLst/>
                    </a:prstGeom>
                    <a:noFill/>
                    <a:ln>
                      <a:noFill/>
                    </a:ln>
                  </pic:spPr>
                </pic:pic>
              </a:graphicData>
            </a:graphic>
          </wp:inline>
        </w:drawing>
      </w:r>
    </w:p>
    <w:p w14:paraId="741FE961" w14:textId="27077640" w:rsidR="00314B13" w:rsidRPr="00F850F2" w:rsidRDefault="00D64FD3">
      <w:pPr>
        <w:rPr>
          <w:color w:val="0070C0"/>
        </w:rPr>
      </w:pPr>
      <w:r w:rsidRPr="00F850F2">
        <w:rPr>
          <w:color w:val="0070C0"/>
        </w:rPr>
        <w:t xml:space="preserve">Het </w:t>
      </w:r>
      <w:r w:rsidR="005C3C9E">
        <w:rPr>
          <w:color w:val="0070C0"/>
        </w:rPr>
        <w:t>vergoeding</w:t>
      </w:r>
      <w:r w:rsidRPr="00F850F2">
        <w:rPr>
          <w:color w:val="0070C0"/>
        </w:rPr>
        <w:t xml:space="preserve">sniveau van de </w:t>
      </w:r>
      <w:r w:rsidR="00845BC5" w:rsidRPr="00F850F2">
        <w:rPr>
          <w:color w:val="0070C0"/>
        </w:rPr>
        <w:t>e</w:t>
      </w:r>
      <w:r w:rsidRPr="00F850F2">
        <w:rPr>
          <w:color w:val="0070C0"/>
        </w:rPr>
        <w:t xml:space="preserve">xterne </w:t>
      </w:r>
      <w:r w:rsidR="00845BC5" w:rsidRPr="00F850F2">
        <w:rPr>
          <w:color w:val="0070C0"/>
        </w:rPr>
        <w:t>bestuu</w:t>
      </w:r>
      <w:r w:rsidRPr="00F850F2">
        <w:rPr>
          <w:color w:val="0070C0"/>
        </w:rPr>
        <w:t xml:space="preserve">rder </w:t>
      </w:r>
      <w:r w:rsidR="00661B46" w:rsidRPr="00F850F2">
        <w:rPr>
          <w:color w:val="0070C0"/>
        </w:rPr>
        <w:t xml:space="preserve">moet overeenstemmen met de vaste praktijk in </w:t>
      </w:r>
      <w:r w:rsidR="001D7E36">
        <w:rPr>
          <w:color w:val="0070C0"/>
        </w:rPr>
        <w:t>vergelijkbare</w:t>
      </w:r>
      <w:r w:rsidR="001D7E36" w:rsidRPr="00F850F2">
        <w:rPr>
          <w:color w:val="0070C0"/>
        </w:rPr>
        <w:t xml:space="preserve"> </w:t>
      </w:r>
      <w:r w:rsidR="003932F5">
        <w:rPr>
          <w:color w:val="0070C0"/>
        </w:rPr>
        <w:t>ondernemingen</w:t>
      </w:r>
      <w:r w:rsidR="00661B46" w:rsidRPr="00F850F2">
        <w:rPr>
          <w:color w:val="0070C0"/>
        </w:rPr>
        <w:t xml:space="preserve">, maar er moet ook rekening worden gehouden met de </w:t>
      </w:r>
      <w:r w:rsidR="001D7E36">
        <w:rPr>
          <w:color w:val="0070C0"/>
        </w:rPr>
        <w:t>doelstellingen van het mandaat</w:t>
      </w:r>
      <w:r w:rsidR="001D7E36" w:rsidRPr="00F850F2">
        <w:rPr>
          <w:color w:val="0070C0"/>
        </w:rPr>
        <w:t xml:space="preserve"> </w:t>
      </w:r>
      <w:r w:rsidR="00661B46" w:rsidRPr="00F850F2">
        <w:rPr>
          <w:color w:val="0070C0"/>
        </w:rPr>
        <w:t xml:space="preserve">en de </w:t>
      </w:r>
      <w:r w:rsidR="003932F5">
        <w:rPr>
          <w:color w:val="0070C0"/>
        </w:rPr>
        <w:t>noodzakelijke</w:t>
      </w:r>
      <w:r w:rsidR="003932F5" w:rsidRPr="00F850F2">
        <w:rPr>
          <w:color w:val="0070C0"/>
        </w:rPr>
        <w:t xml:space="preserve"> </w:t>
      </w:r>
      <w:r w:rsidR="00661B46" w:rsidRPr="00F850F2">
        <w:rPr>
          <w:color w:val="0070C0"/>
        </w:rPr>
        <w:t>betrokkenheid</w:t>
      </w:r>
      <w:r w:rsidR="00314B13" w:rsidRPr="00F850F2">
        <w:rPr>
          <w:color w:val="0070C0"/>
        </w:rPr>
        <w:t xml:space="preserve">. </w:t>
      </w:r>
      <w:r w:rsidR="0062560E" w:rsidRPr="00F850F2">
        <w:rPr>
          <w:color w:val="0070C0"/>
        </w:rPr>
        <w:t xml:space="preserve">Tot slot </w:t>
      </w:r>
      <w:r w:rsidR="00661B46" w:rsidRPr="00F850F2">
        <w:rPr>
          <w:color w:val="0070C0"/>
        </w:rPr>
        <w:t>hangt aan de bekendheid van de be</w:t>
      </w:r>
      <w:r w:rsidR="0062560E" w:rsidRPr="00F850F2">
        <w:rPr>
          <w:color w:val="0070C0"/>
        </w:rPr>
        <w:t>stuu</w:t>
      </w:r>
      <w:r w:rsidR="00661B46" w:rsidRPr="00F850F2">
        <w:rPr>
          <w:color w:val="0070C0"/>
        </w:rPr>
        <w:t xml:space="preserve">rder een prijskaartje dat moet worden </w:t>
      </w:r>
      <w:r w:rsidR="001D7E36">
        <w:rPr>
          <w:color w:val="0070C0"/>
        </w:rPr>
        <w:t>getoetst</w:t>
      </w:r>
      <w:r w:rsidR="001D7E36" w:rsidRPr="00F850F2">
        <w:rPr>
          <w:color w:val="0070C0"/>
        </w:rPr>
        <w:t xml:space="preserve"> </w:t>
      </w:r>
      <w:r w:rsidR="00661B46" w:rsidRPr="00F850F2">
        <w:rPr>
          <w:color w:val="0070C0"/>
        </w:rPr>
        <w:t>aan het rendement van de investering</w:t>
      </w:r>
      <w:r w:rsidR="00314B13" w:rsidRPr="00F850F2">
        <w:rPr>
          <w:color w:val="0070C0"/>
        </w:rPr>
        <w:t>.</w:t>
      </w:r>
    </w:p>
    <w:p w14:paraId="07492202" w14:textId="77777777" w:rsidR="00314B13" w:rsidRPr="00F850F2" w:rsidRDefault="00314B13" w:rsidP="00215698">
      <w:pPr>
        <w:rPr>
          <w:color w:val="0070C0"/>
        </w:rPr>
      </w:pPr>
    </w:p>
    <w:p w14:paraId="1BAA4C45" w14:textId="2538D3DB" w:rsidR="00314B13" w:rsidRPr="00F850F2" w:rsidRDefault="005C3C9E" w:rsidP="00FB60D4">
      <w:pPr>
        <w:ind w:left="1416"/>
        <w:rPr>
          <w:i/>
          <w:color w:val="0070C0"/>
        </w:rPr>
      </w:pPr>
      <w:r>
        <w:rPr>
          <w:i/>
          <w:color w:val="0070C0"/>
        </w:rPr>
        <w:t>‘</w:t>
      </w:r>
      <w:r w:rsidR="00661B46" w:rsidRPr="00F850F2">
        <w:rPr>
          <w:i/>
          <w:color w:val="0070C0"/>
        </w:rPr>
        <w:t xml:space="preserve">De beslissing om </w:t>
      </w:r>
      <w:r w:rsidR="00F72278">
        <w:rPr>
          <w:i/>
          <w:color w:val="0070C0"/>
        </w:rPr>
        <w:t xml:space="preserve">een </w:t>
      </w:r>
      <w:r w:rsidR="00661B46" w:rsidRPr="00F850F2">
        <w:rPr>
          <w:i/>
          <w:color w:val="0070C0"/>
        </w:rPr>
        <w:t xml:space="preserve">beroep de doen op een EB blijft een moeilijke beslissing voor bedrijfsleiders </w:t>
      </w:r>
      <w:r w:rsidR="003932F5">
        <w:rPr>
          <w:i/>
          <w:color w:val="0070C0"/>
        </w:rPr>
        <w:t>-</w:t>
      </w:r>
      <w:r w:rsidR="003932F5" w:rsidRPr="00F850F2">
        <w:rPr>
          <w:i/>
          <w:color w:val="0070C0"/>
        </w:rPr>
        <w:t xml:space="preserve"> </w:t>
      </w:r>
      <w:r w:rsidR="00661B46" w:rsidRPr="00F850F2">
        <w:rPr>
          <w:i/>
          <w:color w:val="0070C0"/>
        </w:rPr>
        <w:t xml:space="preserve">leiders van </w:t>
      </w:r>
      <w:r>
        <w:rPr>
          <w:i/>
          <w:color w:val="0070C0"/>
        </w:rPr>
        <w:t>KMO’s</w:t>
      </w:r>
      <w:r w:rsidR="003932F5">
        <w:rPr>
          <w:i/>
          <w:color w:val="0070C0"/>
        </w:rPr>
        <w:t xml:space="preserve"> </w:t>
      </w:r>
      <w:r w:rsidR="00F72278">
        <w:rPr>
          <w:i/>
          <w:color w:val="0070C0"/>
        </w:rPr>
        <w:t>die</w:t>
      </w:r>
      <w:r w:rsidR="00661B46" w:rsidRPr="00F850F2">
        <w:rPr>
          <w:i/>
          <w:color w:val="0070C0"/>
        </w:rPr>
        <w:t xml:space="preserve"> vaak </w:t>
      </w:r>
      <w:r w:rsidR="003932F5">
        <w:rPr>
          <w:i/>
          <w:color w:val="0070C0"/>
        </w:rPr>
        <w:t>als enige</w:t>
      </w:r>
      <w:r w:rsidR="003932F5" w:rsidRPr="00F850F2">
        <w:rPr>
          <w:i/>
          <w:color w:val="0070C0"/>
        </w:rPr>
        <w:t xml:space="preserve"> </w:t>
      </w:r>
      <w:r w:rsidR="00661B46" w:rsidRPr="00F850F2">
        <w:rPr>
          <w:i/>
          <w:color w:val="0070C0"/>
        </w:rPr>
        <w:t xml:space="preserve">aan het roer </w:t>
      </w:r>
      <w:r w:rsidR="00F72278">
        <w:rPr>
          <w:i/>
          <w:color w:val="0070C0"/>
        </w:rPr>
        <w:t xml:space="preserve">willen </w:t>
      </w:r>
      <w:r w:rsidR="00661B46" w:rsidRPr="00F850F2">
        <w:rPr>
          <w:i/>
          <w:color w:val="0070C0"/>
        </w:rPr>
        <w:t>blijven en niet graag verantwoording afleggen.</w:t>
      </w:r>
      <w:r w:rsidR="00314B13" w:rsidRPr="00F850F2">
        <w:rPr>
          <w:i/>
          <w:color w:val="0070C0"/>
        </w:rPr>
        <w:t xml:space="preserve"> </w:t>
      </w:r>
      <w:r w:rsidR="00661B46" w:rsidRPr="00F850F2">
        <w:rPr>
          <w:i/>
          <w:color w:val="0070C0"/>
        </w:rPr>
        <w:t>De voorna</w:t>
      </w:r>
      <w:r w:rsidR="0062560E" w:rsidRPr="00F850F2">
        <w:rPr>
          <w:i/>
          <w:color w:val="0070C0"/>
        </w:rPr>
        <w:t xml:space="preserve">amste </w:t>
      </w:r>
      <w:r w:rsidR="003932F5" w:rsidRPr="00F850F2">
        <w:rPr>
          <w:i/>
          <w:color w:val="0070C0"/>
        </w:rPr>
        <w:t>s</w:t>
      </w:r>
      <w:r w:rsidR="003932F5">
        <w:rPr>
          <w:i/>
          <w:color w:val="0070C0"/>
        </w:rPr>
        <w:t>ucce</w:t>
      </w:r>
      <w:r w:rsidR="003932F5" w:rsidRPr="00F850F2">
        <w:rPr>
          <w:i/>
          <w:color w:val="0070C0"/>
        </w:rPr>
        <w:t xml:space="preserve">scriteria </w:t>
      </w:r>
      <w:r w:rsidR="0062560E" w:rsidRPr="00F850F2">
        <w:rPr>
          <w:i/>
          <w:color w:val="0070C0"/>
        </w:rPr>
        <w:t>van een e</w:t>
      </w:r>
      <w:r w:rsidR="00661B46" w:rsidRPr="00F850F2">
        <w:rPr>
          <w:i/>
          <w:color w:val="0070C0"/>
        </w:rPr>
        <w:t xml:space="preserve">xterne </w:t>
      </w:r>
      <w:r w:rsidR="0062560E" w:rsidRPr="00F850F2">
        <w:rPr>
          <w:i/>
          <w:color w:val="0070C0"/>
        </w:rPr>
        <w:t>bestuu</w:t>
      </w:r>
      <w:r w:rsidR="00661B46" w:rsidRPr="00F850F2">
        <w:rPr>
          <w:i/>
          <w:color w:val="0070C0"/>
        </w:rPr>
        <w:t xml:space="preserve">rder in zijn </w:t>
      </w:r>
      <w:r w:rsidR="00635BE4">
        <w:rPr>
          <w:i/>
          <w:color w:val="0070C0"/>
        </w:rPr>
        <w:t>mandaat</w:t>
      </w:r>
      <w:r w:rsidR="00661B46" w:rsidRPr="00F850F2">
        <w:rPr>
          <w:i/>
          <w:color w:val="0070C0"/>
        </w:rPr>
        <w:t xml:space="preserve"> zijn volgens ons</w:t>
      </w:r>
      <w:r w:rsidR="00314B13" w:rsidRPr="00F850F2">
        <w:rPr>
          <w:i/>
          <w:color w:val="0070C0"/>
        </w:rPr>
        <w:t>:</w:t>
      </w:r>
    </w:p>
    <w:p w14:paraId="6F3CA69D" w14:textId="77777777" w:rsidR="00C4092C" w:rsidRPr="00F850F2" w:rsidRDefault="00C4092C" w:rsidP="00C4092C">
      <w:pPr>
        <w:ind w:left="1416"/>
        <w:rPr>
          <w:i/>
          <w:color w:val="0070C0"/>
        </w:rPr>
      </w:pPr>
    </w:p>
    <w:p w14:paraId="04D0D40B" w14:textId="58C82F46" w:rsidR="00314B13" w:rsidRPr="00F850F2" w:rsidRDefault="003932F5" w:rsidP="003932F5">
      <w:pPr>
        <w:pStyle w:val="Paragraphedeliste"/>
        <w:numPr>
          <w:ilvl w:val="0"/>
          <w:numId w:val="32"/>
        </w:numPr>
        <w:rPr>
          <w:i/>
          <w:color w:val="0070C0"/>
        </w:rPr>
      </w:pPr>
      <w:r>
        <w:rPr>
          <w:i/>
          <w:color w:val="0070C0"/>
        </w:rPr>
        <w:t>k</w:t>
      </w:r>
      <w:r w:rsidR="00661B46" w:rsidRPr="00F850F2">
        <w:rPr>
          <w:i/>
          <w:color w:val="0070C0"/>
        </w:rPr>
        <w:t xml:space="preserve">ennis van de werking van een bedrijf van dezelfde omvang…, meer nog dan </w:t>
      </w:r>
      <w:r w:rsidRPr="003932F5">
        <w:rPr>
          <w:i/>
          <w:color w:val="0070C0"/>
        </w:rPr>
        <w:t>kennis van de sector of het beroep</w:t>
      </w:r>
    </w:p>
    <w:p w14:paraId="5A6358FA" w14:textId="57672937" w:rsidR="00314B13" w:rsidRPr="00F850F2" w:rsidRDefault="008602F0" w:rsidP="00C4092C">
      <w:pPr>
        <w:pStyle w:val="Paragraphedeliste"/>
        <w:numPr>
          <w:ilvl w:val="0"/>
          <w:numId w:val="32"/>
        </w:numPr>
        <w:rPr>
          <w:i/>
          <w:color w:val="0070C0"/>
        </w:rPr>
      </w:pPr>
      <w:r>
        <w:rPr>
          <w:i/>
          <w:color w:val="0070C0"/>
        </w:rPr>
        <w:t>o</w:t>
      </w:r>
      <w:r w:rsidRPr="00F850F2">
        <w:rPr>
          <w:i/>
          <w:color w:val="0070C0"/>
        </w:rPr>
        <w:t>pleiding</w:t>
      </w:r>
      <w:r w:rsidR="00661B46" w:rsidRPr="00F850F2">
        <w:rPr>
          <w:i/>
          <w:color w:val="0070C0"/>
        </w:rPr>
        <w:t xml:space="preserve"> </w:t>
      </w:r>
      <w:r w:rsidR="005C3C9E">
        <w:rPr>
          <w:i/>
          <w:color w:val="0070C0"/>
        </w:rPr>
        <w:t>in de functie</w:t>
      </w:r>
      <w:r w:rsidR="00661B46" w:rsidRPr="00F850F2">
        <w:rPr>
          <w:i/>
          <w:color w:val="0070C0"/>
        </w:rPr>
        <w:t xml:space="preserve"> van be</w:t>
      </w:r>
      <w:r w:rsidR="00404AD1" w:rsidRPr="00F850F2">
        <w:rPr>
          <w:i/>
          <w:color w:val="0070C0"/>
        </w:rPr>
        <w:t>stuu</w:t>
      </w:r>
      <w:r w:rsidR="00661B46" w:rsidRPr="00F850F2">
        <w:rPr>
          <w:i/>
          <w:color w:val="0070C0"/>
        </w:rPr>
        <w:t>rder</w:t>
      </w:r>
    </w:p>
    <w:p w14:paraId="30594464" w14:textId="1B7BA85A" w:rsidR="00314B13" w:rsidRPr="00F850F2" w:rsidRDefault="005C3C9E" w:rsidP="00C4092C">
      <w:pPr>
        <w:pStyle w:val="Paragraphedeliste"/>
        <w:numPr>
          <w:ilvl w:val="0"/>
          <w:numId w:val="32"/>
        </w:numPr>
        <w:rPr>
          <w:i/>
          <w:color w:val="0070C0"/>
        </w:rPr>
      </w:pPr>
      <w:r>
        <w:rPr>
          <w:i/>
          <w:color w:val="0070C0"/>
        </w:rPr>
        <w:t>z</w:t>
      </w:r>
      <w:r w:rsidR="00404AD1" w:rsidRPr="00F850F2">
        <w:rPr>
          <w:i/>
          <w:color w:val="0070C0"/>
        </w:rPr>
        <w:t>ijn</w:t>
      </w:r>
      <w:r w:rsidR="00661B46" w:rsidRPr="00F850F2">
        <w:rPr>
          <w:i/>
          <w:color w:val="0070C0"/>
        </w:rPr>
        <w:t xml:space="preserve"> bereidheid om </w:t>
      </w:r>
      <w:r w:rsidR="00404AD1" w:rsidRPr="00F850F2">
        <w:rPr>
          <w:i/>
          <w:color w:val="0070C0"/>
        </w:rPr>
        <w:t>betrokken te zijn</w:t>
      </w:r>
      <w:r w:rsidR="00661B46" w:rsidRPr="00F850F2">
        <w:rPr>
          <w:i/>
          <w:color w:val="0070C0"/>
        </w:rPr>
        <w:t xml:space="preserve">, los van de </w:t>
      </w:r>
      <w:r>
        <w:rPr>
          <w:i/>
          <w:color w:val="0070C0"/>
        </w:rPr>
        <w:t>vergoeding</w:t>
      </w:r>
      <w:r w:rsidR="00661B46" w:rsidRPr="00F850F2">
        <w:rPr>
          <w:i/>
          <w:color w:val="0070C0"/>
        </w:rPr>
        <w:t xml:space="preserve"> die hij ontvangt.</w:t>
      </w:r>
      <w:r>
        <w:rPr>
          <w:i/>
          <w:color w:val="0070C0"/>
        </w:rPr>
        <w:t>’</w:t>
      </w:r>
      <w:r w:rsidR="00314B13" w:rsidRPr="00F850F2">
        <w:rPr>
          <w:i/>
          <w:color w:val="0070C0"/>
        </w:rPr>
        <w:t xml:space="preserve"> </w:t>
      </w:r>
    </w:p>
    <w:p w14:paraId="6BA17470" w14:textId="77777777" w:rsidR="00C4092C" w:rsidRPr="00F850F2" w:rsidRDefault="00C4092C" w:rsidP="00C4092C">
      <w:pPr>
        <w:pStyle w:val="Paragraphedeliste"/>
        <w:ind w:left="2136"/>
        <w:rPr>
          <w:i/>
          <w:color w:val="0070C0"/>
        </w:rPr>
      </w:pPr>
    </w:p>
    <w:p w14:paraId="2BFCCACD" w14:textId="0E8AD983" w:rsidR="00C4092C" w:rsidRPr="00F850F2" w:rsidRDefault="00661B46" w:rsidP="00C4092C">
      <w:pPr>
        <w:ind w:left="2832" w:firstLine="708"/>
        <w:rPr>
          <w:color w:val="0070C0"/>
        </w:rPr>
      </w:pPr>
      <w:r w:rsidRPr="00F850F2">
        <w:rPr>
          <w:color w:val="0070C0"/>
        </w:rPr>
        <w:t xml:space="preserve">           Een </w:t>
      </w:r>
      <w:r w:rsidR="005C3C9E">
        <w:rPr>
          <w:color w:val="0070C0"/>
        </w:rPr>
        <w:t>manager</w:t>
      </w:r>
      <w:r w:rsidR="005C3C9E" w:rsidRPr="00F850F2">
        <w:rPr>
          <w:color w:val="0070C0"/>
        </w:rPr>
        <w:t xml:space="preserve"> </w:t>
      </w:r>
      <w:r w:rsidR="005C3C9E">
        <w:rPr>
          <w:color w:val="0070C0"/>
        </w:rPr>
        <w:t>tevens</w:t>
      </w:r>
      <w:r w:rsidRPr="00F850F2">
        <w:rPr>
          <w:color w:val="0070C0"/>
        </w:rPr>
        <w:t xml:space="preserve"> be</w:t>
      </w:r>
      <w:r w:rsidR="00404AD1" w:rsidRPr="00F850F2">
        <w:rPr>
          <w:color w:val="0070C0"/>
        </w:rPr>
        <w:t>stuu</w:t>
      </w:r>
      <w:r w:rsidRPr="00F850F2">
        <w:rPr>
          <w:color w:val="0070C0"/>
        </w:rPr>
        <w:t>rder</w:t>
      </w:r>
    </w:p>
    <w:p w14:paraId="1BFCD359" w14:textId="77777777" w:rsidR="00E34074" w:rsidRPr="00F850F2" w:rsidRDefault="00E34074" w:rsidP="00C4092C">
      <w:pPr>
        <w:ind w:left="1416"/>
        <w:rPr>
          <w:i/>
          <w:color w:val="0070C0"/>
        </w:rPr>
      </w:pPr>
    </w:p>
    <w:p w14:paraId="4D44ABA3" w14:textId="77777777" w:rsidR="00287AB7" w:rsidRPr="00F850F2" w:rsidRDefault="00287AB7" w:rsidP="00215698">
      <w:pPr>
        <w:rPr>
          <w:b/>
          <w:color w:val="0070C0"/>
          <w:sz w:val="24"/>
        </w:rPr>
      </w:pPr>
    </w:p>
    <w:p w14:paraId="5E796FCB" w14:textId="77777777" w:rsidR="00A14208" w:rsidRPr="00F850F2" w:rsidRDefault="00661B46" w:rsidP="00215698">
      <w:pPr>
        <w:rPr>
          <w:b/>
          <w:color w:val="0070C0"/>
          <w:sz w:val="24"/>
        </w:rPr>
      </w:pPr>
      <w:r w:rsidRPr="00F850F2">
        <w:rPr>
          <w:b/>
          <w:color w:val="0070C0"/>
          <w:sz w:val="24"/>
        </w:rPr>
        <w:t>Onze aanbevelingen op basis van de ‘</w:t>
      </w:r>
      <w:r w:rsidR="00C4092C" w:rsidRPr="00F850F2">
        <w:rPr>
          <w:b/>
          <w:color w:val="0070C0"/>
          <w:sz w:val="24"/>
        </w:rPr>
        <w:t>Code Buysse</w:t>
      </w:r>
      <w:r w:rsidRPr="00F850F2">
        <w:rPr>
          <w:b/>
          <w:color w:val="0070C0"/>
          <w:sz w:val="24"/>
        </w:rPr>
        <w:t>’ en</w:t>
      </w:r>
      <w:r w:rsidR="00C4092C" w:rsidRPr="00F850F2">
        <w:rPr>
          <w:b/>
          <w:color w:val="0070C0"/>
          <w:sz w:val="24"/>
        </w:rPr>
        <w:t xml:space="preserve"> Guberna</w:t>
      </w:r>
    </w:p>
    <w:p w14:paraId="73C2A7F1" w14:textId="77777777" w:rsidR="00287AB7" w:rsidRPr="00F850F2" w:rsidRDefault="00287AB7" w:rsidP="00215698">
      <w:pPr>
        <w:rPr>
          <w:b/>
          <w:color w:val="0070C0"/>
          <w:sz w:val="24"/>
        </w:rPr>
      </w:pPr>
    </w:p>
    <w:p w14:paraId="0DB1C9A8" w14:textId="6A1A65A4" w:rsidR="00A14208" w:rsidRPr="00F850F2" w:rsidRDefault="00A14208" w:rsidP="00FB60D4">
      <w:pPr>
        <w:ind w:left="284" w:hanging="284"/>
        <w:rPr>
          <w:i/>
          <w:color w:val="0070C0"/>
        </w:rPr>
      </w:pPr>
      <w:r w:rsidRPr="00F850F2">
        <w:rPr>
          <w:b/>
          <w:i/>
          <w:color w:val="0070C0"/>
        </w:rPr>
        <w:t>1.</w:t>
      </w:r>
      <w:r w:rsidRPr="00F850F2">
        <w:rPr>
          <w:i/>
          <w:color w:val="0070C0"/>
        </w:rPr>
        <w:t xml:space="preserve"> </w:t>
      </w:r>
      <w:r w:rsidR="00661B46" w:rsidRPr="00F850F2">
        <w:rPr>
          <w:i/>
          <w:color w:val="0070C0"/>
        </w:rPr>
        <w:t xml:space="preserve">Het is aanbevolen om wel degelijk een </w:t>
      </w:r>
      <w:r w:rsidR="005C3C9E">
        <w:rPr>
          <w:i/>
          <w:color w:val="0070C0"/>
        </w:rPr>
        <w:t>vergoeding</w:t>
      </w:r>
      <w:r w:rsidR="005C3C9E" w:rsidRPr="00F850F2">
        <w:rPr>
          <w:i/>
          <w:color w:val="0070C0"/>
        </w:rPr>
        <w:t xml:space="preserve"> </w:t>
      </w:r>
      <w:r w:rsidR="00661B46" w:rsidRPr="00F850F2">
        <w:rPr>
          <w:i/>
          <w:color w:val="0070C0"/>
        </w:rPr>
        <w:t>te betalen aan de externe be</w:t>
      </w:r>
      <w:r w:rsidR="0005021D" w:rsidRPr="00F850F2">
        <w:rPr>
          <w:i/>
          <w:color w:val="0070C0"/>
        </w:rPr>
        <w:t>stuu</w:t>
      </w:r>
      <w:r w:rsidR="00F72278">
        <w:rPr>
          <w:i/>
          <w:color w:val="0070C0"/>
        </w:rPr>
        <w:t xml:space="preserve">rder voor </w:t>
      </w:r>
      <w:r w:rsidR="005C3C9E">
        <w:rPr>
          <w:i/>
          <w:color w:val="0070C0"/>
        </w:rPr>
        <w:t>diens</w:t>
      </w:r>
      <w:r w:rsidR="00661B46" w:rsidRPr="00F850F2">
        <w:rPr>
          <w:i/>
          <w:color w:val="0070C0"/>
        </w:rPr>
        <w:t xml:space="preserve"> be</w:t>
      </w:r>
      <w:r w:rsidR="0005021D" w:rsidRPr="00F850F2">
        <w:rPr>
          <w:i/>
          <w:color w:val="0070C0"/>
        </w:rPr>
        <w:t>stuu</w:t>
      </w:r>
      <w:r w:rsidR="00661B46" w:rsidRPr="00F850F2">
        <w:rPr>
          <w:i/>
          <w:color w:val="0070C0"/>
        </w:rPr>
        <w:t>rders</w:t>
      </w:r>
      <w:r w:rsidR="00635BE4">
        <w:rPr>
          <w:i/>
          <w:color w:val="0070C0"/>
        </w:rPr>
        <w:t>mandaat</w:t>
      </w:r>
      <w:r w:rsidRPr="00F850F2">
        <w:rPr>
          <w:i/>
          <w:color w:val="0070C0"/>
        </w:rPr>
        <w:t xml:space="preserve">. </w:t>
      </w:r>
      <w:r w:rsidR="00661B46" w:rsidRPr="00F850F2">
        <w:rPr>
          <w:i/>
          <w:color w:val="0070C0"/>
        </w:rPr>
        <w:t xml:space="preserve">Deze maatregel wordt al toegepast in de meeste </w:t>
      </w:r>
      <w:r w:rsidR="005C3C9E">
        <w:rPr>
          <w:i/>
          <w:color w:val="0070C0"/>
        </w:rPr>
        <w:t>ondernemingen</w:t>
      </w:r>
      <w:r w:rsidR="00661B46" w:rsidRPr="00F850F2">
        <w:rPr>
          <w:i/>
          <w:color w:val="0070C0"/>
        </w:rPr>
        <w:t xml:space="preserve"> en ook in</w:t>
      </w:r>
      <w:r w:rsidR="0005021D" w:rsidRPr="00F850F2">
        <w:rPr>
          <w:i/>
          <w:color w:val="0070C0"/>
        </w:rPr>
        <w:t xml:space="preserve"> </w:t>
      </w:r>
      <w:r w:rsidR="005C3C9E">
        <w:rPr>
          <w:i/>
          <w:color w:val="0070C0"/>
        </w:rPr>
        <w:t>KMO’s</w:t>
      </w:r>
      <w:r w:rsidRPr="00F850F2">
        <w:rPr>
          <w:i/>
          <w:color w:val="0070C0"/>
        </w:rPr>
        <w:t xml:space="preserve">. </w:t>
      </w:r>
    </w:p>
    <w:p w14:paraId="7891E44E" w14:textId="77777777" w:rsidR="00932F6E" w:rsidRPr="00F850F2" w:rsidRDefault="00932F6E" w:rsidP="00C4092C">
      <w:pPr>
        <w:ind w:left="284" w:hanging="284"/>
        <w:rPr>
          <w:i/>
          <w:color w:val="0070C0"/>
        </w:rPr>
      </w:pPr>
    </w:p>
    <w:p w14:paraId="0FF07FF9" w14:textId="57CB7DA9" w:rsidR="00C4092C" w:rsidRPr="00F850F2" w:rsidRDefault="00A14208" w:rsidP="00C4092C">
      <w:pPr>
        <w:ind w:left="284" w:hanging="284"/>
        <w:rPr>
          <w:i/>
          <w:color w:val="0070C0"/>
        </w:rPr>
      </w:pPr>
      <w:r w:rsidRPr="00F850F2">
        <w:rPr>
          <w:b/>
          <w:i/>
          <w:color w:val="0070C0"/>
        </w:rPr>
        <w:t>2.</w:t>
      </w:r>
      <w:r w:rsidRPr="00F850F2">
        <w:rPr>
          <w:i/>
          <w:color w:val="0070C0"/>
        </w:rPr>
        <w:t xml:space="preserve"> </w:t>
      </w:r>
      <w:r w:rsidR="003F42E5" w:rsidRPr="00F850F2">
        <w:rPr>
          <w:i/>
          <w:color w:val="0070C0"/>
        </w:rPr>
        <w:t xml:space="preserve">Het </w:t>
      </w:r>
      <w:r w:rsidR="005C3C9E">
        <w:rPr>
          <w:i/>
          <w:color w:val="0070C0"/>
        </w:rPr>
        <w:t>vergoeding</w:t>
      </w:r>
      <w:r w:rsidR="003F42E5" w:rsidRPr="00F850F2">
        <w:rPr>
          <w:i/>
          <w:color w:val="0070C0"/>
        </w:rPr>
        <w:t>spakket dient grondig te worden bestudeerd en er moet</w:t>
      </w:r>
      <w:r w:rsidR="005C3C9E">
        <w:rPr>
          <w:i/>
          <w:color w:val="0070C0"/>
        </w:rPr>
        <w:t xml:space="preserve"> in</w:t>
      </w:r>
      <w:r w:rsidR="003F42E5" w:rsidRPr="00F850F2">
        <w:rPr>
          <w:i/>
          <w:color w:val="0070C0"/>
        </w:rPr>
        <w:t xml:space="preserve"> een rechtvaardige </w:t>
      </w:r>
      <w:r w:rsidR="005C3C9E">
        <w:rPr>
          <w:i/>
          <w:color w:val="0070C0"/>
        </w:rPr>
        <w:t>vergoeding</w:t>
      </w:r>
      <w:r w:rsidR="003F42E5" w:rsidRPr="00F850F2">
        <w:rPr>
          <w:i/>
          <w:color w:val="0070C0"/>
        </w:rPr>
        <w:t xml:space="preserve"> worden voorzien voor de professionele betrokkenheid van de be</w:t>
      </w:r>
      <w:r w:rsidR="0005021D" w:rsidRPr="00F850F2">
        <w:rPr>
          <w:i/>
          <w:color w:val="0070C0"/>
        </w:rPr>
        <w:t>stuu</w:t>
      </w:r>
      <w:r w:rsidR="003F42E5" w:rsidRPr="00F850F2">
        <w:rPr>
          <w:i/>
          <w:color w:val="0070C0"/>
        </w:rPr>
        <w:t>rder</w:t>
      </w:r>
      <w:r w:rsidRPr="00F850F2">
        <w:rPr>
          <w:i/>
          <w:color w:val="0070C0"/>
        </w:rPr>
        <w:t xml:space="preserve">. </w:t>
      </w:r>
      <w:r w:rsidR="003F42E5" w:rsidRPr="00F850F2">
        <w:rPr>
          <w:i/>
          <w:color w:val="0070C0"/>
        </w:rPr>
        <w:t>Het is aanbevolen te werken met een vast jaarlijks bedrag en een ‘</w:t>
      </w:r>
      <w:r w:rsidR="00E83544" w:rsidRPr="00F850F2">
        <w:rPr>
          <w:i/>
          <w:color w:val="0070C0"/>
        </w:rPr>
        <w:t>prestatie gebonden</w:t>
      </w:r>
      <w:r w:rsidR="003F42E5" w:rsidRPr="00F850F2">
        <w:rPr>
          <w:i/>
          <w:color w:val="0070C0"/>
        </w:rPr>
        <w:t xml:space="preserve">’ </w:t>
      </w:r>
      <w:r w:rsidR="005C3C9E">
        <w:rPr>
          <w:i/>
          <w:color w:val="0070C0"/>
        </w:rPr>
        <w:t>vergoeding</w:t>
      </w:r>
      <w:r w:rsidR="003F42E5" w:rsidRPr="00F850F2">
        <w:rPr>
          <w:i/>
          <w:color w:val="0070C0"/>
        </w:rPr>
        <w:t xml:space="preserve"> naargelang de door de be</w:t>
      </w:r>
      <w:r w:rsidR="0005021D" w:rsidRPr="00F850F2">
        <w:rPr>
          <w:i/>
          <w:color w:val="0070C0"/>
        </w:rPr>
        <w:t>stuu</w:t>
      </w:r>
      <w:r w:rsidR="003F42E5" w:rsidRPr="00F850F2">
        <w:rPr>
          <w:i/>
          <w:color w:val="0070C0"/>
        </w:rPr>
        <w:t xml:space="preserve">rder geïnvesteerde tijd. De investering in tijd (vergadertijd en voorbereidingstijd) is meetbaar aan de hand van de effectieve aanwezigheid op de vergaderingen van de </w:t>
      </w:r>
      <w:r w:rsidR="005C3C9E">
        <w:rPr>
          <w:i/>
          <w:color w:val="0070C0"/>
        </w:rPr>
        <w:t>R</w:t>
      </w:r>
      <w:r w:rsidR="003F42E5" w:rsidRPr="00F850F2">
        <w:rPr>
          <w:i/>
          <w:color w:val="0070C0"/>
        </w:rPr>
        <w:t>aad</w:t>
      </w:r>
      <w:r w:rsidRPr="00F850F2">
        <w:rPr>
          <w:i/>
          <w:color w:val="0070C0"/>
        </w:rPr>
        <w:t xml:space="preserve">. </w:t>
      </w:r>
      <w:r w:rsidR="005C3C9E">
        <w:rPr>
          <w:i/>
          <w:color w:val="0070C0"/>
        </w:rPr>
        <w:t>Waar</w:t>
      </w:r>
      <w:r w:rsidR="005C3C9E" w:rsidRPr="00F850F2">
        <w:rPr>
          <w:i/>
          <w:color w:val="0070C0"/>
        </w:rPr>
        <w:t xml:space="preserve"> </w:t>
      </w:r>
      <w:r w:rsidR="003F42E5" w:rsidRPr="00F850F2">
        <w:rPr>
          <w:i/>
          <w:color w:val="0070C0"/>
        </w:rPr>
        <w:t xml:space="preserve">het een voorzitter betreft (extern/niet betrokken bij het dagelijks bestuur) zal de investering in tijd veel groter zijn dan </w:t>
      </w:r>
      <w:r w:rsidR="005C3C9E">
        <w:rPr>
          <w:i/>
          <w:color w:val="0070C0"/>
        </w:rPr>
        <w:t>wanneer</w:t>
      </w:r>
      <w:r w:rsidR="005C3C9E" w:rsidRPr="00F850F2">
        <w:rPr>
          <w:i/>
          <w:color w:val="0070C0"/>
        </w:rPr>
        <w:t xml:space="preserve"> </w:t>
      </w:r>
      <w:r w:rsidR="003F42E5" w:rsidRPr="00F850F2">
        <w:rPr>
          <w:i/>
          <w:color w:val="0070C0"/>
        </w:rPr>
        <w:t>het een gewoon be</w:t>
      </w:r>
      <w:r w:rsidR="0005021D" w:rsidRPr="00F850F2">
        <w:rPr>
          <w:i/>
          <w:color w:val="0070C0"/>
        </w:rPr>
        <w:t>stuu</w:t>
      </w:r>
      <w:r w:rsidR="003F42E5" w:rsidRPr="00F850F2">
        <w:rPr>
          <w:i/>
          <w:color w:val="0070C0"/>
        </w:rPr>
        <w:t>rs</w:t>
      </w:r>
      <w:r w:rsidR="00635BE4">
        <w:rPr>
          <w:i/>
          <w:color w:val="0070C0"/>
        </w:rPr>
        <w:t>mandaat</w:t>
      </w:r>
      <w:r w:rsidR="003F42E5" w:rsidRPr="00F850F2">
        <w:rPr>
          <w:i/>
          <w:color w:val="0070C0"/>
        </w:rPr>
        <w:t xml:space="preserve"> betreft. Een voorzitter moet immers veel meer voorbereidende vergaderingen bijwonen </w:t>
      </w:r>
      <w:r w:rsidR="005C3C9E">
        <w:rPr>
          <w:i/>
          <w:color w:val="0070C0"/>
        </w:rPr>
        <w:t>om bij zijn taken</w:t>
      </w:r>
      <w:r w:rsidR="003F42E5" w:rsidRPr="00F850F2">
        <w:rPr>
          <w:i/>
          <w:color w:val="0070C0"/>
        </w:rPr>
        <w:t xml:space="preserve"> de vereiste mate van professionalisme aan de dag te leggen. De algem</w:t>
      </w:r>
      <w:r w:rsidR="00CB2661">
        <w:rPr>
          <w:i/>
          <w:color w:val="0070C0"/>
        </w:rPr>
        <w:t xml:space="preserve">ene </w:t>
      </w:r>
      <w:r w:rsidR="003F42E5" w:rsidRPr="00F850F2">
        <w:rPr>
          <w:i/>
          <w:color w:val="0070C0"/>
        </w:rPr>
        <w:t xml:space="preserve">vuistregel is dat een voorzitter </w:t>
      </w:r>
      <w:r w:rsidR="00CB2661">
        <w:rPr>
          <w:i/>
          <w:color w:val="0070C0"/>
        </w:rPr>
        <w:t xml:space="preserve">het dubbele </w:t>
      </w:r>
      <w:r w:rsidR="008602F0">
        <w:rPr>
          <w:i/>
          <w:color w:val="0070C0"/>
        </w:rPr>
        <w:t>wordt</w:t>
      </w:r>
      <w:r w:rsidR="003F42E5" w:rsidRPr="00F850F2">
        <w:rPr>
          <w:i/>
          <w:color w:val="0070C0"/>
        </w:rPr>
        <w:t xml:space="preserve"> betaald </w:t>
      </w:r>
      <w:r w:rsidR="00CB2661">
        <w:rPr>
          <w:i/>
          <w:color w:val="0070C0"/>
        </w:rPr>
        <w:t>dan</w:t>
      </w:r>
      <w:r w:rsidR="00CB2661" w:rsidRPr="00F850F2">
        <w:rPr>
          <w:i/>
          <w:color w:val="0070C0"/>
        </w:rPr>
        <w:t xml:space="preserve"> </w:t>
      </w:r>
      <w:r w:rsidR="003F42E5" w:rsidRPr="00F850F2">
        <w:rPr>
          <w:i/>
          <w:color w:val="0070C0"/>
        </w:rPr>
        <w:t>een gewone externe be</w:t>
      </w:r>
      <w:r w:rsidR="0005021D" w:rsidRPr="00F850F2">
        <w:rPr>
          <w:i/>
          <w:color w:val="0070C0"/>
        </w:rPr>
        <w:t>stuu</w:t>
      </w:r>
      <w:r w:rsidR="003F42E5" w:rsidRPr="00F850F2">
        <w:rPr>
          <w:i/>
          <w:color w:val="0070C0"/>
        </w:rPr>
        <w:t>rder</w:t>
      </w:r>
      <w:r w:rsidRPr="00F850F2">
        <w:rPr>
          <w:i/>
          <w:color w:val="0070C0"/>
        </w:rPr>
        <w:t xml:space="preserve">. </w:t>
      </w:r>
    </w:p>
    <w:p w14:paraId="186A1BD9" w14:textId="77777777" w:rsidR="00C4092C" w:rsidRPr="00F850F2" w:rsidRDefault="00C4092C" w:rsidP="00C4092C">
      <w:pPr>
        <w:ind w:left="284" w:hanging="284"/>
        <w:rPr>
          <w:i/>
          <w:color w:val="0070C0"/>
        </w:rPr>
      </w:pPr>
      <w:r w:rsidRPr="00F850F2">
        <w:rPr>
          <w:i/>
          <w:color w:val="0070C0"/>
        </w:rPr>
        <w:t xml:space="preserve">     </w:t>
      </w:r>
    </w:p>
    <w:p w14:paraId="39BB03A3" w14:textId="11783A69" w:rsidR="00314B13" w:rsidRPr="00F850F2" w:rsidRDefault="00C4092C" w:rsidP="00C4092C">
      <w:pPr>
        <w:ind w:left="284" w:hanging="284"/>
        <w:rPr>
          <w:i/>
          <w:color w:val="0070C0"/>
        </w:rPr>
      </w:pPr>
      <w:r w:rsidRPr="00F850F2">
        <w:rPr>
          <w:i/>
          <w:color w:val="0070C0"/>
        </w:rPr>
        <w:t xml:space="preserve">     </w:t>
      </w:r>
      <w:r w:rsidR="00943617" w:rsidRPr="00F850F2">
        <w:rPr>
          <w:i/>
          <w:color w:val="0070C0"/>
        </w:rPr>
        <w:t xml:space="preserve">Een andere factor die de investering in tijd kan beïnvloeden is de deelname aan eventuele gespecialiseerde </w:t>
      </w:r>
      <w:r w:rsidR="00CB2661">
        <w:rPr>
          <w:i/>
          <w:color w:val="0070C0"/>
        </w:rPr>
        <w:t>commissies</w:t>
      </w:r>
      <w:r w:rsidR="00943617" w:rsidRPr="00F850F2">
        <w:rPr>
          <w:i/>
          <w:color w:val="0070C0"/>
        </w:rPr>
        <w:t xml:space="preserve">. In </w:t>
      </w:r>
      <w:r w:rsidR="00CB2661">
        <w:rPr>
          <w:i/>
          <w:color w:val="0070C0"/>
        </w:rPr>
        <w:t>dergelijk</w:t>
      </w:r>
      <w:r w:rsidR="00CB2661" w:rsidRPr="00F850F2">
        <w:rPr>
          <w:i/>
          <w:color w:val="0070C0"/>
        </w:rPr>
        <w:t xml:space="preserve"> </w:t>
      </w:r>
      <w:r w:rsidR="00943617" w:rsidRPr="00F850F2">
        <w:rPr>
          <w:i/>
          <w:color w:val="0070C0"/>
        </w:rPr>
        <w:t xml:space="preserve">geval </w:t>
      </w:r>
      <w:r w:rsidR="00CB2661">
        <w:rPr>
          <w:i/>
          <w:color w:val="0070C0"/>
        </w:rPr>
        <w:t>verdient</w:t>
      </w:r>
      <w:r w:rsidR="00CB2661" w:rsidRPr="00F850F2">
        <w:rPr>
          <w:i/>
          <w:color w:val="0070C0"/>
        </w:rPr>
        <w:t xml:space="preserve"> </w:t>
      </w:r>
      <w:r w:rsidR="00943617" w:rsidRPr="00F850F2">
        <w:rPr>
          <w:i/>
          <w:color w:val="0070C0"/>
        </w:rPr>
        <w:t xml:space="preserve">een aanvullende </w:t>
      </w:r>
      <w:r w:rsidR="005C3C9E">
        <w:rPr>
          <w:i/>
          <w:color w:val="0070C0"/>
        </w:rPr>
        <w:t>vergoeding</w:t>
      </w:r>
      <w:r w:rsidR="00943617" w:rsidRPr="00F850F2">
        <w:rPr>
          <w:i/>
          <w:color w:val="0070C0"/>
        </w:rPr>
        <w:t xml:space="preserve"> de voorkeur (opnieuw </w:t>
      </w:r>
      <w:r w:rsidR="002910C8" w:rsidRPr="00F850F2">
        <w:rPr>
          <w:i/>
          <w:color w:val="0070C0"/>
        </w:rPr>
        <w:t xml:space="preserve">al dan niet gekoppeld aan het </w:t>
      </w:r>
      <w:r w:rsidR="00CB2661">
        <w:rPr>
          <w:i/>
          <w:color w:val="0070C0"/>
        </w:rPr>
        <w:t>daad</w:t>
      </w:r>
      <w:r w:rsidR="002910C8" w:rsidRPr="00F850F2">
        <w:rPr>
          <w:i/>
          <w:color w:val="0070C0"/>
        </w:rPr>
        <w:t xml:space="preserve">werkelijke aantal vergaderingen van </w:t>
      </w:r>
      <w:r w:rsidR="00CB2661">
        <w:rPr>
          <w:i/>
          <w:color w:val="0070C0"/>
        </w:rPr>
        <w:t>de commissie</w:t>
      </w:r>
      <w:r w:rsidR="00F04795" w:rsidRPr="00F850F2">
        <w:rPr>
          <w:i/>
          <w:color w:val="0070C0"/>
        </w:rPr>
        <w:t>)</w:t>
      </w:r>
      <w:r w:rsidRPr="00F850F2">
        <w:rPr>
          <w:i/>
          <w:color w:val="0070C0"/>
        </w:rPr>
        <w:t>.</w:t>
      </w:r>
      <w:r w:rsidR="00A14208" w:rsidRPr="00F850F2">
        <w:rPr>
          <w:i/>
          <w:color w:val="0070C0"/>
        </w:rPr>
        <w:t xml:space="preserve"> </w:t>
      </w:r>
      <w:r w:rsidR="002910C8" w:rsidRPr="00F850F2">
        <w:rPr>
          <w:i/>
          <w:color w:val="0070C0"/>
        </w:rPr>
        <w:t xml:space="preserve">Er moet rekening worden gehouden met gemiddeld 4 vergaderingen van de </w:t>
      </w:r>
      <w:r w:rsidR="003A3D89">
        <w:rPr>
          <w:i/>
          <w:color w:val="0070C0"/>
        </w:rPr>
        <w:t>Raad van Bestuur</w:t>
      </w:r>
      <w:r w:rsidR="002910C8" w:rsidRPr="00F850F2">
        <w:rPr>
          <w:i/>
          <w:color w:val="0070C0"/>
        </w:rPr>
        <w:t xml:space="preserve"> per jaar</w:t>
      </w:r>
      <w:r w:rsidR="00A14208" w:rsidRPr="00F850F2">
        <w:rPr>
          <w:i/>
          <w:color w:val="0070C0"/>
        </w:rPr>
        <w:t xml:space="preserve">. </w:t>
      </w:r>
      <w:r w:rsidR="00CB2661">
        <w:rPr>
          <w:i/>
          <w:color w:val="0070C0"/>
        </w:rPr>
        <w:t>Deze</w:t>
      </w:r>
      <w:r w:rsidR="00CB2661" w:rsidRPr="00F850F2">
        <w:rPr>
          <w:i/>
          <w:color w:val="0070C0"/>
        </w:rPr>
        <w:t xml:space="preserve"> </w:t>
      </w:r>
      <w:r w:rsidR="002910C8" w:rsidRPr="00F850F2">
        <w:rPr>
          <w:i/>
          <w:color w:val="0070C0"/>
        </w:rPr>
        <w:t xml:space="preserve">vergaderingen duren gemiddeld 3 </w:t>
      </w:r>
      <w:r w:rsidR="00CB2661">
        <w:rPr>
          <w:i/>
          <w:color w:val="0070C0"/>
        </w:rPr>
        <w:t>tot</w:t>
      </w:r>
      <w:r w:rsidR="00CB2661" w:rsidRPr="00F850F2">
        <w:rPr>
          <w:i/>
          <w:color w:val="0070C0"/>
        </w:rPr>
        <w:t xml:space="preserve"> </w:t>
      </w:r>
      <w:r w:rsidR="002910C8" w:rsidRPr="00F850F2">
        <w:rPr>
          <w:i/>
          <w:color w:val="0070C0"/>
        </w:rPr>
        <w:t xml:space="preserve">4 uur en </w:t>
      </w:r>
      <w:r w:rsidR="00CB2661">
        <w:rPr>
          <w:i/>
          <w:color w:val="0070C0"/>
        </w:rPr>
        <w:t>iedere</w:t>
      </w:r>
      <w:r w:rsidR="00CB2661" w:rsidRPr="00F850F2">
        <w:rPr>
          <w:i/>
          <w:color w:val="0070C0"/>
        </w:rPr>
        <w:t xml:space="preserve"> </w:t>
      </w:r>
      <w:r w:rsidR="002910C8" w:rsidRPr="00F850F2">
        <w:rPr>
          <w:i/>
          <w:color w:val="0070C0"/>
        </w:rPr>
        <w:t xml:space="preserve">vergadering </w:t>
      </w:r>
      <w:r w:rsidR="00CB2661">
        <w:rPr>
          <w:i/>
          <w:color w:val="0070C0"/>
        </w:rPr>
        <w:t>vraagt</w:t>
      </w:r>
      <w:r w:rsidR="00CB2661" w:rsidRPr="00F850F2">
        <w:rPr>
          <w:i/>
          <w:color w:val="0070C0"/>
        </w:rPr>
        <w:t xml:space="preserve"> </w:t>
      </w:r>
      <w:r w:rsidR="002910C8" w:rsidRPr="00F850F2">
        <w:rPr>
          <w:i/>
          <w:color w:val="0070C0"/>
        </w:rPr>
        <w:t xml:space="preserve">2 </w:t>
      </w:r>
      <w:r w:rsidR="00CB2661">
        <w:rPr>
          <w:i/>
          <w:color w:val="0070C0"/>
        </w:rPr>
        <w:t>tot</w:t>
      </w:r>
      <w:r w:rsidR="00CB2661" w:rsidRPr="00F850F2">
        <w:rPr>
          <w:i/>
          <w:color w:val="0070C0"/>
        </w:rPr>
        <w:t xml:space="preserve"> </w:t>
      </w:r>
      <w:r w:rsidR="002910C8" w:rsidRPr="00F850F2">
        <w:rPr>
          <w:i/>
          <w:color w:val="0070C0"/>
        </w:rPr>
        <w:t xml:space="preserve">4 uur voorbereidingstijd. Ook hier geldt de regel van dubbele </w:t>
      </w:r>
      <w:r w:rsidR="005C3C9E">
        <w:rPr>
          <w:i/>
          <w:color w:val="0070C0"/>
        </w:rPr>
        <w:t>vergoeding</w:t>
      </w:r>
      <w:r w:rsidR="002910C8" w:rsidRPr="00F850F2">
        <w:rPr>
          <w:i/>
          <w:color w:val="0070C0"/>
        </w:rPr>
        <w:t xml:space="preserve"> voor de voorzitter ten opzichte van een gewoon lid</w:t>
      </w:r>
      <w:r w:rsidR="00A14208" w:rsidRPr="00F850F2">
        <w:rPr>
          <w:i/>
          <w:color w:val="0070C0"/>
        </w:rPr>
        <w:t>.</w:t>
      </w:r>
    </w:p>
    <w:p w14:paraId="568759B5" w14:textId="77777777" w:rsidR="00932F6E" w:rsidRPr="00F850F2" w:rsidRDefault="00932F6E" w:rsidP="00215698">
      <w:pPr>
        <w:rPr>
          <w:i/>
          <w:color w:val="0070C0"/>
        </w:rPr>
      </w:pPr>
    </w:p>
    <w:p w14:paraId="21895843" w14:textId="79B7EB16" w:rsidR="00287AB7" w:rsidRPr="00F850F2" w:rsidRDefault="006B0858" w:rsidP="00287AB7">
      <w:pPr>
        <w:pStyle w:val="Titre1"/>
        <w:rPr>
          <w:rFonts w:eastAsia="Calibri" w:cs="Arial"/>
          <w:b w:val="0"/>
          <w:bCs w:val="0"/>
          <w:i/>
          <w:color w:val="0070C0"/>
          <w:kern w:val="0"/>
          <w:sz w:val="22"/>
          <w:szCs w:val="22"/>
          <w:lang w:val="nl-NL"/>
        </w:rPr>
      </w:pPr>
      <w:r w:rsidRPr="00F850F2">
        <w:rPr>
          <w:rFonts w:eastAsia="Calibri" w:cs="Arial"/>
          <w:b w:val="0"/>
          <w:bCs w:val="0"/>
          <w:i/>
          <w:color w:val="0070C0"/>
          <w:kern w:val="0"/>
          <w:sz w:val="22"/>
          <w:szCs w:val="22"/>
          <w:lang w:val="nl-NL"/>
        </w:rPr>
        <w:t xml:space="preserve">Wat het </w:t>
      </w:r>
      <w:r w:rsidR="005C3C9E">
        <w:rPr>
          <w:rFonts w:eastAsia="Calibri" w:cs="Arial"/>
          <w:b w:val="0"/>
          <w:bCs w:val="0"/>
          <w:i/>
          <w:color w:val="0070C0"/>
          <w:kern w:val="0"/>
          <w:sz w:val="22"/>
          <w:szCs w:val="22"/>
          <w:lang w:val="nl-NL"/>
        </w:rPr>
        <w:t>vergoeding</w:t>
      </w:r>
      <w:r w:rsidRPr="00F850F2">
        <w:rPr>
          <w:rFonts w:eastAsia="Calibri" w:cs="Arial"/>
          <w:b w:val="0"/>
          <w:bCs w:val="0"/>
          <w:i/>
          <w:color w:val="0070C0"/>
          <w:kern w:val="0"/>
          <w:sz w:val="22"/>
          <w:szCs w:val="22"/>
          <w:lang w:val="nl-NL"/>
        </w:rPr>
        <w:t>sniveau van de be</w:t>
      </w:r>
      <w:r w:rsidR="001F6DC4" w:rsidRPr="00F850F2">
        <w:rPr>
          <w:rFonts w:eastAsia="Calibri" w:cs="Arial"/>
          <w:b w:val="0"/>
          <w:bCs w:val="0"/>
          <w:i/>
          <w:color w:val="0070C0"/>
          <w:kern w:val="0"/>
          <w:sz w:val="22"/>
          <w:szCs w:val="22"/>
          <w:lang w:val="nl-NL"/>
        </w:rPr>
        <w:t>stuu</w:t>
      </w:r>
      <w:r w:rsidRPr="00F850F2">
        <w:rPr>
          <w:rFonts w:eastAsia="Calibri" w:cs="Arial"/>
          <w:b w:val="0"/>
          <w:bCs w:val="0"/>
          <w:i/>
          <w:color w:val="0070C0"/>
          <w:kern w:val="0"/>
          <w:sz w:val="22"/>
          <w:szCs w:val="22"/>
          <w:lang w:val="nl-NL"/>
        </w:rPr>
        <w:t xml:space="preserve">rder betreft ligt het voor de hand dat de omvang van </w:t>
      </w:r>
      <w:r w:rsidR="00CB2661">
        <w:rPr>
          <w:rFonts w:eastAsia="Calibri" w:cs="Arial"/>
          <w:b w:val="0"/>
          <w:bCs w:val="0"/>
          <w:i/>
          <w:color w:val="0070C0"/>
          <w:kern w:val="0"/>
          <w:sz w:val="22"/>
          <w:szCs w:val="22"/>
          <w:lang w:val="nl-NL"/>
        </w:rPr>
        <w:t>de onderneming</w:t>
      </w:r>
      <w:r w:rsidRPr="00F850F2">
        <w:rPr>
          <w:rFonts w:eastAsia="Calibri" w:cs="Arial"/>
          <w:b w:val="0"/>
          <w:bCs w:val="0"/>
          <w:i/>
          <w:color w:val="0070C0"/>
          <w:kern w:val="0"/>
          <w:sz w:val="22"/>
          <w:szCs w:val="22"/>
          <w:lang w:val="nl-NL"/>
        </w:rPr>
        <w:t xml:space="preserve"> in de praktijk</w:t>
      </w:r>
      <w:r w:rsidR="00CB2661" w:rsidRPr="00CB2661">
        <w:rPr>
          <w:rFonts w:eastAsia="Calibri" w:cs="Arial"/>
          <w:b w:val="0"/>
          <w:bCs w:val="0"/>
          <w:i/>
          <w:color w:val="0070C0"/>
          <w:kern w:val="0"/>
          <w:sz w:val="22"/>
          <w:szCs w:val="22"/>
          <w:lang w:val="nl-NL"/>
        </w:rPr>
        <w:t xml:space="preserve"> </w:t>
      </w:r>
      <w:r w:rsidR="00CB2661">
        <w:rPr>
          <w:rFonts w:eastAsia="Calibri" w:cs="Arial"/>
          <w:b w:val="0"/>
          <w:bCs w:val="0"/>
          <w:i/>
          <w:color w:val="0070C0"/>
          <w:kern w:val="0"/>
          <w:sz w:val="22"/>
          <w:szCs w:val="22"/>
          <w:lang w:val="nl-NL"/>
        </w:rPr>
        <w:t>bepalend</w:t>
      </w:r>
      <w:r w:rsidR="00CB2661" w:rsidRPr="00F850F2">
        <w:rPr>
          <w:rFonts w:eastAsia="Calibri" w:cs="Arial"/>
          <w:b w:val="0"/>
          <w:bCs w:val="0"/>
          <w:i/>
          <w:color w:val="0070C0"/>
          <w:kern w:val="0"/>
          <w:sz w:val="22"/>
          <w:szCs w:val="22"/>
          <w:lang w:val="nl-NL"/>
        </w:rPr>
        <w:t xml:space="preserve"> is</w:t>
      </w:r>
      <w:r w:rsidR="00D31B36" w:rsidRPr="00F850F2">
        <w:rPr>
          <w:rFonts w:eastAsia="Calibri" w:cs="Arial"/>
          <w:b w:val="0"/>
          <w:bCs w:val="0"/>
          <w:i/>
          <w:color w:val="0070C0"/>
          <w:kern w:val="0"/>
          <w:sz w:val="22"/>
          <w:szCs w:val="22"/>
          <w:lang w:val="nl-NL"/>
        </w:rPr>
        <w:t xml:space="preserve">. </w:t>
      </w:r>
      <w:r w:rsidRPr="00F850F2">
        <w:rPr>
          <w:rFonts w:eastAsia="Calibri" w:cs="Arial"/>
          <w:b w:val="0"/>
          <w:bCs w:val="0"/>
          <w:i/>
          <w:color w:val="0070C0"/>
          <w:kern w:val="0"/>
          <w:sz w:val="22"/>
          <w:szCs w:val="22"/>
          <w:lang w:val="nl-NL"/>
        </w:rPr>
        <w:t xml:space="preserve">Dit </w:t>
      </w:r>
      <w:r w:rsidR="00CB2661">
        <w:rPr>
          <w:rFonts w:eastAsia="Calibri" w:cs="Arial"/>
          <w:b w:val="0"/>
          <w:bCs w:val="0"/>
          <w:i/>
          <w:color w:val="0070C0"/>
          <w:kern w:val="0"/>
          <w:sz w:val="22"/>
          <w:szCs w:val="22"/>
          <w:lang w:val="nl-NL"/>
        </w:rPr>
        <w:t>kan meer</w:t>
      </w:r>
      <w:r w:rsidRPr="00F850F2">
        <w:rPr>
          <w:rFonts w:eastAsia="Calibri" w:cs="Arial"/>
          <w:b w:val="0"/>
          <w:bCs w:val="0"/>
          <w:i/>
          <w:color w:val="0070C0"/>
          <w:kern w:val="0"/>
          <w:sz w:val="22"/>
          <w:szCs w:val="22"/>
          <w:lang w:val="nl-NL"/>
        </w:rPr>
        <w:t xml:space="preserve"> betrekking</w:t>
      </w:r>
      <w:r w:rsidR="00CB2661">
        <w:rPr>
          <w:rFonts w:eastAsia="Calibri" w:cs="Arial"/>
          <w:b w:val="0"/>
          <w:bCs w:val="0"/>
          <w:i/>
          <w:color w:val="0070C0"/>
          <w:kern w:val="0"/>
          <w:sz w:val="22"/>
          <w:szCs w:val="22"/>
          <w:lang w:val="nl-NL"/>
        </w:rPr>
        <w:t xml:space="preserve"> hebben</w:t>
      </w:r>
      <w:r w:rsidRPr="00F850F2">
        <w:rPr>
          <w:rFonts w:eastAsia="Calibri" w:cs="Arial"/>
          <w:b w:val="0"/>
          <w:bCs w:val="0"/>
          <w:i/>
          <w:color w:val="0070C0"/>
          <w:kern w:val="0"/>
          <w:sz w:val="22"/>
          <w:szCs w:val="22"/>
          <w:lang w:val="nl-NL"/>
        </w:rPr>
        <w:t xml:space="preserve"> op de ‘middelen’ van de onderneming dan op de vereiste persoonlijke investering en de complexiteit van de opdracht</w:t>
      </w:r>
      <w:r w:rsidR="00D31B36" w:rsidRPr="00F850F2">
        <w:rPr>
          <w:rFonts w:eastAsia="Calibri" w:cs="Arial"/>
          <w:b w:val="0"/>
          <w:bCs w:val="0"/>
          <w:i/>
          <w:color w:val="0070C0"/>
          <w:kern w:val="0"/>
          <w:sz w:val="22"/>
          <w:szCs w:val="22"/>
          <w:lang w:val="nl-NL"/>
        </w:rPr>
        <w:t xml:space="preserve">. </w:t>
      </w:r>
      <w:r w:rsidRPr="00F850F2">
        <w:rPr>
          <w:rFonts w:eastAsia="Calibri" w:cs="Arial"/>
          <w:b w:val="0"/>
          <w:bCs w:val="0"/>
          <w:i/>
          <w:color w:val="0070C0"/>
          <w:kern w:val="0"/>
          <w:sz w:val="22"/>
          <w:szCs w:val="22"/>
          <w:lang w:val="nl-NL"/>
        </w:rPr>
        <w:t xml:space="preserve">We zouden echter willen pleiten voor een ruimere visie dan louter de omvang van de onderneming om de </w:t>
      </w:r>
      <w:r w:rsidR="005C3C9E">
        <w:rPr>
          <w:rFonts w:eastAsia="Calibri" w:cs="Arial"/>
          <w:b w:val="0"/>
          <w:bCs w:val="0"/>
          <w:i/>
          <w:color w:val="0070C0"/>
          <w:kern w:val="0"/>
          <w:sz w:val="22"/>
          <w:szCs w:val="22"/>
          <w:lang w:val="nl-NL"/>
        </w:rPr>
        <w:t>vergoeding</w:t>
      </w:r>
      <w:r w:rsidRPr="00F850F2">
        <w:rPr>
          <w:rFonts w:eastAsia="Calibri" w:cs="Arial"/>
          <w:b w:val="0"/>
          <w:bCs w:val="0"/>
          <w:i/>
          <w:color w:val="0070C0"/>
          <w:kern w:val="0"/>
          <w:sz w:val="22"/>
          <w:szCs w:val="22"/>
          <w:lang w:val="nl-NL"/>
        </w:rPr>
        <w:t xml:space="preserve"> van de be</w:t>
      </w:r>
      <w:r w:rsidR="001F6DC4" w:rsidRPr="00F850F2">
        <w:rPr>
          <w:rFonts w:eastAsia="Calibri" w:cs="Arial"/>
          <w:b w:val="0"/>
          <w:bCs w:val="0"/>
          <w:i/>
          <w:color w:val="0070C0"/>
          <w:kern w:val="0"/>
          <w:sz w:val="22"/>
          <w:szCs w:val="22"/>
          <w:lang w:val="nl-NL"/>
        </w:rPr>
        <w:t>stuu</w:t>
      </w:r>
      <w:r w:rsidRPr="00F850F2">
        <w:rPr>
          <w:rFonts w:eastAsia="Calibri" w:cs="Arial"/>
          <w:b w:val="0"/>
          <w:bCs w:val="0"/>
          <w:i/>
          <w:color w:val="0070C0"/>
          <w:kern w:val="0"/>
          <w:sz w:val="22"/>
          <w:szCs w:val="22"/>
          <w:lang w:val="nl-NL"/>
        </w:rPr>
        <w:t>rder te bepalen</w:t>
      </w:r>
      <w:r w:rsidR="00D31B36" w:rsidRPr="00F850F2">
        <w:rPr>
          <w:rFonts w:eastAsia="Calibri" w:cs="Arial"/>
          <w:b w:val="0"/>
          <w:bCs w:val="0"/>
          <w:i/>
          <w:color w:val="0070C0"/>
          <w:kern w:val="0"/>
          <w:sz w:val="22"/>
          <w:szCs w:val="22"/>
          <w:lang w:val="nl-NL"/>
        </w:rPr>
        <w:t xml:space="preserve">. </w:t>
      </w:r>
      <w:r w:rsidRPr="00F850F2">
        <w:rPr>
          <w:rFonts w:eastAsia="Calibri" w:cs="Arial"/>
          <w:b w:val="0"/>
          <w:bCs w:val="0"/>
          <w:i/>
          <w:color w:val="0070C0"/>
          <w:kern w:val="0"/>
          <w:sz w:val="22"/>
          <w:szCs w:val="22"/>
          <w:lang w:val="nl-NL"/>
        </w:rPr>
        <w:t xml:space="preserve">Een onderscheid naargelang de persoonlijke investering is van belang en kan – zoals onder het vorige punt werd aangehaald – worden uitgedrukt in een </w:t>
      </w:r>
      <w:r w:rsidR="00E83544" w:rsidRPr="00F850F2">
        <w:rPr>
          <w:rFonts w:eastAsia="Calibri" w:cs="Arial"/>
          <w:b w:val="0"/>
          <w:bCs w:val="0"/>
          <w:i/>
          <w:color w:val="0070C0"/>
          <w:kern w:val="0"/>
          <w:sz w:val="22"/>
          <w:szCs w:val="22"/>
          <w:lang w:val="nl-NL"/>
        </w:rPr>
        <w:t>prestatie gebonden</w:t>
      </w:r>
      <w:r w:rsidRPr="00F850F2">
        <w:rPr>
          <w:rFonts w:eastAsia="Calibri" w:cs="Arial"/>
          <w:b w:val="0"/>
          <w:bCs w:val="0"/>
          <w:i/>
          <w:color w:val="0070C0"/>
          <w:kern w:val="0"/>
          <w:sz w:val="22"/>
          <w:szCs w:val="22"/>
          <w:lang w:val="nl-NL"/>
        </w:rPr>
        <w:t xml:space="preserve"> </w:t>
      </w:r>
      <w:r w:rsidR="005C3C9E">
        <w:rPr>
          <w:rFonts w:eastAsia="Calibri" w:cs="Arial"/>
          <w:b w:val="0"/>
          <w:bCs w:val="0"/>
          <w:i/>
          <w:color w:val="0070C0"/>
          <w:kern w:val="0"/>
          <w:sz w:val="22"/>
          <w:szCs w:val="22"/>
          <w:lang w:val="nl-NL"/>
        </w:rPr>
        <w:t>vergoeding</w:t>
      </w:r>
      <w:r w:rsidRPr="00F850F2">
        <w:rPr>
          <w:rFonts w:eastAsia="Calibri" w:cs="Arial"/>
          <w:b w:val="0"/>
          <w:bCs w:val="0"/>
          <w:i/>
          <w:color w:val="0070C0"/>
          <w:kern w:val="0"/>
          <w:sz w:val="22"/>
          <w:szCs w:val="22"/>
          <w:lang w:val="nl-NL"/>
        </w:rPr>
        <w:t xml:space="preserve"> naargelang de investering in werkelijke tijd. Ook de risicograad van de onderneming dient </w:t>
      </w:r>
      <w:r w:rsidR="00CB2661">
        <w:rPr>
          <w:rFonts w:eastAsia="Calibri" w:cs="Arial"/>
          <w:b w:val="0"/>
          <w:bCs w:val="0"/>
          <w:i/>
          <w:color w:val="0070C0"/>
          <w:kern w:val="0"/>
          <w:sz w:val="22"/>
          <w:szCs w:val="22"/>
          <w:lang w:val="nl-NL"/>
        </w:rPr>
        <w:t>mee te worden gewogen</w:t>
      </w:r>
      <w:r w:rsidRPr="00F850F2">
        <w:rPr>
          <w:rFonts w:eastAsia="Calibri" w:cs="Arial"/>
          <w:b w:val="0"/>
          <w:bCs w:val="0"/>
          <w:i/>
          <w:color w:val="0070C0"/>
          <w:kern w:val="0"/>
          <w:sz w:val="22"/>
          <w:szCs w:val="22"/>
          <w:lang w:val="nl-NL"/>
        </w:rPr>
        <w:t>. De ideale oplossing hiervoor</w:t>
      </w:r>
      <w:r w:rsidR="00CB2661">
        <w:rPr>
          <w:rFonts w:eastAsia="Calibri" w:cs="Arial"/>
          <w:b w:val="0"/>
          <w:bCs w:val="0"/>
          <w:i/>
          <w:color w:val="0070C0"/>
          <w:kern w:val="0"/>
          <w:sz w:val="22"/>
          <w:szCs w:val="22"/>
          <w:lang w:val="nl-NL"/>
        </w:rPr>
        <w:t xml:space="preserve"> is het voorzien in een</w:t>
      </w:r>
      <w:r w:rsidRPr="00F850F2">
        <w:rPr>
          <w:rFonts w:eastAsia="Calibri" w:cs="Arial"/>
          <w:b w:val="0"/>
          <w:bCs w:val="0"/>
          <w:i/>
          <w:color w:val="0070C0"/>
          <w:kern w:val="0"/>
          <w:sz w:val="22"/>
          <w:szCs w:val="22"/>
          <w:lang w:val="nl-NL"/>
        </w:rPr>
        <w:t xml:space="preserve"> goede aansprakelijkheidsverzekering voor </w:t>
      </w:r>
      <w:r w:rsidR="00CB2661">
        <w:rPr>
          <w:rFonts w:eastAsia="Calibri" w:cs="Arial"/>
          <w:b w:val="0"/>
          <w:bCs w:val="0"/>
          <w:i/>
          <w:color w:val="0070C0"/>
          <w:kern w:val="0"/>
          <w:sz w:val="22"/>
          <w:szCs w:val="22"/>
          <w:lang w:val="nl-NL"/>
        </w:rPr>
        <w:t xml:space="preserve">de </w:t>
      </w:r>
      <w:r w:rsidRPr="00F850F2">
        <w:rPr>
          <w:rFonts w:eastAsia="Calibri" w:cs="Arial"/>
          <w:b w:val="0"/>
          <w:bCs w:val="0"/>
          <w:i/>
          <w:color w:val="0070C0"/>
          <w:kern w:val="0"/>
          <w:sz w:val="22"/>
          <w:szCs w:val="22"/>
          <w:lang w:val="nl-NL"/>
        </w:rPr>
        <w:t>be</w:t>
      </w:r>
      <w:r w:rsidR="001F6DC4" w:rsidRPr="00F850F2">
        <w:rPr>
          <w:rFonts w:eastAsia="Calibri" w:cs="Arial"/>
          <w:b w:val="0"/>
          <w:bCs w:val="0"/>
          <w:i/>
          <w:color w:val="0070C0"/>
          <w:kern w:val="0"/>
          <w:sz w:val="22"/>
          <w:szCs w:val="22"/>
          <w:lang w:val="nl-NL"/>
        </w:rPr>
        <w:t>stuu</w:t>
      </w:r>
      <w:r w:rsidRPr="00F850F2">
        <w:rPr>
          <w:rFonts w:eastAsia="Calibri" w:cs="Arial"/>
          <w:b w:val="0"/>
          <w:bCs w:val="0"/>
          <w:i/>
          <w:color w:val="0070C0"/>
          <w:kern w:val="0"/>
          <w:sz w:val="22"/>
          <w:szCs w:val="22"/>
          <w:lang w:val="nl-NL"/>
        </w:rPr>
        <w:t>rders</w:t>
      </w:r>
      <w:r w:rsidR="00D31B36" w:rsidRPr="00F850F2">
        <w:rPr>
          <w:rFonts w:eastAsia="Calibri" w:cs="Arial"/>
          <w:b w:val="0"/>
          <w:bCs w:val="0"/>
          <w:i/>
          <w:color w:val="0070C0"/>
          <w:kern w:val="0"/>
          <w:sz w:val="22"/>
          <w:szCs w:val="22"/>
          <w:lang w:val="nl-NL"/>
        </w:rPr>
        <w:t>.</w:t>
      </w:r>
    </w:p>
    <w:p w14:paraId="2D0BBE36" w14:textId="77777777" w:rsidR="00287AB7" w:rsidRPr="00F850F2" w:rsidRDefault="00287AB7" w:rsidP="00215698">
      <w:pPr>
        <w:rPr>
          <w:i/>
          <w:color w:val="0070C0"/>
        </w:rPr>
      </w:pPr>
    </w:p>
    <w:p w14:paraId="368CD61D" w14:textId="77777777" w:rsidR="00D31B36" w:rsidRPr="00F850F2" w:rsidRDefault="006B0858" w:rsidP="00886C8E">
      <w:pPr>
        <w:ind w:left="426"/>
        <w:rPr>
          <w:i/>
          <w:color w:val="0070C0"/>
        </w:rPr>
      </w:pPr>
      <w:r w:rsidRPr="00F850F2">
        <w:rPr>
          <w:i/>
          <w:color w:val="0070C0"/>
        </w:rPr>
        <w:t>Aanbevelingen op basis van de bovengenoemde opmerkingen</w:t>
      </w:r>
      <w:r w:rsidR="00D31B36" w:rsidRPr="00F850F2">
        <w:rPr>
          <w:i/>
          <w:color w:val="0070C0"/>
        </w:rPr>
        <w:t xml:space="preserve">: </w:t>
      </w:r>
    </w:p>
    <w:p w14:paraId="53FEEEBA" w14:textId="77777777" w:rsidR="00D31B36" w:rsidRDefault="00D31B36" w:rsidP="00886C8E">
      <w:pPr>
        <w:ind w:left="426"/>
        <w:rPr>
          <w:i/>
          <w:noProof/>
          <w:color w:val="0070C0"/>
        </w:rPr>
      </w:pPr>
    </w:p>
    <w:p w14:paraId="40224A16" w14:textId="77777777" w:rsidR="0035272A" w:rsidRDefault="0035272A" w:rsidP="00886C8E">
      <w:pPr>
        <w:ind w:left="426"/>
        <w:rPr>
          <w:i/>
          <w:noProof/>
          <w:color w:val="0070C0"/>
        </w:rPr>
      </w:pPr>
    </w:p>
    <w:p w14:paraId="6ED278E2" w14:textId="77777777" w:rsidR="0035272A" w:rsidRPr="0035272A" w:rsidRDefault="0035272A" w:rsidP="0035272A">
      <w:pPr>
        <w:tabs>
          <w:tab w:val="left" w:pos="216"/>
        </w:tabs>
        <w:ind w:left="432"/>
        <w:rPr>
          <w:rFonts w:ascii="Calibri" w:hAnsi="Calibri"/>
          <w:b/>
          <w:sz w:val="14"/>
          <w:szCs w:val="14"/>
        </w:rPr>
      </w:pPr>
      <w:r w:rsidRPr="0035272A">
        <w:rPr>
          <w:rFonts w:ascii="Calibri" w:hAnsi="Calibri"/>
          <w:sz w:val="14"/>
          <w:szCs w:val="14"/>
        </w:rPr>
        <w:t>5.</w:t>
      </w:r>
      <w:r w:rsidRPr="0035272A">
        <w:rPr>
          <w:rFonts w:ascii="Calibri" w:hAnsi="Calibri"/>
          <w:sz w:val="14"/>
          <w:szCs w:val="14"/>
        </w:rPr>
        <w:tab/>
      </w:r>
      <w:r w:rsidRPr="0035272A">
        <w:rPr>
          <w:rFonts w:ascii="Calibri" w:hAnsi="Calibri"/>
          <w:b/>
          <w:sz w:val="14"/>
          <w:szCs w:val="14"/>
        </w:rPr>
        <w:t>Aanbevelingen op basis van de bovengenoemde opmerkingen:</w:t>
      </w:r>
    </w:p>
    <w:p w14:paraId="420B2453" w14:textId="77777777" w:rsidR="0035272A" w:rsidRPr="0035272A" w:rsidRDefault="0035272A">
      <w:pPr>
        <w:rPr>
          <w:sz w:val="12"/>
        </w:rPr>
      </w:pPr>
    </w:p>
    <w:tbl>
      <w:tblPr>
        <w:tblStyle w:val="Grilledutableau"/>
        <w:tblW w:w="2650" w:type="pct"/>
        <w:tblInd w:w="43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1218"/>
        <w:gridCol w:w="1299"/>
        <w:gridCol w:w="1218"/>
        <w:gridCol w:w="1218"/>
      </w:tblGrid>
      <w:tr w:rsidR="00905639" w:rsidRPr="0035272A" w14:paraId="4B31D5F6" w14:textId="77777777" w:rsidTr="00E764D3">
        <w:tc>
          <w:tcPr>
            <w:tcW w:w="1229" w:type="pct"/>
            <w:tcBorders>
              <w:top w:val="single" w:sz="4"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959164"/>
            <w:vAlign w:val="center"/>
          </w:tcPr>
          <w:p w14:paraId="72115C7B" w14:textId="77777777" w:rsidR="00905639" w:rsidRPr="00F93555" w:rsidRDefault="00905639" w:rsidP="00905639">
            <w:pPr>
              <w:ind w:left="72"/>
              <w:rPr>
                <w:rFonts w:ascii="Calibri" w:hAnsi="Calibri"/>
                <w:b/>
                <w:i/>
                <w:color w:val="FFFFFF" w:themeColor="background1"/>
                <w:sz w:val="14"/>
                <w:szCs w:val="14"/>
              </w:rPr>
            </w:pPr>
            <w:r w:rsidRPr="00F93555">
              <w:rPr>
                <w:rFonts w:ascii="Calibri" w:hAnsi="Calibri"/>
                <w:b/>
                <w:i/>
                <w:color w:val="FFFFFF" w:themeColor="background1"/>
                <w:sz w:val="14"/>
                <w:szCs w:val="14"/>
              </w:rPr>
              <w:t>Soort onderneming</w:t>
            </w:r>
            <w:r w:rsidRPr="00F93555">
              <w:rPr>
                <w:rFonts w:ascii="Calibri" w:hAnsi="Calibri"/>
                <w:b/>
                <w:i/>
                <w:color w:val="FFFFFF" w:themeColor="background1"/>
                <w:sz w:val="14"/>
                <w:szCs w:val="14"/>
                <w:vertAlign w:val="superscript"/>
              </w:rPr>
              <w:t>2</w:t>
            </w:r>
          </w:p>
        </w:tc>
        <w:tc>
          <w:tcPr>
            <w:tcW w:w="1311" w:type="pct"/>
            <w:tcBorders>
              <w:top w:val="single" w:sz="4"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959164"/>
          </w:tcPr>
          <w:p w14:paraId="1F15D378" w14:textId="77777777" w:rsidR="00905639" w:rsidRPr="00F93555" w:rsidRDefault="00905639" w:rsidP="0035272A">
            <w:pPr>
              <w:ind w:left="72" w:right="72"/>
              <w:jc w:val="left"/>
              <w:rPr>
                <w:rFonts w:ascii="Calibri" w:hAnsi="Calibri"/>
                <w:b/>
                <w:color w:val="FFFFFF" w:themeColor="background1"/>
                <w:sz w:val="14"/>
                <w:szCs w:val="14"/>
              </w:rPr>
            </w:pPr>
            <w:r w:rsidRPr="00F93555">
              <w:rPr>
                <w:rFonts w:ascii="Calibri" w:hAnsi="Calibri"/>
                <w:b/>
                <w:color w:val="FFFFFF" w:themeColor="background1"/>
                <w:sz w:val="14"/>
                <w:szCs w:val="14"/>
              </w:rPr>
              <w:t>Vaste jaarlijkse vergoeding voor het bestuursmandaat</w:t>
            </w:r>
          </w:p>
        </w:tc>
        <w:tc>
          <w:tcPr>
            <w:tcW w:w="1230" w:type="pct"/>
            <w:tcBorders>
              <w:top w:val="single" w:sz="4"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959164"/>
          </w:tcPr>
          <w:p w14:paraId="235E74F1" w14:textId="77777777" w:rsidR="00905639" w:rsidRPr="00F93555" w:rsidRDefault="00905639" w:rsidP="00905639">
            <w:pPr>
              <w:ind w:left="72"/>
              <w:jc w:val="left"/>
              <w:rPr>
                <w:rFonts w:ascii="Calibri" w:hAnsi="Calibri"/>
                <w:b/>
                <w:color w:val="FFFFFF" w:themeColor="background1"/>
                <w:sz w:val="14"/>
                <w:szCs w:val="14"/>
              </w:rPr>
            </w:pPr>
            <w:r w:rsidRPr="00F93555">
              <w:rPr>
                <w:rFonts w:ascii="Calibri" w:hAnsi="Calibri"/>
                <w:b/>
                <w:color w:val="FFFFFF" w:themeColor="background1"/>
                <w:sz w:val="14"/>
                <w:szCs w:val="14"/>
              </w:rPr>
              <w:t>Vergoeding naargelang daadwerkelijke aanwezigheid op vergaderingen</w:t>
            </w:r>
          </w:p>
        </w:tc>
        <w:tc>
          <w:tcPr>
            <w:tcW w:w="1230" w:type="pct"/>
            <w:tcBorders>
              <w:top w:val="single" w:sz="4"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959164"/>
          </w:tcPr>
          <w:p w14:paraId="21E38731" w14:textId="77777777" w:rsidR="00F93555" w:rsidRDefault="00905639" w:rsidP="00F93555">
            <w:pPr>
              <w:ind w:left="72" w:right="72"/>
              <w:jc w:val="left"/>
              <w:rPr>
                <w:rFonts w:ascii="Calibri" w:hAnsi="Calibri"/>
                <w:b/>
                <w:color w:val="FFFFFF" w:themeColor="background1"/>
                <w:sz w:val="14"/>
                <w:szCs w:val="14"/>
              </w:rPr>
            </w:pPr>
            <w:r w:rsidRPr="00F93555">
              <w:rPr>
                <w:rFonts w:ascii="Calibri" w:hAnsi="Calibri"/>
                <w:b/>
                <w:color w:val="FFFFFF" w:themeColor="background1"/>
                <w:sz w:val="14"/>
                <w:szCs w:val="14"/>
              </w:rPr>
              <w:t>TOTALE JAARLIJKSE VERGOEDING</w:t>
            </w:r>
          </w:p>
          <w:p w14:paraId="79B90CED" w14:textId="30C6184D" w:rsidR="00905639" w:rsidRPr="00F93555" w:rsidRDefault="00905639" w:rsidP="00F93555">
            <w:pPr>
              <w:ind w:left="72"/>
              <w:jc w:val="left"/>
              <w:rPr>
                <w:rFonts w:ascii="Calibri" w:hAnsi="Calibri"/>
                <w:b/>
                <w:color w:val="FFFFFF" w:themeColor="background1"/>
                <w:sz w:val="14"/>
                <w:szCs w:val="14"/>
              </w:rPr>
            </w:pPr>
            <w:r w:rsidRPr="00F93555">
              <w:rPr>
                <w:rFonts w:ascii="Calibri" w:hAnsi="Calibri"/>
                <w:b/>
                <w:color w:val="FFFFFF" w:themeColor="background1"/>
                <w:sz w:val="14"/>
                <w:szCs w:val="14"/>
              </w:rPr>
              <w:t>(4 vergaderingen)</w:t>
            </w:r>
          </w:p>
        </w:tc>
      </w:tr>
      <w:tr w:rsidR="00905639" w:rsidRPr="0035272A" w14:paraId="1C17EE93" w14:textId="77777777" w:rsidTr="00E764D3">
        <w:tc>
          <w:tcPr>
            <w:tcW w:w="1229" w:type="pct"/>
            <w:tcBorders>
              <w:top w:val="single" w:sz="18" w:space="0" w:color="FFFFFF" w:themeColor="background1"/>
              <w:right w:val="single" w:sz="12" w:space="0" w:color="FFFFFF" w:themeColor="background1"/>
            </w:tcBorders>
            <w:shd w:val="clear" w:color="auto" w:fill="959164"/>
            <w:vAlign w:val="center"/>
          </w:tcPr>
          <w:p w14:paraId="51EA0D91" w14:textId="77777777" w:rsidR="00905639" w:rsidRPr="00F93555" w:rsidRDefault="00905639" w:rsidP="00905639">
            <w:pPr>
              <w:spacing w:before="20" w:after="20"/>
              <w:ind w:left="72"/>
              <w:rPr>
                <w:rFonts w:ascii="Calibri" w:hAnsi="Calibri"/>
                <w:b/>
                <w:color w:val="FFFFFF" w:themeColor="background1"/>
                <w:sz w:val="14"/>
                <w:szCs w:val="14"/>
              </w:rPr>
            </w:pPr>
            <w:r w:rsidRPr="00F93555">
              <w:rPr>
                <w:rFonts w:ascii="Calibri" w:hAnsi="Calibri"/>
                <w:b/>
                <w:color w:val="FFFFFF" w:themeColor="background1"/>
                <w:sz w:val="14"/>
                <w:szCs w:val="14"/>
              </w:rPr>
              <w:t>Micro</w:t>
            </w:r>
          </w:p>
        </w:tc>
        <w:tc>
          <w:tcPr>
            <w:tcW w:w="1311" w:type="pct"/>
            <w:tcBorders>
              <w:top w:val="single" w:sz="18" w:space="0" w:color="FFFFFF" w:themeColor="background1"/>
              <w:left w:val="single" w:sz="12" w:space="0" w:color="FFFFFF" w:themeColor="background1"/>
            </w:tcBorders>
            <w:shd w:val="clear" w:color="auto" w:fill="E4DED6"/>
            <w:vAlign w:val="center"/>
          </w:tcPr>
          <w:p w14:paraId="1B174D4B" w14:textId="77777777" w:rsidR="00905639" w:rsidRPr="0035272A" w:rsidRDefault="00905639" w:rsidP="00905639">
            <w:pPr>
              <w:spacing w:before="20" w:after="20"/>
              <w:ind w:left="72"/>
              <w:rPr>
                <w:rFonts w:ascii="Calibri" w:hAnsi="Calibri"/>
                <w:sz w:val="14"/>
                <w:szCs w:val="14"/>
              </w:rPr>
            </w:pPr>
            <w:r w:rsidRPr="0035272A">
              <w:rPr>
                <w:rFonts w:ascii="Calibri" w:hAnsi="Calibri"/>
                <w:sz w:val="14"/>
                <w:szCs w:val="14"/>
              </w:rPr>
              <w:t>€ 2.500</w:t>
            </w:r>
          </w:p>
        </w:tc>
        <w:tc>
          <w:tcPr>
            <w:tcW w:w="1230" w:type="pct"/>
            <w:tcBorders>
              <w:top w:val="single" w:sz="18" w:space="0" w:color="FFFFFF" w:themeColor="background1"/>
            </w:tcBorders>
            <w:shd w:val="clear" w:color="auto" w:fill="E4DED6"/>
            <w:vAlign w:val="center"/>
          </w:tcPr>
          <w:p w14:paraId="67FCF303" w14:textId="77777777" w:rsidR="00905639" w:rsidRPr="0035272A" w:rsidRDefault="00905639" w:rsidP="00905639">
            <w:pPr>
              <w:spacing w:before="20" w:after="20"/>
              <w:ind w:left="72"/>
              <w:rPr>
                <w:rFonts w:ascii="Calibri" w:hAnsi="Calibri"/>
                <w:sz w:val="14"/>
                <w:szCs w:val="14"/>
              </w:rPr>
            </w:pPr>
            <w:r w:rsidRPr="0035272A">
              <w:rPr>
                <w:rFonts w:ascii="Calibri" w:hAnsi="Calibri"/>
                <w:sz w:val="14"/>
                <w:szCs w:val="14"/>
              </w:rPr>
              <w:t>€ 500</w:t>
            </w:r>
          </w:p>
        </w:tc>
        <w:tc>
          <w:tcPr>
            <w:tcW w:w="1230" w:type="pct"/>
            <w:tcBorders>
              <w:top w:val="single" w:sz="18" w:space="0" w:color="FFFFFF" w:themeColor="background1"/>
            </w:tcBorders>
            <w:shd w:val="clear" w:color="auto" w:fill="E4DED6"/>
            <w:vAlign w:val="center"/>
          </w:tcPr>
          <w:p w14:paraId="6E039FD7" w14:textId="77777777" w:rsidR="00905639" w:rsidRPr="0035272A" w:rsidRDefault="00905639" w:rsidP="00905639">
            <w:pPr>
              <w:spacing w:before="20" w:after="20"/>
              <w:ind w:left="72"/>
              <w:rPr>
                <w:rFonts w:ascii="Calibri" w:hAnsi="Calibri"/>
                <w:sz w:val="14"/>
                <w:szCs w:val="14"/>
              </w:rPr>
            </w:pPr>
            <w:r w:rsidRPr="0035272A">
              <w:rPr>
                <w:rFonts w:ascii="Calibri" w:hAnsi="Calibri"/>
                <w:sz w:val="14"/>
                <w:szCs w:val="14"/>
              </w:rPr>
              <w:t>€ 4.500</w:t>
            </w:r>
          </w:p>
        </w:tc>
      </w:tr>
      <w:tr w:rsidR="00905639" w:rsidRPr="0035272A" w14:paraId="4D880A6A" w14:textId="77777777" w:rsidTr="00E764D3">
        <w:tc>
          <w:tcPr>
            <w:tcW w:w="1229" w:type="pct"/>
            <w:tcBorders>
              <w:right w:val="single" w:sz="12" w:space="0" w:color="FFFFFF" w:themeColor="background1"/>
            </w:tcBorders>
            <w:shd w:val="clear" w:color="auto" w:fill="959164"/>
            <w:vAlign w:val="center"/>
          </w:tcPr>
          <w:p w14:paraId="5D282D6E" w14:textId="77777777" w:rsidR="00905639" w:rsidRPr="00F93555" w:rsidRDefault="00905639" w:rsidP="00905639">
            <w:pPr>
              <w:spacing w:before="20" w:after="20"/>
              <w:ind w:left="72"/>
              <w:rPr>
                <w:rFonts w:ascii="Calibri" w:hAnsi="Calibri"/>
                <w:b/>
                <w:color w:val="FFFFFF" w:themeColor="background1"/>
                <w:sz w:val="14"/>
                <w:szCs w:val="14"/>
                <w:lang w:val="fr-FR"/>
              </w:rPr>
            </w:pPr>
            <w:r w:rsidRPr="00F93555">
              <w:rPr>
                <w:rFonts w:ascii="Calibri" w:hAnsi="Calibri"/>
                <w:b/>
                <w:color w:val="FFFFFF" w:themeColor="background1"/>
                <w:sz w:val="14"/>
                <w:szCs w:val="14"/>
                <w:lang w:val="fr-FR"/>
              </w:rPr>
              <w:t>Klein</w:t>
            </w:r>
          </w:p>
        </w:tc>
        <w:tc>
          <w:tcPr>
            <w:tcW w:w="1311" w:type="pct"/>
            <w:tcBorders>
              <w:left w:val="single" w:sz="12" w:space="0" w:color="FFFFFF" w:themeColor="background1"/>
            </w:tcBorders>
            <w:shd w:val="clear" w:color="auto" w:fill="F0EBE9"/>
            <w:vAlign w:val="center"/>
          </w:tcPr>
          <w:p w14:paraId="6963BF5B" w14:textId="77777777" w:rsidR="00905639" w:rsidRPr="0035272A" w:rsidRDefault="00905639" w:rsidP="00905639">
            <w:pPr>
              <w:spacing w:before="20" w:after="20"/>
              <w:ind w:left="72"/>
              <w:rPr>
                <w:rFonts w:ascii="Calibri" w:hAnsi="Calibri"/>
                <w:sz w:val="14"/>
                <w:szCs w:val="14"/>
                <w:lang w:val="fr-FR"/>
              </w:rPr>
            </w:pPr>
            <w:r w:rsidRPr="0035272A">
              <w:rPr>
                <w:rFonts w:ascii="Calibri" w:hAnsi="Calibri"/>
                <w:sz w:val="14"/>
                <w:szCs w:val="14"/>
                <w:lang w:val="fr-FR"/>
              </w:rPr>
              <w:t>€ 4.000</w:t>
            </w:r>
          </w:p>
        </w:tc>
        <w:tc>
          <w:tcPr>
            <w:tcW w:w="1230" w:type="pct"/>
            <w:shd w:val="clear" w:color="auto" w:fill="F0EBE9"/>
            <w:vAlign w:val="center"/>
          </w:tcPr>
          <w:p w14:paraId="32B10391" w14:textId="77777777" w:rsidR="00905639" w:rsidRPr="0035272A" w:rsidRDefault="00905639" w:rsidP="00905639">
            <w:pPr>
              <w:spacing w:before="20" w:after="20"/>
              <w:ind w:left="72"/>
              <w:rPr>
                <w:rFonts w:ascii="Calibri" w:hAnsi="Calibri"/>
                <w:sz w:val="14"/>
                <w:szCs w:val="14"/>
                <w:lang w:val="fr-FR"/>
              </w:rPr>
            </w:pPr>
            <w:r w:rsidRPr="0035272A">
              <w:rPr>
                <w:rFonts w:ascii="Calibri" w:hAnsi="Calibri"/>
                <w:sz w:val="14"/>
                <w:szCs w:val="14"/>
                <w:lang w:val="fr-FR"/>
              </w:rPr>
              <w:t>€ 750</w:t>
            </w:r>
          </w:p>
        </w:tc>
        <w:tc>
          <w:tcPr>
            <w:tcW w:w="1230" w:type="pct"/>
            <w:shd w:val="clear" w:color="auto" w:fill="F0EBE9"/>
            <w:vAlign w:val="center"/>
          </w:tcPr>
          <w:p w14:paraId="4BE28EAB" w14:textId="77777777" w:rsidR="00905639" w:rsidRPr="0035272A" w:rsidRDefault="00905639" w:rsidP="00905639">
            <w:pPr>
              <w:spacing w:before="20" w:after="20"/>
              <w:ind w:left="72"/>
              <w:rPr>
                <w:rFonts w:ascii="Calibri" w:hAnsi="Calibri"/>
                <w:sz w:val="14"/>
                <w:szCs w:val="14"/>
                <w:lang w:val="fr-FR"/>
              </w:rPr>
            </w:pPr>
            <w:r w:rsidRPr="0035272A">
              <w:rPr>
                <w:rFonts w:ascii="Calibri" w:hAnsi="Calibri"/>
                <w:sz w:val="14"/>
                <w:szCs w:val="14"/>
                <w:lang w:val="fr-FR"/>
              </w:rPr>
              <w:t>€ 7.000</w:t>
            </w:r>
          </w:p>
        </w:tc>
      </w:tr>
      <w:tr w:rsidR="00905639" w:rsidRPr="0035272A" w14:paraId="5FF9566E" w14:textId="77777777" w:rsidTr="00E764D3">
        <w:tc>
          <w:tcPr>
            <w:tcW w:w="1229" w:type="pct"/>
            <w:tcBorders>
              <w:right w:val="single" w:sz="12" w:space="0" w:color="FFFFFF" w:themeColor="background1"/>
            </w:tcBorders>
            <w:shd w:val="clear" w:color="auto" w:fill="959164"/>
            <w:vAlign w:val="center"/>
          </w:tcPr>
          <w:p w14:paraId="77046B9B" w14:textId="77777777" w:rsidR="00905639" w:rsidRPr="00F93555" w:rsidRDefault="00905639" w:rsidP="00905639">
            <w:pPr>
              <w:spacing w:before="20" w:after="20"/>
              <w:ind w:left="72"/>
              <w:rPr>
                <w:rFonts w:ascii="Calibri" w:hAnsi="Calibri"/>
                <w:b/>
                <w:color w:val="FFFFFF" w:themeColor="background1"/>
                <w:sz w:val="14"/>
                <w:szCs w:val="14"/>
              </w:rPr>
            </w:pPr>
            <w:r w:rsidRPr="00F93555">
              <w:rPr>
                <w:rFonts w:ascii="Calibri" w:hAnsi="Calibri"/>
                <w:b/>
                <w:color w:val="FFFFFF" w:themeColor="background1"/>
                <w:sz w:val="14"/>
                <w:szCs w:val="14"/>
              </w:rPr>
              <w:t>Middelgroot</w:t>
            </w:r>
          </w:p>
        </w:tc>
        <w:tc>
          <w:tcPr>
            <w:tcW w:w="1311" w:type="pct"/>
            <w:tcBorders>
              <w:left w:val="single" w:sz="12" w:space="0" w:color="FFFFFF" w:themeColor="background1"/>
            </w:tcBorders>
            <w:shd w:val="clear" w:color="auto" w:fill="E4DED6"/>
            <w:vAlign w:val="center"/>
          </w:tcPr>
          <w:p w14:paraId="7FA1171C" w14:textId="77777777" w:rsidR="00905639" w:rsidRPr="0035272A" w:rsidRDefault="00905639" w:rsidP="00905639">
            <w:pPr>
              <w:spacing w:before="20" w:after="20"/>
              <w:ind w:left="72"/>
              <w:rPr>
                <w:rFonts w:ascii="Calibri" w:hAnsi="Calibri"/>
                <w:sz w:val="14"/>
                <w:szCs w:val="14"/>
                <w:lang w:val="fr-FR"/>
              </w:rPr>
            </w:pPr>
            <w:r w:rsidRPr="0035272A">
              <w:rPr>
                <w:rFonts w:ascii="Calibri" w:hAnsi="Calibri"/>
                <w:sz w:val="14"/>
                <w:szCs w:val="14"/>
                <w:lang w:val="fr-FR"/>
              </w:rPr>
              <w:t>€ 8.000</w:t>
            </w:r>
          </w:p>
        </w:tc>
        <w:tc>
          <w:tcPr>
            <w:tcW w:w="1230" w:type="pct"/>
            <w:shd w:val="clear" w:color="auto" w:fill="E4DED6"/>
            <w:vAlign w:val="center"/>
          </w:tcPr>
          <w:p w14:paraId="62008C79" w14:textId="77777777" w:rsidR="00905639" w:rsidRPr="0035272A" w:rsidRDefault="00905639" w:rsidP="00905639">
            <w:pPr>
              <w:spacing w:before="20" w:after="20"/>
              <w:ind w:left="72"/>
              <w:rPr>
                <w:rFonts w:ascii="Calibri" w:hAnsi="Calibri"/>
                <w:sz w:val="14"/>
                <w:szCs w:val="14"/>
                <w:lang w:val="fr-FR"/>
              </w:rPr>
            </w:pPr>
            <w:r w:rsidRPr="0035272A">
              <w:rPr>
                <w:rFonts w:ascii="Calibri" w:hAnsi="Calibri"/>
                <w:sz w:val="14"/>
                <w:szCs w:val="14"/>
                <w:lang w:val="fr-FR"/>
              </w:rPr>
              <w:t>€ 1.000</w:t>
            </w:r>
          </w:p>
        </w:tc>
        <w:tc>
          <w:tcPr>
            <w:tcW w:w="1230" w:type="pct"/>
            <w:shd w:val="clear" w:color="auto" w:fill="E4DED6"/>
            <w:vAlign w:val="center"/>
          </w:tcPr>
          <w:p w14:paraId="4A19EF2C" w14:textId="77777777" w:rsidR="00905639" w:rsidRPr="0035272A" w:rsidRDefault="00905639" w:rsidP="00905639">
            <w:pPr>
              <w:spacing w:before="20" w:after="20"/>
              <w:ind w:left="72"/>
              <w:rPr>
                <w:rFonts w:ascii="Calibri" w:hAnsi="Calibri"/>
                <w:sz w:val="14"/>
                <w:szCs w:val="14"/>
                <w:lang w:val="fr-FR"/>
              </w:rPr>
            </w:pPr>
            <w:r w:rsidRPr="0035272A">
              <w:rPr>
                <w:rFonts w:ascii="Calibri" w:hAnsi="Calibri"/>
                <w:sz w:val="14"/>
                <w:szCs w:val="14"/>
                <w:lang w:val="fr-FR"/>
              </w:rPr>
              <w:t>€ 12.000</w:t>
            </w:r>
          </w:p>
        </w:tc>
      </w:tr>
      <w:tr w:rsidR="00905639" w:rsidRPr="0035272A" w14:paraId="15F7EB3B" w14:textId="77777777" w:rsidTr="00E764D3">
        <w:tc>
          <w:tcPr>
            <w:tcW w:w="1229" w:type="pct"/>
            <w:tcBorders>
              <w:right w:val="single" w:sz="12" w:space="0" w:color="FFFFFF" w:themeColor="background1"/>
            </w:tcBorders>
            <w:shd w:val="clear" w:color="auto" w:fill="959164"/>
            <w:vAlign w:val="center"/>
          </w:tcPr>
          <w:p w14:paraId="7B75A5EE" w14:textId="77777777" w:rsidR="00905639" w:rsidRPr="00F93555" w:rsidRDefault="00905639" w:rsidP="00905639">
            <w:pPr>
              <w:spacing w:before="20" w:after="20"/>
              <w:ind w:left="72"/>
              <w:rPr>
                <w:rFonts w:ascii="Calibri" w:hAnsi="Calibri"/>
                <w:b/>
                <w:color w:val="FFFFFF" w:themeColor="background1"/>
                <w:sz w:val="14"/>
                <w:szCs w:val="14"/>
              </w:rPr>
            </w:pPr>
            <w:r w:rsidRPr="00F93555">
              <w:rPr>
                <w:rFonts w:ascii="Calibri" w:hAnsi="Calibri"/>
                <w:b/>
                <w:color w:val="FFFFFF" w:themeColor="background1"/>
                <w:sz w:val="14"/>
                <w:szCs w:val="14"/>
              </w:rPr>
              <w:t>Groot</w:t>
            </w:r>
          </w:p>
        </w:tc>
        <w:tc>
          <w:tcPr>
            <w:tcW w:w="1311" w:type="pct"/>
            <w:tcBorders>
              <w:left w:val="single" w:sz="12" w:space="0" w:color="FFFFFF" w:themeColor="background1"/>
            </w:tcBorders>
            <w:shd w:val="clear" w:color="auto" w:fill="F0EBE9"/>
            <w:vAlign w:val="center"/>
          </w:tcPr>
          <w:p w14:paraId="6B6B91D8" w14:textId="77777777" w:rsidR="00905639" w:rsidRPr="0035272A" w:rsidRDefault="00905639" w:rsidP="00905639">
            <w:pPr>
              <w:spacing w:before="20" w:after="20"/>
              <w:ind w:left="72"/>
              <w:rPr>
                <w:rFonts w:ascii="Calibri" w:hAnsi="Calibri"/>
                <w:sz w:val="14"/>
                <w:szCs w:val="14"/>
                <w:lang w:val="fr-FR"/>
              </w:rPr>
            </w:pPr>
            <w:r w:rsidRPr="0035272A">
              <w:rPr>
                <w:rFonts w:ascii="Calibri" w:hAnsi="Calibri"/>
                <w:sz w:val="14"/>
                <w:szCs w:val="14"/>
                <w:lang w:val="fr-FR"/>
              </w:rPr>
              <w:t>€ 10.000</w:t>
            </w:r>
          </w:p>
        </w:tc>
        <w:tc>
          <w:tcPr>
            <w:tcW w:w="1230" w:type="pct"/>
            <w:shd w:val="clear" w:color="auto" w:fill="F0EBE9"/>
            <w:vAlign w:val="center"/>
          </w:tcPr>
          <w:p w14:paraId="18C70B60" w14:textId="77777777" w:rsidR="00905639" w:rsidRPr="0035272A" w:rsidRDefault="00905639" w:rsidP="00905639">
            <w:pPr>
              <w:spacing w:before="20" w:after="20"/>
              <w:ind w:left="72"/>
              <w:rPr>
                <w:rFonts w:ascii="Calibri" w:hAnsi="Calibri"/>
                <w:sz w:val="14"/>
                <w:szCs w:val="14"/>
                <w:lang w:val="fr-FR"/>
              </w:rPr>
            </w:pPr>
            <w:r w:rsidRPr="0035272A">
              <w:rPr>
                <w:rFonts w:ascii="Calibri" w:hAnsi="Calibri"/>
                <w:sz w:val="14"/>
                <w:szCs w:val="14"/>
                <w:lang w:val="fr-FR"/>
              </w:rPr>
              <w:t>€ 1.250</w:t>
            </w:r>
          </w:p>
        </w:tc>
        <w:tc>
          <w:tcPr>
            <w:tcW w:w="1230" w:type="pct"/>
            <w:shd w:val="clear" w:color="auto" w:fill="F0EBE9"/>
            <w:vAlign w:val="center"/>
          </w:tcPr>
          <w:p w14:paraId="270C17C0" w14:textId="77777777" w:rsidR="00905639" w:rsidRPr="0035272A" w:rsidRDefault="00905639" w:rsidP="00905639">
            <w:pPr>
              <w:spacing w:before="20" w:after="20"/>
              <w:ind w:left="72"/>
              <w:rPr>
                <w:rFonts w:ascii="Calibri" w:hAnsi="Calibri"/>
                <w:sz w:val="14"/>
                <w:szCs w:val="14"/>
                <w:lang w:val="fr-FR"/>
              </w:rPr>
            </w:pPr>
            <w:r w:rsidRPr="0035272A">
              <w:rPr>
                <w:rFonts w:ascii="Calibri" w:hAnsi="Calibri"/>
                <w:sz w:val="14"/>
                <w:szCs w:val="14"/>
                <w:lang w:val="fr-FR"/>
              </w:rPr>
              <w:t>€ 15.000</w:t>
            </w:r>
          </w:p>
        </w:tc>
      </w:tr>
    </w:tbl>
    <w:p w14:paraId="3E090EA8" w14:textId="77777777" w:rsidR="00314B13" w:rsidRPr="00F850F2" w:rsidRDefault="00314B13" w:rsidP="00886C8E">
      <w:pPr>
        <w:ind w:left="426"/>
        <w:rPr>
          <w:i/>
          <w:color w:val="0070C0"/>
        </w:rPr>
      </w:pPr>
    </w:p>
    <w:p w14:paraId="7C840916" w14:textId="7B2EFD80" w:rsidR="00D31B36" w:rsidRPr="00F850F2" w:rsidRDefault="0038420F" w:rsidP="00F72278">
      <w:pPr>
        <w:ind w:left="426"/>
        <w:rPr>
          <w:i/>
          <w:color w:val="0070C0"/>
        </w:rPr>
      </w:pPr>
      <w:r w:rsidRPr="00F850F2">
        <w:rPr>
          <w:i/>
          <w:color w:val="0070C0"/>
        </w:rPr>
        <w:t>Rekening houdend met de</w:t>
      </w:r>
      <w:r w:rsidR="00D24AD7">
        <w:rPr>
          <w:i/>
          <w:color w:val="0070C0"/>
        </w:rPr>
        <w:t xml:space="preserve"> </w:t>
      </w:r>
      <w:r w:rsidR="00D24AD7" w:rsidRPr="00D24AD7">
        <w:rPr>
          <w:i/>
          <w:color w:val="0070C0"/>
        </w:rPr>
        <w:t>hierboven gemaakte</w:t>
      </w:r>
      <w:r w:rsidRPr="00F850F2">
        <w:rPr>
          <w:i/>
          <w:color w:val="0070C0"/>
        </w:rPr>
        <w:t xml:space="preserve"> </w:t>
      </w:r>
      <w:r w:rsidR="00D24AD7">
        <w:rPr>
          <w:i/>
          <w:color w:val="0070C0"/>
        </w:rPr>
        <w:t>op</w:t>
      </w:r>
      <w:r w:rsidRPr="00F850F2">
        <w:rPr>
          <w:i/>
          <w:color w:val="0070C0"/>
        </w:rPr>
        <w:t>merkingen</w:t>
      </w:r>
      <w:r w:rsidR="00D31B36" w:rsidRPr="00F850F2">
        <w:rPr>
          <w:i/>
          <w:color w:val="0070C0"/>
        </w:rPr>
        <w:t xml:space="preserve"> </w:t>
      </w:r>
      <w:r w:rsidRPr="00F850F2">
        <w:rPr>
          <w:i/>
          <w:color w:val="0070C0"/>
        </w:rPr>
        <w:t>moeten deze bedragen worden aangepast als er comitévergaderingen plaatsvinden</w:t>
      </w:r>
      <w:r w:rsidR="00D31B36" w:rsidRPr="00F850F2">
        <w:rPr>
          <w:i/>
          <w:color w:val="0070C0"/>
        </w:rPr>
        <w:t xml:space="preserve">. </w:t>
      </w:r>
      <w:r w:rsidRPr="00F850F2">
        <w:rPr>
          <w:i/>
          <w:color w:val="0070C0"/>
        </w:rPr>
        <w:t>Hiervoor kan er als presentatiegeld – en in functie van de investering</w:t>
      </w:r>
      <w:r w:rsidR="0051545B">
        <w:rPr>
          <w:i/>
          <w:color w:val="0070C0"/>
        </w:rPr>
        <w:t>en</w:t>
      </w:r>
      <w:r w:rsidRPr="00F850F2">
        <w:rPr>
          <w:i/>
          <w:color w:val="0070C0"/>
        </w:rPr>
        <w:t xml:space="preserve"> in tijd – </w:t>
      </w:r>
      <w:r w:rsidR="00D24AD7">
        <w:rPr>
          <w:i/>
          <w:color w:val="0070C0"/>
        </w:rPr>
        <w:t xml:space="preserve">in </w:t>
      </w:r>
      <w:r w:rsidRPr="00F850F2">
        <w:rPr>
          <w:i/>
          <w:color w:val="0070C0"/>
        </w:rPr>
        <w:t>een soortgelijk of iets kleiner bedrag worden voorzien</w:t>
      </w:r>
      <w:r w:rsidR="00D31B36" w:rsidRPr="00F850F2">
        <w:rPr>
          <w:i/>
          <w:color w:val="0070C0"/>
        </w:rPr>
        <w:t xml:space="preserve">. </w:t>
      </w:r>
      <w:r w:rsidRPr="00F850F2">
        <w:rPr>
          <w:i/>
          <w:color w:val="0070C0"/>
        </w:rPr>
        <w:t xml:space="preserve">Ook </w:t>
      </w:r>
      <w:r w:rsidR="00D24AD7">
        <w:rPr>
          <w:i/>
          <w:color w:val="0070C0"/>
        </w:rPr>
        <w:t>moet</w:t>
      </w:r>
      <w:r w:rsidRPr="00F850F2">
        <w:rPr>
          <w:i/>
          <w:color w:val="0070C0"/>
        </w:rPr>
        <w:t xml:space="preserve"> de regel van dubbele </w:t>
      </w:r>
      <w:r w:rsidR="005C3C9E">
        <w:rPr>
          <w:i/>
          <w:color w:val="0070C0"/>
        </w:rPr>
        <w:t>vergoeding</w:t>
      </w:r>
      <w:r w:rsidRPr="00F850F2">
        <w:rPr>
          <w:i/>
          <w:color w:val="0070C0"/>
        </w:rPr>
        <w:t xml:space="preserve"> </w:t>
      </w:r>
      <w:r w:rsidR="00D24AD7">
        <w:rPr>
          <w:i/>
          <w:color w:val="0070C0"/>
        </w:rPr>
        <w:t>hier worden</w:t>
      </w:r>
      <w:r w:rsidR="00D24AD7" w:rsidRPr="00F850F2">
        <w:rPr>
          <w:i/>
          <w:color w:val="0070C0"/>
        </w:rPr>
        <w:t xml:space="preserve"> </w:t>
      </w:r>
      <w:r w:rsidRPr="00F850F2">
        <w:rPr>
          <w:i/>
          <w:color w:val="0070C0"/>
        </w:rPr>
        <w:t>toe</w:t>
      </w:r>
      <w:r w:rsidR="00D24AD7">
        <w:rPr>
          <w:i/>
          <w:color w:val="0070C0"/>
        </w:rPr>
        <w:t>ge</w:t>
      </w:r>
      <w:r w:rsidRPr="00F850F2">
        <w:rPr>
          <w:i/>
          <w:color w:val="0070C0"/>
        </w:rPr>
        <w:t>pas</w:t>
      </w:r>
      <w:r w:rsidR="00D24AD7">
        <w:rPr>
          <w:i/>
          <w:color w:val="0070C0"/>
        </w:rPr>
        <w:t>t</w:t>
      </w:r>
      <w:r w:rsidRPr="00F850F2">
        <w:rPr>
          <w:i/>
          <w:color w:val="0070C0"/>
        </w:rPr>
        <w:t xml:space="preserve"> voor voorzitters ten opzichte van gewone be</w:t>
      </w:r>
      <w:r w:rsidR="00D34954" w:rsidRPr="00F850F2">
        <w:rPr>
          <w:i/>
          <w:color w:val="0070C0"/>
        </w:rPr>
        <w:t>stuu</w:t>
      </w:r>
      <w:r w:rsidRPr="00F850F2">
        <w:rPr>
          <w:i/>
          <w:color w:val="0070C0"/>
        </w:rPr>
        <w:t xml:space="preserve">rders. Deze aanbevelingen stoelen niet alleen op bepalingen uit relevante </w:t>
      </w:r>
      <w:r w:rsidR="00E83544" w:rsidRPr="00F850F2">
        <w:rPr>
          <w:i/>
          <w:color w:val="0070C0"/>
        </w:rPr>
        <w:t xml:space="preserve">bestuur </w:t>
      </w:r>
      <w:r w:rsidR="00E83544">
        <w:rPr>
          <w:i/>
          <w:color w:val="0070C0"/>
        </w:rPr>
        <w:t>voorschriften</w:t>
      </w:r>
      <w:r w:rsidRPr="00F850F2">
        <w:rPr>
          <w:i/>
          <w:color w:val="0070C0"/>
        </w:rPr>
        <w:t>, maar ook op uitgevoerde praktijkonderzoeken. Ook wordt er rekening gehouden met de huidige marktpraktijken</w:t>
      </w:r>
      <w:r w:rsidR="00D31B36" w:rsidRPr="00F850F2">
        <w:rPr>
          <w:i/>
          <w:color w:val="0070C0"/>
        </w:rPr>
        <w:t xml:space="preserve">. </w:t>
      </w:r>
      <w:r w:rsidRPr="00F850F2">
        <w:rPr>
          <w:i/>
          <w:color w:val="0070C0"/>
        </w:rPr>
        <w:t>De aanbevelingen zijn volkomen facultatief</w:t>
      </w:r>
      <w:r w:rsidR="00D31B36" w:rsidRPr="00F850F2">
        <w:rPr>
          <w:i/>
          <w:color w:val="0070C0"/>
        </w:rPr>
        <w:t>.</w:t>
      </w:r>
    </w:p>
    <w:p w14:paraId="705D8AD3" w14:textId="75FD27CB" w:rsidR="002153F8" w:rsidRPr="00F850F2" w:rsidRDefault="00C867D0" w:rsidP="00886C8E">
      <w:pPr>
        <w:ind w:left="426"/>
        <w:rPr>
          <w:i/>
          <w:color w:val="0070C0"/>
        </w:rPr>
      </w:pPr>
      <w:r w:rsidRPr="00F850F2">
        <w:rPr>
          <w:i/>
          <w:color w:val="0070C0"/>
        </w:rPr>
        <w:t xml:space="preserve">Het </w:t>
      </w:r>
      <w:r w:rsidR="00D24AD7">
        <w:rPr>
          <w:i/>
          <w:color w:val="0070C0"/>
        </w:rPr>
        <w:t>wordt</w:t>
      </w:r>
      <w:r w:rsidR="00D24AD7" w:rsidRPr="00F850F2">
        <w:rPr>
          <w:i/>
          <w:color w:val="0070C0"/>
        </w:rPr>
        <w:t xml:space="preserve"> </w:t>
      </w:r>
      <w:r w:rsidRPr="00F850F2">
        <w:rPr>
          <w:i/>
          <w:color w:val="0070C0"/>
        </w:rPr>
        <w:t xml:space="preserve">aanbevolen – doch </w:t>
      </w:r>
      <w:r w:rsidR="00D24AD7">
        <w:rPr>
          <w:i/>
          <w:color w:val="0070C0"/>
        </w:rPr>
        <w:t xml:space="preserve">is </w:t>
      </w:r>
      <w:r w:rsidRPr="00F850F2">
        <w:rPr>
          <w:i/>
          <w:color w:val="0070C0"/>
        </w:rPr>
        <w:t xml:space="preserve">niet verplicht – </w:t>
      </w:r>
      <w:r w:rsidR="00D24AD7">
        <w:rPr>
          <w:i/>
          <w:color w:val="0070C0"/>
        </w:rPr>
        <w:t xml:space="preserve">om </w:t>
      </w:r>
      <w:r w:rsidRPr="00F850F2">
        <w:rPr>
          <w:i/>
          <w:color w:val="0070C0"/>
        </w:rPr>
        <w:t>aan alle be</w:t>
      </w:r>
      <w:r w:rsidR="00D34954" w:rsidRPr="00F850F2">
        <w:rPr>
          <w:i/>
          <w:color w:val="0070C0"/>
        </w:rPr>
        <w:t>stuu</w:t>
      </w:r>
      <w:r w:rsidRPr="00F850F2">
        <w:rPr>
          <w:i/>
          <w:color w:val="0070C0"/>
        </w:rPr>
        <w:t>rders dezelfde presentatiegelden te betalen</w:t>
      </w:r>
      <w:r w:rsidR="002153F8" w:rsidRPr="00F850F2">
        <w:rPr>
          <w:i/>
          <w:color w:val="0070C0"/>
        </w:rPr>
        <w:t xml:space="preserve">. </w:t>
      </w:r>
      <w:r w:rsidRPr="00F850F2">
        <w:rPr>
          <w:i/>
          <w:color w:val="0070C0"/>
        </w:rPr>
        <w:t xml:space="preserve">Een vaak </w:t>
      </w:r>
      <w:r w:rsidR="00D24AD7" w:rsidRPr="00D24AD7">
        <w:rPr>
          <w:i/>
          <w:color w:val="0070C0"/>
        </w:rPr>
        <w:t xml:space="preserve">geaccepteerde </w:t>
      </w:r>
      <w:r w:rsidRPr="00F850F2">
        <w:rPr>
          <w:i/>
          <w:color w:val="0070C0"/>
        </w:rPr>
        <w:t xml:space="preserve">uitzondering hierop zijn </w:t>
      </w:r>
      <w:r w:rsidR="00D24AD7">
        <w:rPr>
          <w:i/>
          <w:color w:val="0070C0"/>
        </w:rPr>
        <w:t xml:space="preserve">familieleden van </w:t>
      </w:r>
      <w:r w:rsidRPr="00F850F2">
        <w:rPr>
          <w:i/>
          <w:color w:val="0070C0"/>
        </w:rPr>
        <w:t xml:space="preserve">meerderheidsaandeelhouders </w:t>
      </w:r>
      <w:r w:rsidR="00D24AD7">
        <w:rPr>
          <w:i/>
          <w:color w:val="0070C0"/>
        </w:rPr>
        <w:t>zoals</w:t>
      </w:r>
      <w:r w:rsidR="00D24AD7" w:rsidRPr="00F850F2">
        <w:rPr>
          <w:i/>
          <w:color w:val="0070C0"/>
        </w:rPr>
        <w:t xml:space="preserve"> </w:t>
      </w:r>
      <w:r w:rsidRPr="00F850F2">
        <w:rPr>
          <w:i/>
          <w:color w:val="0070C0"/>
        </w:rPr>
        <w:t xml:space="preserve">bedrijfsleiders die niet worden vergoed voor hun lidmaatschap van de </w:t>
      </w:r>
      <w:r w:rsidR="00D24AD7">
        <w:rPr>
          <w:i/>
          <w:color w:val="0070C0"/>
        </w:rPr>
        <w:t>R</w:t>
      </w:r>
      <w:r w:rsidRPr="00F850F2">
        <w:rPr>
          <w:i/>
          <w:color w:val="0070C0"/>
        </w:rPr>
        <w:t xml:space="preserve">aad van </w:t>
      </w:r>
      <w:r w:rsidR="00D24AD7">
        <w:rPr>
          <w:i/>
          <w:color w:val="0070C0"/>
        </w:rPr>
        <w:t>B</w:t>
      </w:r>
      <w:r w:rsidRPr="00F850F2">
        <w:rPr>
          <w:i/>
          <w:color w:val="0070C0"/>
        </w:rPr>
        <w:t>estuur.</w:t>
      </w:r>
      <w:r w:rsidR="002153F8" w:rsidRPr="00F850F2">
        <w:rPr>
          <w:i/>
          <w:color w:val="0070C0"/>
        </w:rPr>
        <w:t xml:space="preserve"> </w:t>
      </w:r>
      <w:r w:rsidR="002D4FD6" w:rsidRPr="00F850F2">
        <w:rPr>
          <w:i/>
          <w:color w:val="0070C0"/>
        </w:rPr>
        <w:t xml:space="preserve">Deze </w:t>
      </w:r>
      <w:r w:rsidR="00D24AD7" w:rsidRPr="00D24AD7">
        <w:rPr>
          <w:i/>
          <w:color w:val="0070C0"/>
        </w:rPr>
        <w:t xml:space="preserve">flexibiliteit </w:t>
      </w:r>
      <w:r w:rsidR="002D4FD6" w:rsidRPr="00F850F2">
        <w:rPr>
          <w:i/>
          <w:color w:val="0070C0"/>
        </w:rPr>
        <w:t xml:space="preserve">is </w:t>
      </w:r>
      <w:r w:rsidR="00D24AD7" w:rsidRPr="00D24AD7">
        <w:rPr>
          <w:i/>
          <w:color w:val="0070C0"/>
        </w:rPr>
        <w:t xml:space="preserve">belangrijk </w:t>
      </w:r>
      <w:r w:rsidR="002D4FD6" w:rsidRPr="00F850F2">
        <w:rPr>
          <w:i/>
          <w:color w:val="0070C0"/>
        </w:rPr>
        <w:t xml:space="preserve">voor kleine </w:t>
      </w:r>
      <w:r w:rsidR="005C3C9E">
        <w:rPr>
          <w:i/>
          <w:color w:val="0070C0"/>
        </w:rPr>
        <w:t>ondernemingen</w:t>
      </w:r>
      <w:r w:rsidR="002D4FD6" w:rsidRPr="00F850F2">
        <w:rPr>
          <w:i/>
          <w:color w:val="0070C0"/>
        </w:rPr>
        <w:t xml:space="preserve"> die </w:t>
      </w:r>
      <w:r w:rsidR="00D24AD7">
        <w:rPr>
          <w:i/>
          <w:color w:val="0070C0"/>
        </w:rPr>
        <w:t>daar</w:t>
      </w:r>
      <w:r w:rsidR="00D24AD7" w:rsidRPr="00F850F2">
        <w:rPr>
          <w:i/>
          <w:color w:val="0070C0"/>
        </w:rPr>
        <w:t xml:space="preserve"> </w:t>
      </w:r>
      <w:r w:rsidR="002D4FD6" w:rsidRPr="00F850F2">
        <w:rPr>
          <w:i/>
          <w:color w:val="0070C0"/>
        </w:rPr>
        <w:t xml:space="preserve">geen aanzienlijke bedragen aan kunnen besteden. </w:t>
      </w:r>
    </w:p>
    <w:p w14:paraId="4FA3A7FA" w14:textId="77777777" w:rsidR="00F04795" w:rsidRPr="00F850F2" w:rsidRDefault="00F04795" w:rsidP="00886C8E">
      <w:pPr>
        <w:ind w:left="426"/>
        <w:rPr>
          <w:i/>
          <w:color w:val="0070C0"/>
        </w:rPr>
      </w:pPr>
    </w:p>
    <w:p w14:paraId="54700E3E" w14:textId="76CC11F4" w:rsidR="00F04795" w:rsidRPr="00F850F2" w:rsidRDefault="002D4FD6" w:rsidP="00886C8E">
      <w:pPr>
        <w:ind w:left="426"/>
        <w:rPr>
          <w:i/>
          <w:color w:val="0070C0"/>
        </w:rPr>
      </w:pPr>
      <w:r w:rsidRPr="00F850F2">
        <w:rPr>
          <w:i/>
          <w:color w:val="0070C0"/>
        </w:rPr>
        <w:t xml:space="preserve">Ook moet erover worden gewaakt dat de </w:t>
      </w:r>
      <w:r w:rsidR="005C3C9E">
        <w:rPr>
          <w:i/>
          <w:color w:val="0070C0"/>
        </w:rPr>
        <w:t>vergoeding</w:t>
      </w:r>
      <w:r w:rsidRPr="00F850F2">
        <w:rPr>
          <w:i/>
          <w:color w:val="0070C0"/>
        </w:rPr>
        <w:t xml:space="preserve"> van de be</w:t>
      </w:r>
      <w:r w:rsidR="00D34954" w:rsidRPr="00F850F2">
        <w:rPr>
          <w:i/>
          <w:color w:val="0070C0"/>
        </w:rPr>
        <w:t>stuu</w:t>
      </w:r>
      <w:r w:rsidRPr="00F850F2">
        <w:rPr>
          <w:i/>
          <w:color w:val="0070C0"/>
        </w:rPr>
        <w:t xml:space="preserve">rder geen noodzakelijk aspect van </w:t>
      </w:r>
      <w:r w:rsidR="005C3C9E">
        <w:rPr>
          <w:i/>
          <w:color w:val="0070C0"/>
        </w:rPr>
        <w:t>diens</w:t>
      </w:r>
      <w:r w:rsidRPr="00F850F2">
        <w:rPr>
          <w:i/>
          <w:color w:val="0070C0"/>
        </w:rPr>
        <w:t xml:space="preserve"> persoonlijke financiële situatie wordt</w:t>
      </w:r>
      <w:r w:rsidR="00D24AD7">
        <w:rPr>
          <w:i/>
          <w:color w:val="0070C0"/>
        </w:rPr>
        <w:t>,</w:t>
      </w:r>
      <w:r w:rsidRPr="00F850F2">
        <w:rPr>
          <w:i/>
          <w:color w:val="0070C0"/>
        </w:rPr>
        <w:t xml:space="preserve"> opdat </w:t>
      </w:r>
      <w:r w:rsidR="00D24AD7">
        <w:rPr>
          <w:i/>
          <w:color w:val="0070C0"/>
        </w:rPr>
        <w:t>zijn</w:t>
      </w:r>
      <w:r w:rsidRPr="00F850F2">
        <w:rPr>
          <w:i/>
          <w:color w:val="0070C0"/>
        </w:rPr>
        <w:t xml:space="preserve"> onafhankelijke ingesteldheid behouden blijft</w:t>
      </w:r>
      <w:r w:rsidR="00F04795" w:rsidRPr="00F850F2">
        <w:rPr>
          <w:i/>
          <w:color w:val="0070C0"/>
        </w:rPr>
        <w:t>.</w:t>
      </w:r>
    </w:p>
    <w:p w14:paraId="69DF33FE" w14:textId="77777777" w:rsidR="00D31B36" w:rsidRPr="00F850F2" w:rsidRDefault="00D31B36" w:rsidP="00215698">
      <w:pPr>
        <w:rPr>
          <w:i/>
          <w:color w:val="0070C0"/>
        </w:rPr>
      </w:pPr>
    </w:p>
    <w:p w14:paraId="32DA7E73" w14:textId="77777777" w:rsidR="00D31B36" w:rsidRPr="00F850F2" w:rsidRDefault="00D31B36" w:rsidP="00215698">
      <w:pPr>
        <w:rPr>
          <w:b/>
          <w:i/>
          <w:color w:val="0070C0"/>
        </w:rPr>
      </w:pPr>
    </w:p>
    <w:p w14:paraId="0331E031" w14:textId="0DD9ADF6" w:rsidR="00314B13" w:rsidRPr="00F850F2" w:rsidRDefault="002D4FD6" w:rsidP="007011DE">
      <w:pPr>
        <w:pStyle w:val="Titre1"/>
        <w:numPr>
          <w:ilvl w:val="0"/>
          <w:numId w:val="34"/>
        </w:numPr>
        <w:rPr>
          <w:color w:val="0070C0"/>
          <w:lang w:val="nl-NL"/>
        </w:rPr>
      </w:pPr>
      <w:r w:rsidRPr="00F850F2">
        <w:rPr>
          <w:color w:val="0070C0"/>
          <w:lang w:val="nl-NL"/>
        </w:rPr>
        <w:t xml:space="preserve">Kandidaten </w:t>
      </w:r>
      <w:r w:rsidR="00F351D8">
        <w:rPr>
          <w:color w:val="0070C0"/>
          <w:lang w:val="nl-NL"/>
        </w:rPr>
        <w:t>zoeken</w:t>
      </w:r>
      <w:r w:rsidR="00F351D8" w:rsidRPr="00F850F2">
        <w:rPr>
          <w:color w:val="0070C0"/>
          <w:lang w:val="nl-NL"/>
        </w:rPr>
        <w:t xml:space="preserve"> </w:t>
      </w:r>
      <w:r w:rsidRPr="00F850F2">
        <w:rPr>
          <w:color w:val="0070C0"/>
          <w:lang w:val="nl-NL"/>
        </w:rPr>
        <w:t>en benaderen: voor- en nadelen</w:t>
      </w:r>
    </w:p>
    <w:p w14:paraId="2B72662F" w14:textId="77777777" w:rsidR="006E67CF" w:rsidRPr="00F850F2" w:rsidRDefault="006E67CF">
      <w:pPr>
        <w:rPr>
          <w:color w:val="0070C0"/>
        </w:rPr>
      </w:pPr>
    </w:p>
    <w:p w14:paraId="5EC6DD42" w14:textId="77942A04" w:rsidR="00314B13" w:rsidRPr="00F850F2" w:rsidRDefault="002D4FD6">
      <w:pPr>
        <w:rPr>
          <w:color w:val="0070C0"/>
        </w:rPr>
      </w:pPr>
      <w:r w:rsidRPr="00F850F2">
        <w:rPr>
          <w:color w:val="0070C0"/>
        </w:rPr>
        <w:t xml:space="preserve">Het </w:t>
      </w:r>
      <w:r w:rsidR="00F351D8">
        <w:rPr>
          <w:color w:val="0070C0"/>
        </w:rPr>
        <w:t>zoeken</w:t>
      </w:r>
      <w:r w:rsidR="00F351D8" w:rsidRPr="00F850F2">
        <w:rPr>
          <w:color w:val="0070C0"/>
        </w:rPr>
        <w:t xml:space="preserve"> </w:t>
      </w:r>
      <w:r w:rsidRPr="00F850F2">
        <w:rPr>
          <w:color w:val="0070C0"/>
        </w:rPr>
        <w:t xml:space="preserve">en benaderen van kandidaten is van essentieel belang. </w:t>
      </w:r>
      <w:r w:rsidR="00D24AD7">
        <w:rPr>
          <w:color w:val="0070C0"/>
        </w:rPr>
        <w:t>Het is belangrijk</w:t>
      </w:r>
      <w:r w:rsidRPr="00F850F2">
        <w:rPr>
          <w:color w:val="0070C0"/>
        </w:rPr>
        <w:t xml:space="preserve"> </w:t>
      </w:r>
      <w:r w:rsidR="00D24AD7">
        <w:rPr>
          <w:color w:val="0070C0"/>
        </w:rPr>
        <w:t>om</w:t>
      </w:r>
      <w:r w:rsidR="00D24AD7" w:rsidRPr="00F850F2">
        <w:rPr>
          <w:color w:val="0070C0"/>
        </w:rPr>
        <w:t xml:space="preserve"> </w:t>
      </w:r>
      <w:r w:rsidRPr="00F850F2">
        <w:rPr>
          <w:color w:val="0070C0"/>
        </w:rPr>
        <w:t xml:space="preserve">via verschillende kanalen en dus naar uiteenlopende profielen </w:t>
      </w:r>
      <w:r w:rsidR="00D24AD7">
        <w:rPr>
          <w:color w:val="0070C0"/>
        </w:rPr>
        <w:t xml:space="preserve">te zoeken </w:t>
      </w:r>
      <w:r w:rsidRPr="00F850F2">
        <w:rPr>
          <w:color w:val="0070C0"/>
        </w:rPr>
        <w:t>om de persoon te vinden die het best aansluit bij het vereiste profiel</w:t>
      </w:r>
      <w:r w:rsidR="00314B13" w:rsidRPr="00F850F2">
        <w:rPr>
          <w:color w:val="0070C0"/>
        </w:rPr>
        <w:t xml:space="preserve">. </w:t>
      </w:r>
    </w:p>
    <w:p w14:paraId="0E232910" w14:textId="77777777" w:rsidR="00314B13" w:rsidRPr="00F850F2" w:rsidRDefault="00314B13">
      <w:pPr>
        <w:rPr>
          <w:color w:val="0070C0"/>
        </w:rPr>
      </w:pPr>
    </w:p>
    <w:p w14:paraId="75EAF67E" w14:textId="77777777" w:rsidR="00314B13" w:rsidRPr="00F850F2" w:rsidRDefault="002D4FD6">
      <w:pPr>
        <w:rPr>
          <w:color w:val="0070C0"/>
        </w:rPr>
      </w:pPr>
      <w:r w:rsidRPr="00F850F2">
        <w:rPr>
          <w:color w:val="0070C0"/>
        </w:rPr>
        <w:t>Er bestaan verschillende kanalen om kandidaten op te sporen en te benaderen</w:t>
      </w:r>
      <w:r w:rsidR="00314B13" w:rsidRPr="00F850F2">
        <w:rPr>
          <w:color w:val="0070C0"/>
        </w:rPr>
        <w:t xml:space="preserve">: </w:t>
      </w:r>
    </w:p>
    <w:p w14:paraId="51FF3C01" w14:textId="77777777" w:rsidR="00314B13" w:rsidRPr="00F850F2" w:rsidRDefault="00314B13">
      <w:pPr>
        <w:rPr>
          <w:color w:val="0070C0"/>
        </w:rPr>
      </w:pPr>
    </w:p>
    <w:p w14:paraId="47ADD27F" w14:textId="77777777" w:rsidR="00314B13" w:rsidRPr="00F850F2" w:rsidRDefault="002D4FD6" w:rsidP="00215698">
      <w:pPr>
        <w:pStyle w:val="Paragraphedeliste"/>
        <w:numPr>
          <w:ilvl w:val="0"/>
          <w:numId w:val="7"/>
        </w:numPr>
        <w:rPr>
          <w:color w:val="0070C0"/>
        </w:rPr>
      </w:pPr>
      <w:r w:rsidRPr="00F850F2">
        <w:rPr>
          <w:color w:val="0070C0"/>
        </w:rPr>
        <w:t>De talentenpool die prospectie</w:t>
      </w:r>
      <w:r w:rsidR="007970B6" w:rsidRPr="00F850F2">
        <w:rPr>
          <w:color w:val="0070C0"/>
        </w:rPr>
        <w:t>f</w:t>
      </w:r>
      <w:r w:rsidRPr="00F850F2">
        <w:rPr>
          <w:color w:val="0070C0"/>
        </w:rPr>
        <w:t xml:space="preserve"> werd aangelegd: ideaal, maar bestaat niet altijd</w:t>
      </w:r>
    </w:p>
    <w:p w14:paraId="72712DB2" w14:textId="23B302DD" w:rsidR="00314B13" w:rsidRPr="00F850F2" w:rsidRDefault="002D4FD6" w:rsidP="00422C3C">
      <w:pPr>
        <w:pStyle w:val="Paragraphedeliste"/>
        <w:numPr>
          <w:ilvl w:val="0"/>
          <w:numId w:val="7"/>
        </w:numPr>
        <w:rPr>
          <w:color w:val="0070C0"/>
        </w:rPr>
      </w:pPr>
      <w:r w:rsidRPr="00F850F2">
        <w:rPr>
          <w:color w:val="0070C0"/>
        </w:rPr>
        <w:t>Het persoonlijk</w:t>
      </w:r>
      <w:r w:rsidR="000E19C1" w:rsidRPr="00F850F2">
        <w:rPr>
          <w:color w:val="0070C0"/>
        </w:rPr>
        <w:t>e</w:t>
      </w:r>
      <w:r w:rsidRPr="00F850F2">
        <w:rPr>
          <w:color w:val="0070C0"/>
        </w:rPr>
        <w:t xml:space="preserve"> en professionel</w:t>
      </w:r>
      <w:r w:rsidR="000E19C1" w:rsidRPr="00F850F2">
        <w:rPr>
          <w:color w:val="0070C0"/>
        </w:rPr>
        <w:t>e</w:t>
      </w:r>
      <w:r w:rsidRPr="00F850F2">
        <w:rPr>
          <w:color w:val="0070C0"/>
        </w:rPr>
        <w:t xml:space="preserve"> netwerk van de leden van de </w:t>
      </w:r>
      <w:r w:rsidR="00D24AD7">
        <w:rPr>
          <w:color w:val="0070C0"/>
        </w:rPr>
        <w:t>R</w:t>
      </w:r>
      <w:r w:rsidRPr="00F850F2">
        <w:rPr>
          <w:color w:val="0070C0"/>
        </w:rPr>
        <w:t xml:space="preserve">aad, zoals: </w:t>
      </w:r>
      <w:r w:rsidR="00422C3C" w:rsidRPr="00422C3C">
        <w:rPr>
          <w:color w:val="0070C0"/>
        </w:rPr>
        <w:t>beroepsorganisaties</w:t>
      </w:r>
      <w:r w:rsidRPr="00F850F2">
        <w:rPr>
          <w:color w:val="0070C0"/>
        </w:rPr>
        <w:t xml:space="preserve">, federaties, </w:t>
      </w:r>
      <w:r w:rsidR="00422C3C" w:rsidRPr="00422C3C">
        <w:rPr>
          <w:color w:val="0070C0"/>
        </w:rPr>
        <w:t>alumni</w:t>
      </w:r>
      <w:r w:rsidRPr="00F850F2">
        <w:rPr>
          <w:color w:val="0070C0"/>
        </w:rPr>
        <w:t>verenigingen van scholen of bedrijven, clubs</w:t>
      </w:r>
      <w:r w:rsidR="000E19C1" w:rsidRPr="00F850F2">
        <w:rPr>
          <w:color w:val="0070C0"/>
        </w:rPr>
        <w:t xml:space="preserve"> </w:t>
      </w:r>
      <w:r w:rsidRPr="00F850F2">
        <w:rPr>
          <w:color w:val="0070C0"/>
        </w:rPr>
        <w:t>van</w:t>
      </w:r>
      <w:r w:rsidR="000E19C1" w:rsidRPr="00F850F2">
        <w:rPr>
          <w:color w:val="0070C0"/>
        </w:rPr>
        <w:t xml:space="preserve"> Business Angels</w:t>
      </w:r>
    </w:p>
    <w:p w14:paraId="7AF30484" w14:textId="12FCA0A2" w:rsidR="00314B13" w:rsidRPr="00F850F2" w:rsidRDefault="000E19C1" w:rsidP="00215698">
      <w:pPr>
        <w:pStyle w:val="Paragraphedeliste"/>
        <w:numPr>
          <w:ilvl w:val="0"/>
          <w:numId w:val="7"/>
        </w:numPr>
        <w:rPr>
          <w:color w:val="0070C0"/>
        </w:rPr>
      </w:pPr>
      <w:r w:rsidRPr="00F850F2">
        <w:rPr>
          <w:color w:val="0070C0"/>
        </w:rPr>
        <w:t xml:space="preserve">Sociale netwerken </w:t>
      </w:r>
      <w:r w:rsidR="00314B13" w:rsidRPr="00F850F2">
        <w:rPr>
          <w:color w:val="0070C0"/>
        </w:rPr>
        <w:t>(</w:t>
      </w:r>
      <w:r w:rsidR="007A5CE6" w:rsidRPr="00F850F2">
        <w:rPr>
          <w:color w:val="0070C0"/>
        </w:rPr>
        <w:t>L</w:t>
      </w:r>
      <w:r w:rsidR="00314B13" w:rsidRPr="00F850F2">
        <w:rPr>
          <w:color w:val="0070C0"/>
        </w:rPr>
        <w:t>inkedIn</w:t>
      </w:r>
      <w:r w:rsidRPr="00F850F2">
        <w:rPr>
          <w:color w:val="0070C0"/>
        </w:rPr>
        <w:t>,</w:t>
      </w:r>
      <w:r w:rsidR="008602F0">
        <w:rPr>
          <w:color w:val="0070C0"/>
        </w:rPr>
        <w:t xml:space="preserve"> </w:t>
      </w:r>
      <w:r w:rsidRPr="00F850F2">
        <w:rPr>
          <w:color w:val="0070C0"/>
        </w:rPr>
        <w:t>.</w:t>
      </w:r>
      <w:r w:rsidR="007A5CE6" w:rsidRPr="00F850F2">
        <w:rPr>
          <w:color w:val="0070C0"/>
        </w:rPr>
        <w:t>..</w:t>
      </w:r>
      <w:r w:rsidR="00314B13" w:rsidRPr="00F850F2">
        <w:rPr>
          <w:color w:val="0070C0"/>
        </w:rPr>
        <w:t xml:space="preserve">), </w:t>
      </w:r>
      <w:r w:rsidRPr="00F850F2">
        <w:rPr>
          <w:color w:val="0070C0"/>
        </w:rPr>
        <w:t>gespecialiseerde websites</w:t>
      </w:r>
      <w:r w:rsidR="00314B13" w:rsidRPr="00F850F2">
        <w:rPr>
          <w:color w:val="0070C0"/>
        </w:rPr>
        <w:t>, for</w:t>
      </w:r>
      <w:r w:rsidRPr="00F850F2">
        <w:rPr>
          <w:color w:val="0070C0"/>
        </w:rPr>
        <w:t>a</w:t>
      </w:r>
      <w:r w:rsidR="00314B13" w:rsidRPr="00F850F2">
        <w:rPr>
          <w:color w:val="0070C0"/>
        </w:rPr>
        <w:t>, blogs</w:t>
      </w:r>
      <w:r w:rsidRPr="00F850F2">
        <w:rPr>
          <w:color w:val="0070C0"/>
        </w:rPr>
        <w:t>,</w:t>
      </w:r>
      <w:r w:rsidR="008602F0">
        <w:rPr>
          <w:color w:val="0070C0"/>
        </w:rPr>
        <w:t xml:space="preserve"> </w:t>
      </w:r>
      <w:r w:rsidRPr="00F850F2">
        <w:rPr>
          <w:color w:val="0070C0"/>
        </w:rPr>
        <w:t>… en invloedssferen</w:t>
      </w:r>
    </w:p>
    <w:p w14:paraId="580129B9" w14:textId="7A92D331" w:rsidR="00314B13" w:rsidRPr="00F850F2" w:rsidRDefault="00422C3C" w:rsidP="00215698">
      <w:pPr>
        <w:pStyle w:val="Paragraphedeliste"/>
        <w:numPr>
          <w:ilvl w:val="0"/>
          <w:numId w:val="7"/>
        </w:numPr>
        <w:rPr>
          <w:color w:val="0070C0"/>
        </w:rPr>
      </w:pPr>
      <w:r>
        <w:rPr>
          <w:color w:val="0070C0"/>
        </w:rPr>
        <w:t>Algemene h</w:t>
      </w:r>
      <w:r w:rsidR="000E19C1" w:rsidRPr="00F850F2">
        <w:rPr>
          <w:color w:val="0070C0"/>
        </w:rPr>
        <w:t>uman resources-</w:t>
      </w:r>
      <w:r>
        <w:rPr>
          <w:color w:val="0070C0"/>
        </w:rPr>
        <w:t>firma’s</w:t>
      </w:r>
    </w:p>
    <w:p w14:paraId="3FAA7C18" w14:textId="77777777" w:rsidR="007A5CE6" w:rsidRPr="00F850F2" w:rsidRDefault="000E19C1" w:rsidP="00215698">
      <w:pPr>
        <w:pStyle w:val="Paragraphedeliste"/>
        <w:numPr>
          <w:ilvl w:val="0"/>
          <w:numId w:val="7"/>
        </w:numPr>
        <w:rPr>
          <w:color w:val="0070C0"/>
        </w:rPr>
      </w:pPr>
      <w:r w:rsidRPr="00F850F2">
        <w:rPr>
          <w:color w:val="0070C0"/>
        </w:rPr>
        <w:t>Wervingskantoren voor leidinggevenden</w:t>
      </w:r>
    </w:p>
    <w:p w14:paraId="0A676F0D" w14:textId="601714D2" w:rsidR="00F4684D" w:rsidRPr="007171FE" w:rsidRDefault="000E19C1" w:rsidP="00422C3C">
      <w:pPr>
        <w:pStyle w:val="Paragraphedeliste"/>
        <w:numPr>
          <w:ilvl w:val="0"/>
          <w:numId w:val="7"/>
        </w:numPr>
        <w:rPr>
          <w:color w:val="0070C0"/>
        </w:rPr>
      </w:pPr>
      <w:r w:rsidRPr="00F850F2">
        <w:rPr>
          <w:color w:val="0070C0"/>
        </w:rPr>
        <w:t>Vakverenigingen en onafhankelijke specialisten bet</w:t>
      </w:r>
      <w:r w:rsidR="007970B6" w:rsidRPr="00F850F2">
        <w:rPr>
          <w:color w:val="0070C0"/>
        </w:rPr>
        <w:t xml:space="preserve">reffende het </w:t>
      </w:r>
      <w:r w:rsidR="00422C3C">
        <w:rPr>
          <w:color w:val="0070C0"/>
        </w:rPr>
        <w:t>behoorlijk</w:t>
      </w:r>
      <w:r w:rsidR="00422C3C" w:rsidRPr="00F850F2">
        <w:rPr>
          <w:color w:val="0070C0"/>
        </w:rPr>
        <w:t xml:space="preserve"> </w:t>
      </w:r>
      <w:r w:rsidR="007970B6" w:rsidRPr="00F850F2">
        <w:rPr>
          <w:color w:val="0070C0"/>
        </w:rPr>
        <w:t xml:space="preserve">bestuur </w:t>
      </w:r>
      <w:r w:rsidR="00422C3C">
        <w:rPr>
          <w:color w:val="0070C0"/>
        </w:rPr>
        <w:t>door</w:t>
      </w:r>
      <w:r w:rsidR="00422C3C" w:rsidRPr="00F850F2">
        <w:rPr>
          <w:color w:val="0070C0"/>
        </w:rPr>
        <w:t xml:space="preserve"> </w:t>
      </w:r>
      <w:r w:rsidR="007970B6" w:rsidRPr="00F850F2">
        <w:rPr>
          <w:color w:val="0070C0"/>
        </w:rPr>
        <w:t>RvB</w:t>
      </w:r>
      <w:r w:rsidR="00422C3C">
        <w:rPr>
          <w:color w:val="0070C0"/>
        </w:rPr>
        <w:t>’s</w:t>
      </w:r>
      <w:r w:rsidRPr="007171FE">
        <w:rPr>
          <w:color w:val="0070C0"/>
        </w:rPr>
        <w:t xml:space="preserve"> zoals</w:t>
      </w:r>
      <w:r w:rsidR="007A5CE6" w:rsidRPr="007171FE">
        <w:rPr>
          <w:color w:val="0070C0"/>
        </w:rPr>
        <w:t xml:space="preserve"> Guberna, </w:t>
      </w:r>
      <w:r w:rsidR="007011DE" w:rsidRPr="007171FE">
        <w:rPr>
          <w:color w:val="0070C0"/>
        </w:rPr>
        <w:t xml:space="preserve">WOB, </w:t>
      </w:r>
      <w:r w:rsidR="007A5CE6" w:rsidRPr="007171FE">
        <w:rPr>
          <w:color w:val="0070C0"/>
        </w:rPr>
        <w:t>BCTE, …</w:t>
      </w:r>
    </w:p>
    <w:p w14:paraId="3D1C0064" w14:textId="77777777" w:rsidR="00314B13" w:rsidRPr="00F850F2" w:rsidRDefault="00314B13">
      <w:pPr>
        <w:rPr>
          <w:color w:val="0070C0"/>
        </w:rPr>
      </w:pPr>
      <w:r w:rsidRPr="00F850F2">
        <w:rPr>
          <w:color w:val="0070C0"/>
        </w:rPr>
        <w:softHyphen/>
      </w:r>
    </w:p>
    <w:p w14:paraId="7647DEC8" w14:textId="72C13308" w:rsidR="007A5CE6" w:rsidRPr="00F850F2" w:rsidRDefault="00CC724D">
      <w:pPr>
        <w:rPr>
          <w:color w:val="0070C0"/>
        </w:rPr>
      </w:pPr>
      <w:r w:rsidRPr="00F850F2">
        <w:rPr>
          <w:color w:val="0070C0"/>
        </w:rPr>
        <w:t xml:space="preserve">Voordat u begint te zoeken raadt </w:t>
      </w:r>
      <w:r w:rsidR="007A5CE6" w:rsidRPr="00F850F2">
        <w:rPr>
          <w:color w:val="0070C0"/>
        </w:rPr>
        <w:t xml:space="preserve">BCTE </w:t>
      </w:r>
      <w:r w:rsidRPr="00F850F2">
        <w:rPr>
          <w:color w:val="0070C0"/>
        </w:rPr>
        <w:t>aan om met grote zorg het vereiste profiel op te stellen.</w:t>
      </w:r>
      <w:r w:rsidR="008B5381" w:rsidRPr="00F850F2">
        <w:rPr>
          <w:color w:val="0070C0"/>
        </w:rPr>
        <w:t xml:space="preserve"> </w:t>
      </w:r>
      <w:r w:rsidRPr="00F850F2">
        <w:rPr>
          <w:color w:val="0070C0"/>
        </w:rPr>
        <w:t xml:space="preserve">In het bijzonder een evaluatie van de vaardigheden die al </w:t>
      </w:r>
      <w:r w:rsidR="00422C3C">
        <w:rPr>
          <w:color w:val="0070C0"/>
        </w:rPr>
        <w:t>binnen</w:t>
      </w:r>
      <w:r w:rsidR="00422C3C" w:rsidRPr="00F850F2">
        <w:rPr>
          <w:color w:val="0070C0"/>
        </w:rPr>
        <w:t xml:space="preserve"> </w:t>
      </w:r>
      <w:r w:rsidRPr="00F850F2">
        <w:rPr>
          <w:color w:val="0070C0"/>
        </w:rPr>
        <w:t xml:space="preserve">de </w:t>
      </w:r>
      <w:r w:rsidR="00422C3C">
        <w:rPr>
          <w:color w:val="0070C0"/>
        </w:rPr>
        <w:t>R</w:t>
      </w:r>
      <w:r w:rsidRPr="00F850F2">
        <w:rPr>
          <w:color w:val="0070C0"/>
        </w:rPr>
        <w:t>aad aanwezig zijn, evenals eventuele hiaten (gebrek aan internationale ervaring, beperkte kennis van de gevolgen van de digitale evolutie,</w:t>
      </w:r>
      <w:r w:rsidR="008602F0">
        <w:rPr>
          <w:color w:val="0070C0"/>
        </w:rPr>
        <w:t xml:space="preserve"> </w:t>
      </w:r>
      <w:r w:rsidRPr="00F850F2">
        <w:rPr>
          <w:color w:val="0070C0"/>
        </w:rPr>
        <w:t xml:space="preserve">…) maakt het mogelijk een </w:t>
      </w:r>
      <w:r w:rsidR="0051545B">
        <w:rPr>
          <w:color w:val="0070C0"/>
        </w:rPr>
        <w:t>doeltreffende</w:t>
      </w:r>
      <w:r w:rsidRPr="00F850F2">
        <w:rPr>
          <w:color w:val="0070C0"/>
        </w:rPr>
        <w:t xml:space="preserve">, door </w:t>
      </w:r>
      <w:r w:rsidR="00422C3C">
        <w:rPr>
          <w:color w:val="0070C0"/>
        </w:rPr>
        <w:t>alle</w:t>
      </w:r>
      <w:r w:rsidR="00422C3C" w:rsidRPr="00F850F2">
        <w:rPr>
          <w:color w:val="0070C0"/>
        </w:rPr>
        <w:t xml:space="preserve"> </w:t>
      </w:r>
      <w:r w:rsidRPr="00F850F2">
        <w:rPr>
          <w:color w:val="0070C0"/>
        </w:rPr>
        <w:t xml:space="preserve">leden van de </w:t>
      </w:r>
      <w:r w:rsidR="00422C3C">
        <w:rPr>
          <w:color w:val="0070C0"/>
        </w:rPr>
        <w:t>R</w:t>
      </w:r>
      <w:r w:rsidRPr="00F850F2">
        <w:rPr>
          <w:color w:val="0070C0"/>
        </w:rPr>
        <w:t xml:space="preserve">aad gedeelde </w:t>
      </w:r>
      <w:r w:rsidR="00CB4ECA" w:rsidRPr="00F850F2">
        <w:rPr>
          <w:color w:val="0070C0"/>
        </w:rPr>
        <w:t>‘vacature’ op te stellen</w:t>
      </w:r>
      <w:r w:rsidR="008B5381" w:rsidRPr="00F850F2">
        <w:rPr>
          <w:color w:val="0070C0"/>
        </w:rPr>
        <w:t xml:space="preserve">. </w:t>
      </w:r>
    </w:p>
    <w:p w14:paraId="3E3A926C" w14:textId="77777777" w:rsidR="00314B13" w:rsidRPr="00F850F2" w:rsidRDefault="00314B13">
      <w:pPr>
        <w:rPr>
          <w:color w:val="0070C0"/>
        </w:rPr>
      </w:pPr>
    </w:p>
    <w:p w14:paraId="68100522" w14:textId="67CA6C9A" w:rsidR="007A5CE6" w:rsidRPr="00F850F2" w:rsidRDefault="00CB4ECA">
      <w:pPr>
        <w:rPr>
          <w:color w:val="0070C0"/>
        </w:rPr>
      </w:pPr>
      <w:r w:rsidRPr="00F850F2">
        <w:rPr>
          <w:color w:val="0070C0"/>
        </w:rPr>
        <w:t>Bij de zoektocht naar kandidaten wordt gelet op de ervaring van externe be</w:t>
      </w:r>
      <w:r w:rsidR="007970B6" w:rsidRPr="00F850F2">
        <w:rPr>
          <w:color w:val="0070C0"/>
        </w:rPr>
        <w:t>stuurders in andere RvB</w:t>
      </w:r>
      <w:r w:rsidR="00422C3C">
        <w:rPr>
          <w:color w:val="0070C0"/>
        </w:rPr>
        <w:t>’s</w:t>
      </w:r>
      <w:r w:rsidRPr="00F850F2">
        <w:rPr>
          <w:color w:val="0070C0"/>
        </w:rPr>
        <w:t xml:space="preserve"> of </w:t>
      </w:r>
      <w:r w:rsidR="00422C3C">
        <w:rPr>
          <w:color w:val="0070C0"/>
        </w:rPr>
        <w:t xml:space="preserve">op </w:t>
      </w:r>
      <w:r w:rsidRPr="00F850F2">
        <w:rPr>
          <w:color w:val="0070C0"/>
        </w:rPr>
        <w:t xml:space="preserve">relevante opleidingen </w:t>
      </w:r>
      <w:r w:rsidR="00422C3C">
        <w:rPr>
          <w:color w:val="0070C0"/>
        </w:rPr>
        <w:t>die</w:t>
      </w:r>
      <w:r w:rsidR="0051545B">
        <w:rPr>
          <w:color w:val="0070C0"/>
        </w:rPr>
        <w:t xml:space="preserve"> door hen gevolgd </w:t>
      </w:r>
      <w:r w:rsidR="00E83544">
        <w:rPr>
          <w:color w:val="0070C0"/>
        </w:rPr>
        <w:t>werden.</w:t>
      </w:r>
    </w:p>
    <w:p w14:paraId="49A1E9A1" w14:textId="77777777" w:rsidR="00314B13" w:rsidRPr="00F850F2" w:rsidRDefault="00314B13">
      <w:pPr>
        <w:rPr>
          <w:color w:val="0070C0"/>
        </w:rPr>
      </w:pPr>
    </w:p>
    <w:p w14:paraId="638C9E20" w14:textId="77777777" w:rsidR="00314B13" w:rsidRPr="00F850F2" w:rsidRDefault="0067775B">
      <w:pPr>
        <w:rPr>
          <w:color w:val="0070C0"/>
        </w:rPr>
      </w:pPr>
      <w:r w:rsidRPr="00F850F2">
        <w:rPr>
          <w:color w:val="0070C0"/>
        </w:rPr>
        <w:t>Het is dus aangewezen om</w:t>
      </w:r>
      <w:r w:rsidR="00314B13" w:rsidRPr="00F850F2">
        <w:rPr>
          <w:color w:val="0070C0"/>
        </w:rPr>
        <w:t xml:space="preserve">: </w:t>
      </w:r>
    </w:p>
    <w:p w14:paraId="249B2D42" w14:textId="77777777" w:rsidR="00314B13" w:rsidRPr="00F850F2" w:rsidRDefault="00314B13">
      <w:pPr>
        <w:rPr>
          <w:color w:val="0070C0"/>
        </w:rPr>
      </w:pPr>
    </w:p>
    <w:p w14:paraId="70240B93" w14:textId="26675C44" w:rsidR="00314B13" w:rsidRPr="00F850F2" w:rsidRDefault="0067775B" w:rsidP="007011DE">
      <w:pPr>
        <w:pStyle w:val="Paragraphedeliste"/>
        <w:numPr>
          <w:ilvl w:val="0"/>
          <w:numId w:val="35"/>
        </w:numPr>
        <w:rPr>
          <w:color w:val="0070C0"/>
        </w:rPr>
      </w:pPr>
      <w:r w:rsidRPr="00F850F2">
        <w:rPr>
          <w:color w:val="0070C0"/>
        </w:rPr>
        <w:t xml:space="preserve">Voortdurend waakzaam te zijn en de preventieve zoekmethode toe te passen (met bepaling van </w:t>
      </w:r>
      <w:r w:rsidR="00422C3C">
        <w:rPr>
          <w:color w:val="0070C0"/>
        </w:rPr>
        <w:t xml:space="preserve">het </w:t>
      </w:r>
      <w:r w:rsidRPr="00F850F2">
        <w:rPr>
          <w:color w:val="0070C0"/>
        </w:rPr>
        <w:t xml:space="preserve">profiel en zoekcriteria), niet te wachten op </w:t>
      </w:r>
      <w:r w:rsidR="0051545B">
        <w:rPr>
          <w:color w:val="0070C0"/>
        </w:rPr>
        <w:t xml:space="preserve">het </w:t>
      </w:r>
      <w:r w:rsidRPr="00F850F2">
        <w:rPr>
          <w:color w:val="0070C0"/>
        </w:rPr>
        <w:t xml:space="preserve">ontslag of op de beslissing om een </w:t>
      </w:r>
      <w:r w:rsidR="00635BE4">
        <w:rPr>
          <w:color w:val="0070C0"/>
        </w:rPr>
        <w:t>mandaat</w:t>
      </w:r>
      <w:r w:rsidRPr="00F850F2">
        <w:rPr>
          <w:color w:val="0070C0"/>
        </w:rPr>
        <w:t xml:space="preserve"> ‘aan de vooravond van de vergadering’</w:t>
      </w:r>
      <w:r w:rsidR="00422C3C">
        <w:rPr>
          <w:color w:val="0070C0"/>
        </w:rPr>
        <w:t xml:space="preserve"> </w:t>
      </w:r>
      <w:r w:rsidR="00422C3C" w:rsidRPr="00F850F2">
        <w:rPr>
          <w:color w:val="0070C0"/>
        </w:rPr>
        <w:t>te verlengen</w:t>
      </w:r>
      <w:r w:rsidRPr="00F850F2">
        <w:rPr>
          <w:color w:val="0070C0"/>
        </w:rPr>
        <w:t>.</w:t>
      </w:r>
    </w:p>
    <w:p w14:paraId="31DCF4FF" w14:textId="77777777" w:rsidR="00314B13" w:rsidRPr="00F850F2" w:rsidRDefault="00314B13" w:rsidP="007011DE">
      <w:pPr>
        <w:rPr>
          <w:color w:val="0070C0"/>
        </w:rPr>
      </w:pPr>
    </w:p>
    <w:p w14:paraId="04AFB860" w14:textId="56665D7E" w:rsidR="00314B13" w:rsidRPr="00F850F2" w:rsidRDefault="0067775B" w:rsidP="007011DE">
      <w:pPr>
        <w:pStyle w:val="Paragraphedeliste"/>
        <w:numPr>
          <w:ilvl w:val="0"/>
          <w:numId w:val="35"/>
        </w:numPr>
        <w:rPr>
          <w:color w:val="0070C0"/>
        </w:rPr>
      </w:pPr>
      <w:r w:rsidRPr="00F850F2">
        <w:rPr>
          <w:color w:val="0070C0"/>
        </w:rPr>
        <w:t xml:space="preserve">De collectieve aanpak binnen de </w:t>
      </w:r>
      <w:r w:rsidR="00E62384">
        <w:rPr>
          <w:color w:val="0070C0"/>
        </w:rPr>
        <w:t xml:space="preserve">Raad </w:t>
      </w:r>
      <w:r w:rsidRPr="00F850F2">
        <w:rPr>
          <w:color w:val="0070C0"/>
        </w:rPr>
        <w:t xml:space="preserve">te stimuleren, belangenconflicten uit de weg te gaan en te voorkomen dat er een ‘club van specialisten’ zonder multidisciplinaire vaardigheden </w:t>
      </w:r>
      <w:r w:rsidR="00300F58" w:rsidRPr="00F850F2">
        <w:rPr>
          <w:color w:val="0070C0"/>
        </w:rPr>
        <w:t xml:space="preserve">zou </w:t>
      </w:r>
      <w:r w:rsidRPr="00F850F2">
        <w:rPr>
          <w:color w:val="0070C0"/>
        </w:rPr>
        <w:t>ontstaa</w:t>
      </w:r>
      <w:r w:rsidR="00300F58" w:rsidRPr="00F850F2">
        <w:rPr>
          <w:color w:val="0070C0"/>
        </w:rPr>
        <w:t>n</w:t>
      </w:r>
      <w:r w:rsidR="00314B13" w:rsidRPr="00F850F2">
        <w:rPr>
          <w:color w:val="0070C0"/>
        </w:rPr>
        <w:t>.</w:t>
      </w:r>
    </w:p>
    <w:p w14:paraId="6440F744" w14:textId="77777777" w:rsidR="00314B13" w:rsidRPr="00F850F2" w:rsidRDefault="00314B13" w:rsidP="007011DE">
      <w:pPr>
        <w:rPr>
          <w:color w:val="0070C0"/>
        </w:rPr>
      </w:pPr>
    </w:p>
    <w:p w14:paraId="2B5AD4FB" w14:textId="3CD8BA64" w:rsidR="00314B13" w:rsidRPr="00F850F2" w:rsidRDefault="0067775B" w:rsidP="007011DE">
      <w:pPr>
        <w:pStyle w:val="Paragraphedeliste"/>
        <w:numPr>
          <w:ilvl w:val="0"/>
          <w:numId w:val="35"/>
        </w:numPr>
        <w:rPr>
          <w:color w:val="0070C0"/>
        </w:rPr>
      </w:pPr>
      <w:r w:rsidRPr="00F850F2">
        <w:rPr>
          <w:color w:val="0070C0"/>
        </w:rPr>
        <w:t xml:space="preserve">Gebruik te maken van verschillende kanalen om het zoekproces kwalitatiever te maken en </w:t>
      </w:r>
      <w:r w:rsidR="00422C3C">
        <w:rPr>
          <w:color w:val="0070C0"/>
        </w:rPr>
        <w:t xml:space="preserve">de </w:t>
      </w:r>
      <w:r w:rsidR="00422C3C" w:rsidRPr="00F850F2">
        <w:rPr>
          <w:color w:val="0070C0"/>
        </w:rPr>
        <w:t xml:space="preserve">regelmatige opvolging </w:t>
      </w:r>
      <w:r w:rsidRPr="00F850F2">
        <w:rPr>
          <w:color w:val="0070C0"/>
        </w:rPr>
        <w:t>te structureren.</w:t>
      </w:r>
    </w:p>
    <w:p w14:paraId="56A95C87" w14:textId="77777777" w:rsidR="00314B13" w:rsidRPr="00F850F2" w:rsidRDefault="00314B13">
      <w:pPr>
        <w:rPr>
          <w:color w:val="0070C0"/>
        </w:rPr>
      </w:pPr>
    </w:p>
    <w:p w14:paraId="3A4F7B7D" w14:textId="77777777" w:rsidR="00314B13" w:rsidRPr="00F850F2" w:rsidRDefault="00CB4ECA" w:rsidP="00441242">
      <w:pPr>
        <w:pStyle w:val="Titre1"/>
        <w:rPr>
          <w:color w:val="0070C0"/>
          <w:lang w:val="nl-NL"/>
        </w:rPr>
      </w:pPr>
      <w:r w:rsidRPr="00F850F2">
        <w:rPr>
          <w:color w:val="0070C0"/>
          <w:lang w:val="nl-NL"/>
        </w:rPr>
        <w:t>Kandidaten selecteren</w:t>
      </w:r>
    </w:p>
    <w:p w14:paraId="16413916" w14:textId="77777777" w:rsidR="00314B13" w:rsidRPr="00F850F2" w:rsidRDefault="00314B13">
      <w:pPr>
        <w:rPr>
          <w:color w:val="0070C0"/>
        </w:rPr>
      </w:pPr>
    </w:p>
    <w:p w14:paraId="5F37D031" w14:textId="73A5C11E" w:rsidR="00314B13" w:rsidRPr="00F850F2" w:rsidRDefault="001228CF">
      <w:pPr>
        <w:rPr>
          <w:color w:val="0070C0"/>
        </w:rPr>
      </w:pPr>
      <w:r w:rsidRPr="00F850F2">
        <w:rPr>
          <w:color w:val="0070C0"/>
        </w:rPr>
        <w:t xml:space="preserve">Het selectieproces varieert van </w:t>
      </w:r>
      <w:r w:rsidR="00422C3C">
        <w:rPr>
          <w:color w:val="0070C0"/>
        </w:rPr>
        <w:t>toevallige</w:t>
      </w:r>
      <w:r w:rsidR="00422C3C" w:rsidRPr="00F850F2">
        <w:rPr>
          <w:color w:val="0070C0"/>
        </w:rPr>
        <w:t xml:space="preserve"> </w:t>
      </w:r>
      <w:r w:rsidRPr="00F850F2">
        <w:rPr>
          <w:color w:val="0070C0"/>
        </w:rPr>
        <w:t>ontmoeting</w:t>
      </w:r>
      <w:r w:rsidR="00422C3C">
        <w:rPr>
          <w:color w:val="0070C0"/>
        </w:rPr>
        <w:t>en</w:t>
      </w:r>
      <w:r w:rsidRPr="00F850F2">
        <w:rPr>
          <w:color w:val="0070C0"/>
        </w:rPr>
        <w:t xml:space="preserve"> tot gestructureerd</w:t>
      </w:r>
      <w:r w:rsidR="00422C3C">
        <w:rPr>
          <w:color w:val="0070C0"/>
        </w:rPr>
        <w:t>e</w:t>
      </w:r>
      <w:r w:rsidRPr="00F850F2">
        <w:rPr>
          <w:color w:val="0070C0"/>
        </w:rPr>
        <w:t xml:space="preserve"> </w:t>
      </w:r>
      <w:r w:rsidR="0051545B">
        <w:rPr>
          <w:color w:val="0070C0"/>
        </w:rPr>
        <w:t>trajecten</w:t>
      </w:r>
      <w:r w:rsidR="001D7E36">
        <w:rPr>
          <w:color w:val="0070C0"/>
        </w:rPr>
        <w:t xml:space="preserve"> </w:t>
      </w:r>
      <w:r w:rsidR="00422C3C">
        <w:rPr>
          <w:color w:val="0070C0"/>
        </w:rPr>
        <w:t>die</w:t>
      </w:r>
      <w:r w:rsidR="00422C3C" w:rsidRPr="00F850F2">
        <w:rPr>
          <w:color w:val="0070C0"/>
        </w:rPr>
        <w:t xml:space="preserve"> </w:t>
      </w:r>
      <w:r w:rsidRPr="00F850F2">
        <w:rPr>
          <w:color w:val="0070C0"/>
        </w:rPr>
        <w:t>– naargelang het geval – de volgende stappen omvat</w:t>
      </w:r>
      <w:r w:rsidR="00422C3C">
        <w:rPr>
          <w:color w:val="0070C0"/>
        </w:rPr>
        <w:t>ten</w:t>
      </w:r>
      <w:r w:rsidRPr="00F850F2">
        <w:rPr>
          <w:color w:val="0070C0"/>
        </w:rPr>
        <w:t>:</w:t>
      </w:r>
      <w:r w:rsidR="00314B13" w:rsidRPr="00F850F2">
        <w:rPr>
          <w:color w:val="0070C0"/>
        </w:rPr>
        <w:t xml:space="preserve"> </w:t>
      </w:r>
    </w:p>
    <w:p w14:paraId="7B3AC169" w14:textId="77777777" w:rsidR="00932F6E" w:rsidRPr="00F850F2" w:rsidRDefault="00932F6E">
      <w:pPr>
        <w:rPr>
          <w:color w:val="0070C0"/>
        </w:rPr>
      </w:pPr>
    </w:p>
    <w:p w14:paraId="181AE2A4" w14:textId="4B6DD45E" w:rsidR="00932F6E" w:rsidRPr="00F850F2" w:rsidRDefault="001228CF" w:rsidP="007011DE">
      <w:pPr>
        <w:pStyle w:val="Paragraphedeliste"/>
        <w:numPr>
          <w:ilvl w:val="0"/>
          <w:numId w:val="36"/>
        </w:numPr>
        <w:ind w:left="360"/>
        <w:rPr>
          <w:color w:val="0070C0"/>
        </w:rPr>
      </w:pPr>
      <w:r w:rsidRPr="00F850F2">
        <w:rPr>
          <w:color w:val="0070C0"/>
        </w:rPr>
        <w:t xml:space="preserve">Het ad hoc-comité van de </w:t>
      </w:r>
      <w:r w:rsidR="00422C3C">
        <w:rPr>
          <w:color w:val="0070C0"/>
        </w:rPr>
        <w:t>R</w:t>
      </w:r>
      <w:r w:rsidRPr="00F850F2">
        <w:rPr>
          <w:color w:val="0070C0"/>
        </w:rPr>
        <w:t>aad ontmoet een aantal kandidaten van een samengestelde lijst.</w:t>
      </w:r>
    </w:p>
    <w:p w14:paraId="5A756D0B" w14:textId="38EE7E48" w:rsidR="001228CF" w:rsidRPr="00F850F2" w:rsidRDefault="00FE2C78" w:rsidP="001228CF">
      <w:pPr>
        <w:pStyle w:val="Paragraphedeliste"/>
        <w:numPr>
          <w:ilvl w:val="0"/>
          <w:numId w:val="36"/>
        </w:numPr>
        <w:ind w:left="360"/>
        <w:rPr>
          <w:color w:val="0070C0"/>
        </w:rPr>
      </w:pPr>
      <w:r>
        <w:rPr>
          <w:color w:val="0070C0"/>
        </w:rPr>
        <w:t>Een shortlist van de kandidaten wordt</w:t>
      </w:r>
      <w:r w:rsidR="001228CF" w:rsidRPr="00F850F2">
        <w:rPr>
          <w:color w:val="0070C0"/>
        </w:rPr>
        <w:t xml:space="preserve"> gekozen.</w:t>
      </w:r>
    </w:p>
    <w:p w14:paraId="65E51310" w14:textId="306F56AA" w:rsidR="00314B13" w:rsidRPr="00F850F2" w:rsidRDefault="00422C3C" w:rsidP="001228CF">
      <w:pPr>
        <w:pStyle w:val="Paragraphedeliste"/>
        <w:numPr>
          <w:ilvl w:val="0"/>
          <w:numId w:val="36"/>
        </w:numPr>
        <w:ind w:left="360"/>
        <w:rPr>
          <w:color w:val="0070C0"/>
        </w:rPr>
      </w:pPr>
      <w:r>
        <w:rPr>
          <w:color w:val="0070C0"/>
        </w:rPr>
        <w:t>De onderneming</w:t>
      </w:r>
      <w:r w:rsidR="001228CF" w:rsidRPr="00F850F2">
        <w:rPr>
          <w:color w:val="0070C0"/>
        </w:rPr>
        <w:t xml:space="preserve"> wordt </w:t>
      </w:r>
      <w:r w:rsidR="00FE2C78">
        <w:rPr>
          <w:color w:val="0070C0"/>
        </w:rPr>
        <w:t xml:space="preserve">meer </w:t>
      </w:r>
      <w:r w:rsidR="001228CF" w:rsidRPr="00F850F2">
        <w:rPr>
          <w:color w:val="0070C0"/>
        </w:rPr>
        <w:t>in detail aan de finalisten voorgesteld en z</w:t>
      </w:r>
      <w:r>
        <w:rPr>
          <w:color w:val="0070C0"/>
        </w:rPr>
        <w:t>ij</w:t>
      </w:r>
      <w:r w:rsidR="001228CF" w:rsidRPr="00F850F2">
        <w:rPr>
          <w:color w:val="0070C0"/>
        </w:rPr>
        <w:t xml:space="preserve"> </w:t>
      </w:r>
      <w:r w:rsidR="00FE2C78">
        <w:rPr>
          <w:color w:val="0070C0"/>
        </w:rPr>
        <w:t>ontmoeten</w:t>
      </w:r>
      <w:r w:rsidR="001228CF" w:rsidRPr="00F850F2">
        <w:rPr>
          <w:color w:val="0070C0"/>
        </w:rPr>
        <w:t xml:space="preserve"> de directie en de voornaamste leden van de </w:t>
      </w:r>
      <w:r>
        <w:rPr>
          <w:color w:val="0070C0"/>
        </w:rPr>
        <w:t>R</w:t>
      </w:r>
      <w:r w:rsidR="001228CF" w:rsidRPr="00F850F2">
        <w:rPr>
          <w:color w:val="0070C0"/>
        </w:rPr>
        <w:t xml:space="preserve">aad </w:t>
      </w:r>
      <w:r>
        <w:rPr>
          <w:color w:val="0070C0"/>
        </w:rPr>
        <w:t>op</w:t>
      </w:r>
      <w:r w:rsidR="001228CF" w:rsidRPr="00F850F2">
        <w:rPr>
          <w:color w:val="0070C0"/>
        </w:rPr>
        <w:t xml:space="preserve">dat ze </w:t>
      </w:r>
      <w:r w:rsidR="000F2876" w:rsidRPr="00F850F2">
        <w:rPr>
          <w:color w:val="0070C0"/>
        </w:rPr>
        <w:t>zich een oordeel kunnen vormen en hun betrokkenheid kunnen tonen.</w:t>
      </w:r>
    </w:p>
    <w:p w14:paraId="20194560" w14:textId="6C0163A9" w:rsidR="00314B13" w:rsidRPr="00F850F2" w:rsidRDefault="000F2876" w:rsidP="007011DE">
      <w:pPr>
        <w:pStyle w:val="Paragraphedeliste"/>
        <w:numPr>
          <w:ilvl w:val="0"/>
          <w:numId w:val="36"/>
        </w:numPr>
        <w:ind w:left="360"/>
        <w:rPr>
          <w:color w:val="0070C0"/>
        </w:rPr>
      </w:pPr>
      <w:r w:rsidRPr="00F850F2">
        <w:rPr>
          <w:color w:val="0070C0"/>
        </w:rPr>
        <w:t xml:space="preserve">De referenties worden </w:t>
      </w:r>
      <w:r w:rsidR="00422C3C">
        <w:rPr>
          <w:color w:val="0070C0"/>
        </w:rPr>
        <w:t>geverifieerd</w:t>
      </w:r>
      <w:r w:rsidR="00422C3C" w:rsidRPr="00F850F2">
        <w:rPr>
          <w:color w:val="0070C0"/>
        </w:rPr>
        <w:t xml:space="preserve"> </w:t>
      </w:r>
      <w:r w:rsidRPr="00F850F2">
        <w:rPr>
          <w:color w:val="0070C0"/>
        </w:rPr>
        <w:t>en eventuele belangenconflicten worden uitgesloten.</w:t>
      </w:r>
    </w:p>
    <w:p w14:paraId="04873152" w14:textId="0C592C67" w:rsidR="00314B13" w:rsidRPr="00F850F2" w:rsidRDefault="001228CF" w:rsidP="007011DE">
      <w:pPr>
        <w:pStyle w:val="Paragraphedeliste"/>
        <w:numPr>
          <w:ilvl w:val="0"/>
          <w:numId w:val="36"/>
        </w:numPr>
        <w:ind w:left="360"/>
        <w:rPr>
          <w:color w:val="0070C0"/>
        </w:rPr>
      </w:pPr>
      <w:r w:rsidRPr="00F850F2">
        <w:rPr>
          <w:color w:val="0070C0"/>
        </w:rPr>
        <w:t xml:space="preserve">De </w:t>
      </w:r>
      <w:r w:rsidR="00422C3C">
        <w:rPr>
          <w:color w:val="0070C0"/>
        </w:rPr>
        <w:t>R</w:t>
      </w:r>
      <w:r w:rsidRPr="00F850F2">
        <w:rPr>
          <w:color w:val="0070C0"/>
        </w:rPr>
        <w:t>aad neemt haar beslissing.</w:t>
      </w:r>
    </w:p>
    <w:p w14:paraId="517BC82B" w14:textId="5409355F" w:rsidR="00314B13" w:rsidRPr="00F850F2" w:rsidRDefault="001228CF" w:rsidP="007011DE">
      <w:pPr>
        <w:pStyle w:val="Paragraphedeliste"/>
        <w:numPr>
          <w:ilvl w:val="0"/>
          <w:numId w:val="36"/>
        </w:numPr>
        <w:ind w:left="360"/>
        <w:rPr>
          <w:color w:val="0070C0"/>
        </w:rPr>
      </w:pPr>
      <w:r w:rsidRPr="00F850F2">
        <w:rPr>
          <w:color w:val="0070C0"/>
        </w:rPr>
        <w:t xml:space="preserve">De aandeelhouders worden ingelicht over de </w:t>
      </w:r>
      <w:r w:rsidR="00846E4A">
        <w:rPr>
          <w:color w:val="0070C0"/>
        </w:rPr>
        <w:t>voorgedragen</w:t>
      </w:r>
      <w:r w:rsidR="00846E4A" w:rsidRPr="00F850F2">
        <w:rPr>
          <w:color w:val="0070C0"/>
        </w:rPr>
        <w:t xml:space="preserve"> </w:t>
      </w:r>
      <w:r w:rsidRPr="00F850F2">
        <w:rPr>
          <w:color w:val="0070C0"/>
        </w:rPr>
        <w:t>kandidaat.</w:t>
      </w:r>
    </w:p>
    <w:p w14:paraId="14BAE800" w14:textId="2AAABAE8" w:rsidR="00314B13" w:rsidRPr="00F850F2" w:rsidRDefault="00846E4A" w:rsidP="007011DE">
      <w:pPr>
        <w:pStyle w:val="Paragraphedeliste"/>
        <w:numPr>
          <w:ilvl w:val="0"/>
          <w:numId w:val="36"/>
        </w:numPr>
        <w:ind w:left="360"/>
        <w:rPr>
          <w:color w:val="0070C0"/>
        </w:rPr>
      </w:pPr>
      <w:r>
        <w:rPr>
          <w:color w:val="0070C0"/>
        </w:rPr>
        <w:t>Benoeming</w:t>
      </w:r>
      <w:r w:rsidRPr="00F850F2">
        <w:rPr>
          <w:color w:val="0070C0"/>
        </w:rPr>
        <w:t xml:space="preserve"> </w:t>
      </w:r>
      <w:r w:rsidR="001228CF" w:rsidRPr="00F850F2">
        <w:rPr>
          <w:color w:val="0070C0"/>
        </w:rPr>
        <w:t xml:space="preserve">door de </w:t>
      </w:r>
      <w:r>
        <w:rPr>
          <w:color w:val="0070C0"/>
        </w:rPr>
        <w:t>A</w:t>
      </w:r>
      <w:r w:rsidR="001228CF" w:rsidRPr="00F850F2">
        <w:rPr>
          <w:color w:val="0070C0"/>
        </w:rPr>
        <w:t xml:space="preserve">lgemene </w:t>
      </w:r>
      <w:r>
        <w:rPr>
          <w:color w:val="0070C0"/>
        </w:rPr>
        <w:t>V</w:t>
      </w:r>
      <w:r w:rsidR="001228CF" w:rsidRPr="00F850F2">
        <w:rPr>
          <w:color w:val="0070C0"/>
        </w:rPr>
        <w:t>ergadering</w:t>
      </w:r>
      <w:r w:rsidR="00314B13" w:rsidRPr="00F850F2">
        <w:rPr>
          <w:color w:val="0070C0"/>
        </w:rPr>
        <w:t>.</w:t>
      </w:r>
    </w:p>
    <w:p w14:paraId="6162FB53" w14:textId="77777777" w:rsidR="00314B13" w:rsidRPr="00F850F2" w:rsidRDefault="00314B13" w:rsidP="007011DE">
      <w:pPr>
        <w:rPr>
          <w:color w:val="0070C0"/>
        </w:rPr>
      </w:pPr>
    </w:p>
    <w:p w14:paraId="2D508941" w14:textId="77777777" w:rsidR="00314B13" w:rsidRPr="00F850F2" w:rsidRDefault="00314B13">
      <w:pPr>
        <w:rPr>
          <w:color w:val="0070C0"/>
        </w:rPr>
      </w:pPr>
    </w:p>
    <w:p w14:paraId="05AE3DE3" w14:textId="72D11BBD" w:rsidR="00314B13" w:rsidRPr="00F850F2" w:rsidRDefault="00183ECB" w:rsidP="00F72278">
      <w:pPr>
        <w:rPr>
          <w:color w:val="0070C0"/>
        </w:rPr>
      </w:pPr>
      <w:r w:rsidRPr="00F850F2">
        <w:rPr>
          <w:color w:val="0070C0"/>
        </w:rPr>
        <w:t xml:space="preserve">Uit </w:t>
      </w:r>
      <w:r w:rsidR="00F72278">
        <w:rPr>
          <w:color w:val="0070C0"/>
        </w:rPr>
        <w:t>vrijwel</w:t>
      </w:r>
      <w:r w:rsidRPr="00F850F2">
        <w:rPr>
          <w:color w:val="0070C0"/>
        </w:rPr>
        <w:t xml:space="preserve"> alle antwoorden die in het kader van het door APIA u</w:t>
      </w:r>
      <w:r w:rsidR="00F72278">
        <w:rPr>
          <w:color w:val="0070C0"/>
        </w:rPr>
        <w:t>itgevoerde onderzoek werden verzameld</w:t>
      </w:r>
      <w:r w:rsidRPr="00F850F2">
        <w:rPr>
          <w:color w:val="0070C0"/>
        </w:rPr>
        <w:t xml:space="preserve"> blijkt dat de </w:t>
      </w:r>
      <w:r w:rsidR="00640017" w:rsidRPr="00F850F2">
        <w:rPr>
          <w:color w:val="0070C0"/>
        </w:rPr>
        <w:t>e</w:t>
      </w:r>
      <w:r w:rsidRPr="00F850F2">
        <w:rPr>
          <w:color w:val="0070C0"/>
        </w:rPr>
        <w:t xml:space="preserve">xterne </w:t>
      </w:r>
      <w:r w:rsidR="00640017" w:rsidRPr="00F850F2">
        <w:rPr>
          <w:color w:val="0070C0"/>
        </w:rPr>
        <w:t>bestuu</w:t>
      </w:r>
      <w:r w:rsidRPr="00F850F2">
        <w:rPr>
          <w:color w:val="0070C0"/>
        </w:rPr>
        <w:t>rder gesprekken heeft gevoerd met een representatief panel van sleutelfiguren van de onderneming en op voorhand de verschillende bedrijfsvestigingen heeft bezocht</w:t>
      </w:r>
      <w:r w:rsidR="00314B13" w:rsidRPr="00F850F2">
        <w:rPr>
          <w:color w:val="0070C0"/>
        </w:rPr>
        <w:t>.</w:t>
      </w:r>
    </w:p>
    <w:p w14:paraId="0888D495" w14:textId="77777777" w:rsidR="00314B13" w:rsidRPr="00F850F2" w:rsidRDefault="00314B13">
      <w:pPr>
        <w:rPr>
          <w:color w:val="0070C0"/>
        </w:rPr>
      </w:pPr>
    </w:p>
    <w:p w14:paraId="04500491" w14:textId="57276464" w:rsidR="00314B13" w:rsidRPr="00F850F2" w:rsidRDefault="00183ECB">
      <w:pPr>
        <w:rPr>
          <w:color w:val="0070C0"/>
        </w:rPr>
      </w:pPr>
      <w:r w:rsidRPr="00F850F2">
        <w:rPr>
          <w:color w:val="0070C0"/>
        </w:rPr>
        <w:t xml:space="preserve">Dankzij een collectieve aanpak kan iedereen met kennis van zaken </w:t>
      </w:r>
      <w:r w:rsidR="00846E4A">
        <w:rPr>
          <w:color w:val="0070C0"/>
        </w:rPr>
        <w:t>deelnemen</w:t>
      </w:r>
      <w:r w:rsidRPr="00F850F2">
        <w:rPr>
          <w:color w:val="0070C0"/>
        </w:rPr>
        <w:t xml:space="preserve"> en </w:t>
      </w:r>
      <w:r w:rsidR="00846E4A">
        <w:rPr>
          <w:color w:val="0070C0"/>
        </w:rPr>
        <w:t xml:space="preserve">van </w:t>
      </w:r>
      <w:r w:rsidRPr="00F850F2">
        <w:rPr>
          <w:color w:val="0070C0"/>
        </w:rPr>
        <w:t>de uitdagingen en risico’s van</w:t>
      </w:r>
      <w:r w:rsidR="00640017" w:rsidRPr="00F850F2">
        <w:rPr>
          <w:color w:val="0070C0"/>
        </w:rPr>
        <w:t xml:space="preserve"> </w:t>
      </w:r>
      <w:r w:rsidR="00846E4A">
        <w:rPr>
          <w:color w:val="0070C0"/>
        </w:rPr>
        <w:t>het</w:t>
      </w:r>
      <w:r w:rsidR="00846E4A" w:rsidRPr="00F850F2">
        <w:rPr>
          <w:color w:val="0070C0"/>
        </w:rPr>
        <w:t xml:space="preserve"> </w:t>
      </w:r>
      <w:r w:rsidR="00635BE4">
        <w:rPr>
          <w:color w:val="0070C0"/>
        </w:rPr>
        <w:t>mandaat</w:t>
      </w:r>
      <w:r w:rsidR="00640017" w:rsidRPr="00F850F2">
        <w:rPr>
          <w:color w:val="0070C0"/>
        </w:rPr>
        <w:t xml:space="preserve"> </w:t>
      </w:r>
      <w:r w:rsidR="008602F0">
        <w:rPr>
          <w:color w:val="0070C0"/>
        </w:rPr>
        <w:t>kennisnemen</w:t>
      </w:r>
      <w:r w:rsidR="00640017" w:rsidRPr="00F850F2">
        <w:rPr>
          <w:color w:val="0070C0"/>
        </w:rPr>
        <w:t>, want een bestuu</w:t>
      </w:r>
      <w:r w:rsidRPr="00F850F2">
        <w:rPr>
          <w:color w:val="0070C0"/>
        </w:rPr>
        <w:t>rs</w:t>
      </w:r>
      <w:r w:rsidR="00635BE4">
        <w:rPr>
          <w:color w:val="0070C0"/>
        </w:rPr>
        <w:t>mandaat</w:t>
      </w:r>
      <w:r w:rsidRPr="00F850F2">
        <w:rPr>
          <w:color w:val="0070C0"/>
        </w:rPr>
        <w:t xml:space="preserve"> is van lange duur. In onze steekproef duurt een </w:t>
      </w:r>
      <w:r w:rsidR="00635BE4">
        <w:rPr>
          <w:color w:val="0070C0"/>
        </w:rPr>
        <w:t>mandaat</w:t>
      </w:r>
      <w:r w:rsidRPr="00F850F2">
        <w:rPr>
          <w:color w:val="0070C0"/>
        </w:rPr>
        <w:t xml:space="preserve"> meestal zes jaar.</w:t>
      </w:r>
    </w:p>
    <w:p w14:paraId="0CCBD724" w14:textId="77777777" w:rsidR="00183ECB" w:rsidRPr="00F850F2" w:rsidRDefault="00183ECB">
      <w:pPr>
        <w:rPr>
          <w:color w:val="0070C0"/>
        </w:rPr>
      </w:pPr>
    </w:p>
    <w:p w14:paraId="030936DB" w14:textId="072DAEDE" w:rsidR="00314B13" w:rsidRPr="00F850F2" w:rsidRDefault="00CB74D3">
      <w:pPr>
        <w:rPr>
          <w:color w:val="0070C0"/>
        </w:rPr>
      </w:pPr>
      <w:r w:rsidRPr="00F850F2">
        <w:rPr>
          <w:color w:val="0070C0"/>
        </w:rPr>
        <w:t xml:space="preserve">De keuze van de kandidaat is representatief voor het bestuur van de onderneming. </w:t>
      </w:r>
      <w:r w:rsidR="00846E4A">
        <w:rPr>
          <w:color w:val="0070C0"/>
        </w:rPr>
        <w:t>Het</w:t>
      </w:r>
      <w:r w:rsidR="00846E4A" w:rsidRPr="00F850F2">
        <w:rPr>
          <w:color w:val="0070C0"/>
        </w:rPr>
        <w:t xml:space="preserve"> </w:t>
      </w:r>
      <w:r w:rsidRPr="00F850F2">
        <w:rPr>
          <w:color w:val="0070C0"/>
        </w:rPr>
        <w:t xml:space="preserve">toegepaste </w:t>
      </w:r>
      <w:r w:rsidR="00846E4A" w:rsidRPr="00846E4A">
        <w:rPr>
          <w:color w:val="0070C0"/>
        </w:rPr>
        <w:t xml:space="preserve">besluitvormingsproces </w:t>
      </w:r>
      <w:r w:rsidRPr="00F850F2">
        <w:rPr>
          <w:color w:val="0070C0"/>
        </w:rPr>
        <w:t xml:space="preserve">hangt af van de bedrijfscultuur en de openheid van de onderneming en weerspiegelt het </w:t>
      </w:r>
      <w:r w:rsidR="00846E4A">
        <w:rPr>
          <w:color w:val="0070C0"/>
        </w:rPr>
        <w:t>machts</w:t>
      </w:r>
      <w:r w:rsidRPr="00F850F2">
        <w:rPr>
          <w:color w:val="0070C0"/>
        </w:rPr>
        <w:t xml:space="preserve">evenwicht: de soevereine </w:t>
      </w:r>
      <w:r w:rsidR="00846E4A">
        <w:rPr>
          <w:color w:val="0070C0"/>
        </w:rPr>
        <w:t>macht</w:t>
      </w:r>
      <w:r w:rsidR="00846E4A" w:rsidRPr="00F850F2">
        <w:rPr>
          <w:color w:val="0070C0"/>
        </w:rPr>
        <w:t xml:space="preserve"> </w:t>
      </w:r>
      <w:r w:rsidRPr="00F850F2">
        <w:rPr>
          <w:color w:val="0070C0"/>
        </w:rPr>
        <w:t xml:space="preserve">van de aandeelhouders, </w:t>
      </w:r>
      <w:r w:rsidR="00846E4A">
        <w:rPr>
          <w:color w:val="0070C0"/>
        </w:rPr>
        <w:t>het</w:t>
      </w:r>
      <w:r w:rsidR="00846E4A" w:rsidRPr="00F850F2">
        <w:rPr>
          <w:color w:val="0070C0"/>
        </w:rPr>
        <w:t xml:space="preserve"> </w:t>
      </w:r>
      <w:r w:rsidR="001014D8" w:rsidRPr="00F850F2">
        <w:rPr>
          <w:color w:val="0070C0"/>
        </w:rPr>
        <w:t>toezicht</w:t>
      </w:r>
      <w:r w:rsidR="00846E4A">
        <w:rPr>
          <w:color w:val="0070C0"/>
        </w:rPr>
        <w:t xml:space="preserve"> door</w:t>
      </w:r>
      <w:r w:rsidR="001014D8" w:rsidRPr="00F850F2">
        <w:rPr>
          <w:color w:val="0070C0"/>
        </w:rPr>
        <w:t xml:space="preserve"> de be</w:t>
      </w:r>
      <w:r w:rsidR="00640017" w:rsidRPr="00F850F2">
        <w:rPr>
          <w:color w:val="0070C0"/>
        </w:rPr>
        <w:t>stuu</w:t>
      </w:r>
      <w:r w:rsidR="001014D8" w:rsidRPr="00F850F2">
        <w:rPr>
          <w:color w:val="0070C0"/>
        </w:rPr>
        <w:t>rders en de uitvoer</w:t>
      </w:r>
      <w:r w:rsidR="00846E4A">
        <w:rPr>
          <w:color w:val="0070C0"/>
        </w:rPr>
        <w:t>ing door</w:t>
      </w:r>
      <w:r w:rsidR="001014D8" w:rsidRPr="00F850F2">
        <w:rPr>
          <w:color w:val="0070C0"/>
        </w:rPr>
        <w:t xml:space="preserve"> het </w:t>
      </w:r>
      <w:r w:rsidR="00846E4A">
        <w:rPr>
          <w:color w:val="0070C0"/>
        </w:rPr>
        <w:t>bestuur</w:t>
      </w:r>
      <w:r w:rsidR="00314B13" w:rsidRPr="00F850F2">
        <w:rPr>
          <w:color w:val="0070C0"/>
        </w:rPr>
        <w:t>.</w:t>
      </w:r>
    </w:p>
    <w:p w14:paraId="138A1A92" w14:textId="77777777" w:rsidR="00314B13" w:rsidRPr="00F850F2" w:rsidRDefault="00314B13">
      <w:pPr>
        <w:rPr>
          <w:color w:val="0070C0"/>
        </w:rPr>
      </w:pPr>
    </w:p>
    <w:p w14:paraId="342A108F" w14:textId="3A5C8EAD" w:rsidR="00314B13" w:rsidRPr="00F850F2" w:rsidRDefault="00871F29">
      <w:pPr>
        <w:rPr>
          <w:color w:val="0070C0"/>
        </w:rPr>
      </w:pPr>
      <w:r w:rsidRPr="00F850F2">
        <w:rPr>
          <w:color w:val="0070C0"/>
        </w:rPr>
        <w:t xml:space="preserve">De vaststellingen die uit het onderzoek van APIA </w:t>
      </w:r>
      <w:r w:rsidR="00846E4A" w:rsidRPr="00F850F2">
        <w:rPr>
          <w:color w:val="0070C0"/>
        </w:rPr>
        <w:t xml:space="preserve">voortvloeien </w:t>
      </w:r>
      <w:r w:rsidRPr="00F850F2">
        <w:rPr>
          <w:color w:val="0070C0"/>
        </w:rPr>
        <w:t xml:space="preserve">kunnen worden geïllustreerd aan de hand van </w:t>
      </w:r>
      <w:r w:rsidR="0051545B">
        <w:rPr>
          <w:color w:val="0070C0"/>
        </w:rPr>
        <w:t xml:space="preserve">de </w:t>
      </w:r>
      <w:r w:rsidR="00846E4A" w:rsidRPr="00F850F2">
        <w:rPr>
          <w:color w:val="0070C0"/>
        </w:rPr>
        <w:t>hieronder</w:t>
      </w:r>
      <w:r w:rsidR="00846E4A" w:rsidRPr="00F850F2" w:rsidDel="00846E4A">
        <w:rPr>
          <w:color w:val="0070C0"/>
        </w:rPr>
        <w:t xml:space="preserve"> </w:t>
      </w:r>
      <w:r w:rsidR="00846E4A">
        <w:rPr>
          <w:color w:val="0070C0"/>
        </w:rPr>
        <w:t xml:space="preserve">beschreven </w:t>
      </w:r>
      <w:r w:rsidRPr="00F850F2">
        <w:rPr>
          <w:color w:val="0070C0"/>
        </w:rPr>
        <w:t>veelvoorkomende situaties</w:t>
      </w:r>
      <w:r w:rsidR="007011DE" w:rsidRPr="00F850F2">
        <w:rPr>
          <w:color w:val="0070C0"/>
        </w:rPr>
        <w:t>:</w:t>
      </w:r>
    </w:p>
    <w:p w14:paraId="4CCA0D4C" w14:textId="77777777" w:rsidR="00314B13" w:rsidRPr="00F850F2" w:rsidRDefault="00314B13">
      <w:pPr>
        <w:rPr>
          <w:color w:val="0070C0"/>
        </w:rPr>
      </w:pPr>
    </w:p>
    <w:p w14:paraId="7E6D0428" w14:textId="77777777" w:rsidR="00314B13" w:rsidRPr="00F850F2" w:rsidRDefault="00314B13">
      <w:pPr>
        <w:rPr>
          <w:color w:val="0070C0"/>
        </w:rPr>
      </w:pPr>
    </w:p>
    <w:p w14:paraId="374573C9" w14:textId="783663AD" w:rsidR="00314B13" w:rsidRPr="00F850F2" w:rsidRDefault="00E1278C" w:rsidP="007011DE">
      <w:pPr>
        <w:pStyle w:val="Paragraphedeliste"/>
        <w:numPr>
          <w:ilvl w:val="0"/>
          <w:numId w:val="15"/>
        </w:numPr>
        <w:ind w:left="360"/>
        <w:rPr>
          <w:color w:val="0070C0"/>
        </w:rPr>
      </w:pPr>
      <w:r w:rsidRPr="00F850F2">
        <w:rPr>
          <w:b/>
          <w:color w:val="0070C0"/>
        </w:rPr>
        <w:t xml:space="preserve">Als de </w:t>
      </w:r>
      <w:r w:rsidR="00676097">
        <w:rPr>
          <w:b/>
          <w:color w:val="0070C0"/>
        </w:rPr>
        <w:t>manager</w:t>
      </w:r>
      <w:r w:rsidR="00676097" w:rsidRPr="00F850F2">
        <w:rPr>
          <w:b/>
          <w:color w:val="0070C0"/>
        </w:rPr>
        <w:t xml:space="preserve"> </w:t>
      </w:r>
      <w:r w:rsidRPr="00F850F2">
        <w:rPr>
          <w:b/>
          <w:color w:val="0070C0"/>
        </w:rPr>
        <w:t xml:space="preserve">tevens de ‘enig’ aandeelhouder is, met een dominant </w:t>
      </w:r>
      <w:r w:rsidR="00676097">
        <w:rPr>
          <w:b/>
          <w:color w:val="0070C0"/>
        </w:rPr>
        <w:t>karakter</w:t>
      </w:r>
      <w:r w:rsidRPr="00F850F2">
        <w:rPr>
          <w:b/>
          <w:color w:val="0070C0"/>
        </w:rPr>
        <w:t>,</w:t>
      </w:r>
      <w:r w:rsidR="00314B13" w:rsidRPr="00F850F2">
        <w:rPr>
          <w:color w:val="0070C0"/>
        </w:rPr>
        <w:t xml:space="preserve"> </w:t>
      </w:r>
      <w:r w:rsidRPr="00F850F2">
        <w:rPr>
          <w:color w:val="0070C0"/>
        </w:rPr>
        <w:t xml:space="preserve">beschikt </w:t>
      </w:r>
      <w:r w:rsidR="00676097">
        <w:rPr>
          <w:color w:val="0070C0"/>
        </w:rPr>
        <w:t>hij</w:t>
      </w:r>
      <w:r w:rsidRPr="00F850F2">
        <w:rPr>
          <w:color w:val="0070C0"/>
        </w:rPr>
        <w:t xml:space="preserve"> over alle bevoegdheden (soevereine, </w:t>
      </w:r>
      <w:r w:rsidR="00676097">
        <w:rPr>
          <w:color w:val="0070C0"/>
        </w:rPr>
        <w:t>toezichthoudende</w:t>
      </w:r>
      <w:r w:rsidRPr="00F850F2">
        <w:rPr>
          <w:color w:val="0070C0"/>
        </w:rPr>
        <w:t xml:space="preserve"> en uitvoerende </w:t>
      </w:r>
      <w:r w:rsidR="00676097">
        <w:rPr>
          <w:color w:val="0070C0"/>
        </w:rPr>
        <w:t>machten</w:t>
      </w:r>
      <w:r w:rsidRPr="00F850F2">
        <w:rPr>
          <w:color w:val="0070C0"/>
        </w:rPr>
        <w:t xml:space="preserve">). De </w:t>
      </w:r>
      <w:r w:rsidR="00AD768E" w:rsidRPr="00F850F2">
        <w:rPr>
          <w:color w:val="0070C0"/>
        </w:rPr>
        <w:t>e</w:t>
      </w:r>
      <w:r w:rsidRPr="00F850F2">
        <w:rPr>
          <w:color w:val="0070C0"/>
        </w:rPr>
        <w:t xml:space="preserve">xterne </w:t>
      </w:r>
      <w:r w:rsidR="00AD768E" w:rsidRPr="00F850F2">
        <w:rPr>
          <w:color w:val="0070C0"/>
        </w:rPr>
        <w:t>bestuu</w:t>
      </w:r>
      <w:r w:rsidRPr="00F850F2">
        <w:rPr>
          <w:color w:val="0070C0"/>
        </w:rPr>
        <w:t xml:space="preserve">rder moet hem in staat stellen uit </w:t>
      </w:r>
      <w:r w:rsidR="00676097">
        <w:rPr>
          <w:color w:val="0070C0"/>
        </w:rPr>
        <w:t>zijn</w:t>
      </w:r>
      <w:r w:rsidRPr="00F850F2">
        <w:rPr>
          <w:color w:val="0070C0"/>
        </w:rPr>
        <w:t xml:space="preserve"> </w:t>
      </w:r>
      <w:r w:rsidR="00FE2C78">
        <w:rPr>
          <w:color w:val="0070C0"/>
        </w:rPr>
        <w:t>rol als</w:t>
      </w:r>
      <w:r w:rsidR="00FE2C78" w:rsidRPr="00F850F2">
        <w:rPr>
          <w:color w:val="0070C0"/>
        </w:rPr>
        <w:t xml:space="preserve"> </w:t>
      </w:r>
      <w:r w:rsidR="00676097">
        <w:rPr>
          <w:color w:val="0070C0"/>
        </w:rPr>
        <w:t>aandeelhouder</w:t>
      </w:r>
      <w:r w:rsidR="00676097" w:rsidRPr="00F850F2">
        <w:rPr>
          <w:color w:val="0070C0"/>
        </w:rPr>
        <w:t xml:space="preserve"> </w:t>
      </w:r>
      <w:r w:rsidRPr="00F850F2">
        <w:rPr>
          <w:color w:val="0070C0"/>
        </w:rPr>
        <w:t xml:space="preserve">te stappen en </w:t>
      </w:r>
      <w:r w:rsidR="00676097">
        <w:rPr>
          <w:color w:val="0070C0"/>
        </w:rPr>
        <w:t xml:space="preserve">met hem </w:t>
      </w:r>
      <w:r w:rsidRPr="00F850F2">
        <w:rPr>
          <w:color w:val="0070C0"/>
        </w:rPr>
        <w:t>bedrijfservaringen</w:t>
      </w:r>
      <w:r w:rsidR="00314B13" w:rsidRPr="00F850F2">
        <w:rPr>
          <w:color w:val="0070C0"/>
        </w:rPr>
        <w:t xml:space="preserve"> </w:t>
      </w:r>
      <w:r w:rsidRPr="00F850F2">
        <w:rPr>
          <w:color w:val="0070C0"/>
        </w:rPr>
        <w:t>uit te wisselen</w:t>
      </w:r>
      <w:r w:rsidR="00314B13" w:rsidRPr="00F850F2">
        <w:rPr>
          <w:color w:val="0070C0"/>
        </w:rPr>
        <w:t xml:space="preserve">. </w:t>
      </w:r>
      <w:r w:rsidR="00676097">
        <w:rPr>
          <w:color w:val="0070C0"/>
        </w:rPr>
        <w:t>A</w:t>
      </w:r>
      <w:r w:rsidR="00676097" w:rsidRPr="00F850F2">
        <w:rPr>
          <w:color w:val="0070C0"/>
        </w:rPr>
        <w:t>angezien de keuze volledig bij hem ligt</w:t>
      </w:r>
      <w:r w:rsidR="002166A4">
        <w:rPr>
          <w:color w:val="0070C0"/>
        </w:rPr>
        <w:t>,</w:t>
      </w:r>
      <w:r w:rsidR="00676097">
        <w:rPr>
          <w:color w:val="0070C0"/>
        </w:rPr>
        <w:t xml:space="preserve"> vloeit de </w:t>
      </w:r>
      <w:r w:rsidRPr="00F850F2">
        <w:rPr>
          <w:color w:val="0070C0"/>
        </w:rPr>
        <w:t>keuze vaak voort uit</w:t>
      </w:r>
      <w:r w:rsidR="00676097">
        <w:rPr>
          <w:color w:val="0070C0"/>
        </w:rPr>
        <w:t xml:space="preserve"> een</w:t>
      </w:r>
      <w:r w:rsidRPr="00F850F2">
        <w:rPr>
          <w:color w:val="0070C0"/>
        </w:rPr>
        <w:t xml:space="preserve"> affiniteit met een bepaalde persoon.</w:t>
      </w:r>
      <w:r w:rsidR="00314B13" w:rsidRPr="00F850F2">
        <w:rPr>
          <w:color w:val="0070C0"/>
        </w:rPr>
        <w:t xml:space="preserve"> </w:t>
      </w:r>
      <w:r w:rsidRPr="00F850F2">
        <w:rPr>
          <w:color w:val="0070C0"/>
        </w:rPr>
        <w:t xml:space="preserve">Nadat </w:t>
      </w:r>
      <w:r w:rsidR="00676097">
        <w:rPr>
          <w:color w:val="0070C0"/>
        </w:rPr>
        <w:t>hij</w:t>
      </w:r>
      <w:r w:rsidRPr="00F850F2">
        <w:rPr>
          <w:color w:val="0070C0"/>
        </w:rPr>
        <w:t xml:space="preserve"> de </w:t>
      </w:r>
      <w:r w:rsidR="00AD768E" w:rsidRPr="00F850F2">
        <w:rPr>
          <w:color w:val="0070C0"/>
        </w:rPr>
        <w:t>e</w:t>
      </w:r>
      <w:r w:rsidRPr="00F850F2">
        <w:rPr>
          <w:color w:val="0070C0"/>
        </w:rPr>
        <w:t xml:space="preserve">xterne </w:t>
      </w:r>
      <w:r w:rsidR="00AD768E" w:rsidRPr="00F850F2">
        <w:rPr>
          <w:color w:val="0070C0"/>
        </w:rPr>
        <w:t>bestuu</w:t>
      </w:r>
      <w:r w:rsidRPr="00F850F2">
        <w:rPr>
          <w:color w:val="0070C0"/>
        </w:rPr>
        <w:t xml:space="preserve">rder aan de </w:t>
      </w:r>
      <w:r w:rsidR="00676097">
        <w:rPr>
          <w:color w:val="0070C0"/>
        </w:rPr>
        <w:t>R</w:t>
      </w:r>
      <w:r w:rsidRPr="00F850F2">
        <w:rPr>
          <w:color w:val="0070C0"/>
        </w:rPr>
        <w:t xml:space="preserve">aad heeft voorgesteld benoemt </w:t>
      </w:r>
      <w:r w:rsidR="00676097">
        <w:rPr>
          <w:color w:val="0070C0"/>
        </w:rPr>
        <w:t>hij</w:t>
      </w:r>
      <w:r w:rsidRPr="00F850F2">
        <w:rPr>
          <w:color w:val="0070C0"/>
        </w:rPr>
        <w:t xml:space="preserve"> </w:t>
      </w:r>
      <w:r w:rsidR="00676097">
        <w:rPr>
          <w:color w:val="0070C0"/>
        </w:rPr>
        <w:t>deze</w:t>
      </w:r>
      <w:r w:rsidRPr="00F850F2">
        <w:rPr>
          <w:color w:val="0070C0"/>
        </w:rPr>
        <w:t xml:space="preserve"> in de </w:t>
      </w:r>
      <w:r w:rsidR="00676097">
        <w:rPr>
          <w:color w:val="0070C0"/>
        </w:rPr>
        <w:t>A</w:t>
      </w:r>
      <w:r w:rsidRPr="00F850F2">
        <w:rPr>
          <w:color w:val="0070C0"/>
        </w:rPr>
        <w:t xml:space="preserve">lgemene </w:t>
      </w:r>
      <w:r w:rsidR="00676097">
        <w:rPr>
          <w:color w:val="0070C0"/>
        </w:rPr>
        <w:t>V</w:t>
      </w:r>
      <w:r w:rsidRPr="00F850F2">
        <w:rPr>
          <w:color w:val="0070C0"/>
        </w:rPr>
        <w:t>ergadering</w:t>
      </w:r>
      <w:r w:rsidR="00676097">
        <w:rPr>
          <w:color w:val="0070C0"/>
        </w:rPr>
        <w:t>,</w:t>
      </w:r>
      <w:r w:rsidRPr="00F850F2">
        <w:rPr>
          <w:color w:val="0070C0"/>
        </w:rPr>
        <w:t xml:space="preserve"> die </w:t>
      </w:r>
      <w:r w:rsidR="00676097">
        <w:rPr>
          <w:color w:val="0070C0"/>
        </w:rPr>
        <w:t>in voorkomende gevallen</w:t>
      </w:r>
      <w:r w:rsidR="00676097" w:rsidRPr="00F850F2">
        <w:rPr>
          <w:color w:val="0070C0"/>
        </w:rPr>
        <w:t xml:space="preserve"> </w:t>
      </w:r>
      <w:r w:rsidRPr="00F850F2">
        <w:rPr>
          <w:color w:val="0070C0"/>
        </w:rPr>
        <w:t>zelfs niet fysiek wordt bijeengeroepen</w:t>
      </w:r>
      <w:r w:rsidR="00314B13" w:rsidRPr="00F850F2">
        <w:rPr>
          <w:color w:val="0070C0"/>
        </w:rPr>
        <w:t xml:space="preserve">. </w:t>
      </w:r>
    </w:p>
    <w:p w14:paraId="7E77A63B" w14:textId="77777777" w:rsidR="00314B13" w:rsidRPr="00F850F2" w:rsidRDefault="00314B13" w:rsidP="007011DE">
      <w:pPr>
        <w:rPr>
          <w:color w:val="0070C0"/>
        </w:rPr>
      </w:pPr>
    </w:p>
    <w:p w14:paraId="4F3118D3" w14:textId="0825A0CF" w:rsidR="00314B13" w:rsidRPr="00F850F2" w:rsidRDefault="00E1278C" w:rsidP="007011DE">
      <w:pPr>
        <w:pStyle w:val="Paragraphedeliste"/>
        <w:numPr>
          <w:ilvl w:val="0"/>
          <w:numId w:val="12"/>
        </w:numPr>
        <w:ind w:left="360"/>
        <w:rPr>
          <w:color w:val="0070C0"/>
        </w:rPr>
      </w:pPr>
      <w:r w:rsidRPr="00F850F2">
        <w:rPr>
          <w:color w:val="0070C0"/>
        </w:rPr>
        <w:t xml:space="preserve">Ondanks het overwicht van de </w:t>
      </w:r>
      <w:r w:rsidR="00676097">
        <w:rPr>
          <w:color w:val="0070C0"/>
        </w:rPr>
        <w:t>manager</w:t>
      </w:r>
      <w:r w:rsidRPr="00F850F2">
        <w:rPr>
          <w:color w:val="0070C0"/>
        </w:rPr>
        <w:t xml:space="preserve"> zal de </w:t>
      </w:r>
      <w:r w:rsidR="00676097">
        <w:rPr>
          <w:color w:val="0070C0"/>
        </w:rPr>
        <w:t>R</w:t>
      </w:r>
      <w:r w:rsidRPr="00F850F2">
        <w:rPr>
          <w:color w:val="0070C0"/>
        </w:rPr>
        <w:t>aad de kandidaat goedkeuren</w:t>
      </w:r>
      <w:r w:rsidR="00314B13" w:rsidRPr="00F850F2">
        <w:rPr>
          <w:color w:val="0070C0"/>
        </w:rPr>
        <w:t>.</w:t>
      </w:r>
    </w:p>
    <w:p w14:paraId="29922601" w14:textId="77777777" w:rsidR="00314B13" w:rsidRPr="00F850F2" w:rsidRDefault="00314B13" w:rsidP="007011DE">
      <w:pPr>
        <w:rPr>
          <w:color w:val="0070C0"/>
        </w:rPr>
      </w:pPr>
    </w:p>
    <w:p w14:paraId="66C8B58D" w14:textId="77777777" w:rsidR="00314B13" w:rsidRPr="00F850F2" w:rsidRDefault="00314B13" w:rsidP="007011DE">
      <w:pPr>
        <w:rPr>
          <w:color w:val="0070C0"/>
        </w:rPr>
      </w:pPr>
    </w:p>
    <w:p w14:paraId="3CE9BD1C" w14:textId="532D11DE" w:rsidR="00314B13" w:rsidRPr="00F850F2" w:rsidRDefault="00871F29" w:rsidP="00F72278">
      <w:pPr>
        <w:pStyle w:val="Paragraphedeliste"/>
        <w:numPr>
          <w:ilvl w:val="0"/>
          <w:numId w:val="15"/>
        </w:numPr>
        <w:ind w:left="360"/>
        <w:rPr>
          <w:color w:val="0070C0"/>
        </w:rPr>
      </w:pPr>
      <w:r w:rsidRPr="00F850F2">
        <w:rPr>
          <w:b/>
          <w:color w:val="0070C0"/>
        </w:rPr>
        <w:t xml:space="preserve">Als de </w:t>
      </w:r>
      <w:r w:rsidR="00676097">
        <w:rPr>
          <w:b/>
          <w:color w:val="0070C0"/>
        </w:rPr>
        <w:t>R</w:t>
      </w:r>
      <w:r w:rsidRPr="00F850F2">
        <w:rPr>
          <w:b/>
          <w:color w:val="0070C0"/>
        </w:rPr>
        <w:t xml:space="preserve">aad actieve minderheidsaandeelhouders </w:t>
      </w:r>
      <w:r w:rsidR="00DF7EA5" w:rsidRPr="00F850F2">
        <w:rPr>
          <w:b/>
          <w:color w:val="0070C0"/>
        </w:rPr>
        <w:t>tel</w:t>
      </w:r>
      <w:r w:rsidRPr="00F850F2">
        <w:rPr>
          <w:b/>
          <w:color w:val="0070C0"/>
        </w:rPr>
        <w:t xml:space="preserve">t (financiële aandeelhouders of fysieke </w:t>
      </w:r>
      <w:r w:rsidR="00676097">
        <w:rPr>
          <w:b/>
          <w:color w:val="0070C0"/>
        </w:rPr>
        <w:t>investeerders</w:t>
      </w:r>
      <w:r w:rsidRPr="00F850F2">
        <w:rPr>
          <w:b/>
          <w:color w:val="0070C0"/>
        </w:rPr>
        <w:t>),</w:t>
      </w:r>
      <w:r w:rsidRPr="00F850F2">
        <w:rPr>
          <w:color w:val="0070C0"/>
        </w:rPr>
        <w:t xml:space="preserve"> dan moet de </w:t>
      </w:r>
      <w:r w:rsidR="00676097">
        <w:rPr>
          <w:color w:val="0070C0"/>
        </w:rPr>
        <w:t>manager</w:t>
      </w:r>
      <w:r w:rsidR="00676097" w:rsidRPr="00F850F2">
        <w:rPr>
          <w:color w:val="0070C0"/>
        </w:rPr>
        <w:t xml:space="preserve"> </w:t>
      </w:r>
      <w:r w:rsidRPr="00F850F2">
        <w:rPr>
          <w:color w:val="0070C0"/>
        </w:rPr>
        <w:t xml:space="preserve">de controle over de </w:t>
      </w:r>
      <w:r w:rsidR="00676097">
        <w:rPr>
          <w:color w:val="0070C0"/>
        </w:rPr>
        <w:t>R</w:t>
      </w:r>
      <w:r w:rsidRPr="00F850F2">
        <w:rPr>
          <w:color w:val="0070C0"/>
        </w:rPr>
        <w:t xml:space="preserve">aad behouden. </w:t>
      </w:r>
      <w:r w:rsidR="00676097">
        <w:rPr>
          <w:color w:val="0070C0"/>
        </w:rPr>
        <w:t xml:space="preserve">Hij, </w:t>
      </w:r>
      <w:r w:rsidR="00E83544">
        <w:rPr>
          <w:color w:val="0070C0"/>
        </w:rPr>
        <w:t>dan wel</w:t>
      </w:r>
      <w:r w:rsidRPr="00F850F2">
        <w:rPr>
          <w:color w:val="0070C0"/>
        </w:rPr>
        <w:t xml:space="preserve"> </w:t>
      </w:r>
      <w:r w:rsidR="00676097" w:rsidRPr="00F850F2">
        <w:rPr>
          <w:color w:val="0070C0"/>
        </w:rPr>
        <w:t xml:space="preserve">de voorzitter van de </w:t>
      </w:r>
      <w:r w:rsidR="00676097">
        <w:rPr>
          <w:color w:val="0070C0"/>
        </w:rPr>
        <w:t xml:space="preserve">Raad van Bestuur, is </w:t>
      </w:r>
      <w:r w:rsidRPr="00F850F2">
        <w:rPr>
          <w:color w:val="0070C0"/>
        </w:rPr>
        <w:t xml:space="preserve">betrokken bij het proces en </w:t>
      </w:r>
      <w:r w:rsidR="00676097">
        <w:rPr>
          <w:color w:val="0070C0"/>
        </w:rPr>
        <w:t>zal</w:t>
      </w:r>
      <w:r w:rsidRPr="00F850F2">
        <w:rPr>
          <w:color w:val="0070C0"/>
        </w:rPr>
        <w:t xml:space="preserve"> de finalisten kiezen en een persoon aan de </w:t>
      </w:r>
      <w:r w:rsidR="00676097">
        <w:rPr>
          <w:color w:val="0070C0"/>
        </w:rPr>
        <w:t>R</w:t>
      </w:r>
      <w:r w:rsidRPr="00F850F2">
        <w:rPr>
          <w:color w:val="0070C0"/>
        </w:rPr>
        <w:t xml:space="preserve">aad zal voorstellen die </w:t>
      </w:r>
      <w:r w:rsidR="00DF7EA5" w:rsidRPr="00F850F2">
        <w:rPr>
          <w:color w:val="0070C0"/>
        </w:rPr>
        <w:t>de</w:t>
      </w:r>
      <w:r w:rsidRPr="00F850F2">
        <w:rPr>
          <w:color w:val="0070C0"/>
        </w:rPr>
        <w:t>zelfde visie en waarden deelt en gelijk</w:t>
      </w:r>
      <w:r w:rsidR="00676097">
        <w:rPr>
          <w:color w:val="0070C0"/>
        </w:rPr>
        <w:t>aardig</w:t>
      </w:r>
      <w:r w:rsidRPr="00F850F2">
        <w:rPr>
          <w:color w:val="0070C0"/>
        </w:rPr>
        <w:t>e belangen behartigt</w:t>
      </w:r>
      <w:r w:rsidR="00676097" w:rsidRPr="00676097">
        <w:rPr>
          <w:color w:val="0070C0"/>
        </w:rPr>
        <w:t xml:space="preserve"> </w:t>
      </w:r>
      <w:r w:rsidR="00676097">
        <w:rPr>
          <w:color w:val="0070C0"/>
        </w:rPr>
        <w:t>als hijzelf</w:t>
      </w:r>
      <w:r w:rsidRPr="00F850F2">
        <w:rPr>
          <w:color w:val="0070C0"/>
        </w:rPr>
        <w:t xml:space="preserve">. </w:t>
      </w:r>
      <w:r w:rsidR="00AD7810" w:rsidRPr="00F850F2">
        <w:rPr>
          <w:color w:val="0070C0"/>
        </w:rPr>
        <w:t xml:space="preserve">Een </w:t>
      </w:r>
      <w:r w:rsidR="00676097">
        <w:rPr>
          <w:color w:val="0070C0"/>
        </w:rPr>
        <w:t>vaak</w:t>
      </w:r>
      <w:r w:rsidR="00676097" w:rsidRPr="00F850F2">
        <w:rPr>
          <w:color w:val="0070C0"/>
        </w:rPr>
        <w:t xml:space="preserve"> </w:t>
      </w:r>
      <w:r w:rsidR="00AD7810" w:rsidRPr="00F850F2">
        <w:rPr>
          <w:color w:val="0070C0"/>
        </w:rPr>
        <w:t xml:space="preserve">voorkomend geval is dat de verschillende aandeelhoudersgroepen het met elkaar eens </w:t>
      </w:r>
      <w:r w:rsidR="00676097">
        <w:rPr>
          <w:color w:val="0070C0"/>
        </w:rPr>
        <w:t>worden</w:t>
      </w:r>
      <w:r w:rsidR="00676097" w:rsidRPr="00F850F2">
        <w:rPr>
          <w:color w:val="0070C0"/>
        </w:rPr>
        <w:t xml:space="preserve"> </w:t>
      </w:r>
      <w:r w:rsidR="00AD7810" w:rsidRPr="00F850F2">
        <w:rPr>
          <w:color w:val="0070C0"/>
        </w:rPr>
        <w:t xml:space="preserve">om </w:t>
      </w:r>
      <w:r w:rsidR="00676097">
        <w:rPr>
          <w:color w:val="0070C0"/>
        </w:rPr>
        <w:t>ieder</w:t>
      </w:r>
      <w:r w:rsidR="00676097" w:rsidRPr="00F850F2">
        <w:rPr>
          <w:color w:val="0070C0"/>
        </w:rPr>
        <w:t xml:space="preserve"> </w:t>
      </w:r>
      <w:r w:rsidR="00AD7810" w:rsidRPr="00F850F2">
        <w:rPr>
          <w:color w:val="0070C0"/>
        </w:rPr>
        <w:t xml:space="preserve">een </w:t>
      </w:r>
      <w:r w:rsidR="00540390" w:rsidRPr="00F850F2">
        <w:rPr>
          <w:color w:val="0070C0"/>
        </w:rPr>
        <w:t>e</w:t>
      </w:r>
      <w:r w:rsidR="00AD7810" w:rsidRPr="00F850F2">
        <w:rPr>
          <w:color w:val="0070C0"/>
        </w:rPr>
        <w:t xml:space="preserve">xterne </w:t>
      </w:r>
      <w:r w:rsidR="00540390" w:rsidRPr="00F850F2">
        <w:rPr>
          <w:color w:val="0070C0"/>
        </w:rPr>
        <w:t>b</w:t>
      </w:r>
      <w:r w:rsidR="00AD7810" w:rsidRPr="00F850F2">
        <w:rPr>
          <w:color w:val="0070C0"/>
        </w:rPr>
        <w:t>e</w:t>
      </w:r>
      <w:r w:rsidR="00540390" w:rsidRPr="00F850F2">
        <w:rPr>
          <w:color w:val="0070C0"/>
        </w:rPr>
        <w:t>stuu</w:t>
      </w:r>
      <w:r w:rsidR="00AD7810" w:rsidRPr="00F850F2">
        <w:rPr>
          <w:color w:val="0070C0"/>
        </w:rPr>
        <w:t xml:space="preserve">rder </w:t>
      </w:r>
      <w:r w:rsidR="00F72278">
        <w:rPr>
          <w:color w:val="0070C0"/>
        </w:rPr>
        <w:t>voor te stellen</w:t>
      </w:r>
      <w:r w:rsidR="00AD7810" w:rsidRPr="00F850F2">
        <w:rPr>
          <w:color w:val="0070C0"/>
        </w:rPr>
        <w:t>. De sectorale bevoegdheid is in dit geval een objectief criterium om de legitimiteit van deze be</w:t>
      </w:r>
      <w:r w:rsidR="00A86DD1" w:rsidRPr="00F850F2">
        <w:rPr>
          <w:color w:val="0070C0"/>
        </w:rPr>
        <w:t>stuu</w:t>
      </w:r>
      <w:r w:rsidR="00AD7810" w:rsidRPr="00F850F2">
        <w:rPr>
          <w:color w:val="0070C0"/>
        </w:rPr>
        <w:t>rder aan de andere partij te verantwoorden</w:t>
      </w:r>
      <w:r w:rsidR="00314B13" w:rsidRPr="00F850F2">
        <w:rPr>
          <w:color w:val="0070C0"/>
        </w:rPr>
        <w:t xml:space="preserve">. </w:t>
      </w:r>
    </w:p>
    <w:p w14:paraId="6E08C1AC" w14:textId="77777777" w:rsidR="00314B13" w:rsidRPr="00F850F2" w:rsidRDefault="00314B13" w:rsidP="007011DE">
      <w:pPr>
        <w:rPr>
          <w:color w:val="0070C0"/>
        </w:rPr>
      </w:pPr>
    </w:p>
    <w:p w14:paraId="60FACFE7" w14:textId="18F6779B" w:rsidR="00314B13" w:rsidRPr="00F850F2" w:rsidRDefault="00AD7810" w:rsidP="007011DE">
      <w:pPr>
        <w:pStyle w:val="Paragraphedeliste"/>
        <w:numPr>
          <w:ilvl w:val="0"/>
          <w:numId w:val="12"/>
        </w:numPr>
        <w:ind w:left="360"/>
        <w:rPr>
          <w:color w:val="0070C0"/>
        </w:rPr>
      </w:pPr>
      <w:r w:rsidRPr="00F850F2">
        <w:rPr>
          <w:color w:val="0070C0"/>
        </w:rPr>
        <w:t xml:space="preserve">De </w:t>
      </w:r>
      <w:r w:rsidR="00284163">
        <w:rPr>
          <w:color w:val="0070C0"/>
        </w:rPr>
        <w:t>Ra</w:t>
      </w:r>
      <w:r w:rsidRPr="00F850F2">
        <w:rPr>
          <w:color w:val="0070C0"/>
        </w:rPr>
        <w:t>ad zal ero</w:t>
      </w:r>
      <w:r w:rsidR="00284163">
        <w:rPr>
          <w:color w:val="0070C0"/>
        </w:rPr>
        <w:t>p</w:t>
      </w:r>
      <w:r w:rsidRPr="00F850F2">
        <w:rPr>
          <w:color w:val="0070C0"/>
        </w:rPr>
        <w:t xml:space="preserve"> </w:t>
      </w:r>
      <w:r w:rsidR="00284163">
        <w:rPr>
          <w:color w:val="0070C0"/>
        </w:rPr>
        <w:t>toezien</w:t>
      </w:r>
      <w:r w:rsidR="00284163" w:rsidRPr="00F850F2">
        <w:rPr>
          <w:color w:val="0070C0"/>
        </w:rPr>
        <w:t xml:space="preserve"> </w:t>
      </w:r>
      <w:r w:rsidRPr="00F850F2">
        <w:rPr>
          <w:color w:val="0070C0"/>
        </w:rPr>
        <w:t xml:space="preserve">dat iedere </w:t>
      </w:r>
      <w:r w:rsidR="00284163">
        <w:rPr>
          <w:color w:val="0070C0"/>
        </w:rPr>
        <w:t>voorgestelde</w:t>
      </w:r>
      <w:r w:rsidR="00284163" w:rsidRPr="00F850F2">
        <w:rPr>
          <w:color w:val="0070C0"/>
        </w:rPr>
        <w:t xml:space="preserve"> </w:t>
      </w:r>
      <w:r w:rsidRPr="00F850F2">
        <w:rPr>
          <w:color w:val="0070C0"/>
        </w:rPr>
        <w:t>be</w:t>
      </w:r>
      <w:r w:rsidR="00A86DD1" w:rsidRPr="00F850F2">
        <w:rPr>
          <w:color w:val="0070C0"/>
        </w:rPr>
        <w:t>stuu</w:t>
      </w:r>
      <w:r w:rsidRPr="00F850F2">
        <w:rPr>
          <w:color w:val="0070C0"/>
        </w:rPr>
        <w:t xml:space="preserve">rder de belangen van de </w:t>
      </w:r>
      <w:r w:rsidR="00284163">
        <w:rPr>
          <w:color w:val="0070C0"/>
        </w:rPr>
        <w:t>manager</w:t>
      </w:r>
      <w:r w:rsidR="00284163" w:rsidRPr="00F850F2">
        <w:rPr>
          <w:color w:val="0070C0"/>
        </w:rPr>
        <w:t xml:space="preserve"> </w:t>
      </w:r>
      <w:r w:rsidRPr="00F850F2">
        <w:rPr>
          <w:color w:val="0070C0"/>
        </w:rPr>
        <w:t xml:space="preserve">of de aandeelhoudersgroep kan </w:t>
      </w:r>
      <w:r w:rsidR="00284163">
        <w:rPr>
          <w:color w:val="0070C0"/>
        </w:rPr>
        <w:t>overstijgen in het belang</w:t>
      </w:r>
      <w:r w:rsidR="00284163" w:rsidRPr="00F850F2">
        <w:rPr>
          <w:color w:val="0070C0"/>
        </w:rPr>
        <w:t xml:space="preserve"> </w:t>
      </w:r>
      <w:r w:rsidRPr="00F850F2">
        <w:rPr>
          <w:color w:val="0070C0"/>
        </w:rPr>
        <w:t>van het voortbestaan van de onderneming</w:t>
      </w:r>
      <w:r w:rsidR="00314B13" w:rsidRPr="00F850F2">
        <w:rPr>
          <w:color w:val="0070C0"/>
        </w:rPr>
        <w:t xml:space="preserve">. </w:t>
      </w:r>
    </w:p>
    <w:p w14:paraId="1106CAD4" w14:textId="77777777" w:rsidR="00314B13" w:rsidRPr="00F850F2" w:rsidRDefault="00314B13" w:rsidP="007011DE">
      <w:pPr>
        <w:rPr>
          <w:color w:val="0070C0"/>
        </w:rPr>
      </w:pPr>
    </w:p>
    <w:p w14:paraId="4C9FEECC" w14:textId="750A0100" w:rsidR="00314B13" w:rsidRPr="00F850F2" w:rsidRDefault="005C3C9E" w:rsidP="004313CF">
      <w:pPr>
        <w:ind w:left="1056"/>
        <w:rPr>
          <w:i/>
          <w:color w:val="0070C0"/>
        </w:rPr>
      </w:pPr>
      <w:r>
        <w:rPr>
          <w:i/>
          <w:color w:val="0070C0"/>
        </w:rPr>
        <w:t>‘</w:t>
      </w:r>
      <w:r w:rsidR="00AD7810" w:rsidRPr="00F850F2">
        <w:rPr>
          <w:i/>
          <w:color w:val="0070C0"/>
        </w:rPr>
        <w:t>De onafhankelijkheid tegenover de oprichters en</w:t>
      </w:r>
      <w:r w:rsidR="00A86DD1" w:rsidRPr="00F850F2">
        <w:rPr>
          <w:i/>
          <w:color w:val="0070C0"/>
        </w:rPr>
        <w:t xml:space="preserve"> de </w:t>
      </w:r>
      <w:r w:rsidR="00284163">
        <w:rPr>
          <w:i/>
          <w:color w:val="0070C0"/>
        </w:rPr>
        <w:t>investeerder</w:t>
      </w:r>
      <w:r w:rsidR="00284163" w:rsidRPr="00F850F2">
        <w:rPr>
          <w:i/>
          <w:color w:val="0070C0"/>
        </w:rPr>
        <w:t xml:space="preserve"> </w:t>
      </w:r>
      <w:r w:rsidR="00A86DD1" w:rsidRPr="00F850F2">
        <w:rPr>
          <w:i/>
          <w:color w:val="0070C0"/>
        </w:rPr>
        <w:t>moet hem in staat stell</w:t>
      </w:r>
      <w:r w:rsidR="00AD7810" w:rsidRPr="00F850F2">
        <w:rPr>
          <w:i/>
          <w:color w:val="0070C0"/>
        </w:rPr>
        <w:t>en tussen</w:t>
      </w:r>
      <w:r w:rsidR="00A86DD1" w:rsidRPr="00F850F2">
        <w:rPr>
          <w:i/>
          <w:color w:val="0070C0"/>
        </w:rPr>
        <w:t xml:space="preserve"> hen</w:t>
      </w:r>
      <w:r w:rsidR="00AD7810" w:rsidRPr="00F850F2">
        <w:rPr>
          <w:i/>
          <w:color w:val="0070C0"/>
        </w:rPr>
        <w:t xml:space="preserve"> te kiezen wanneer de situatie </w:t>
      </w:r>
      <w:r w:rsidR="00A86DD1" w:rsidRPr="00F850F2">
        <w:rPr>
          <w:i/>
          <w:color w:val="0070C0"/>
        </w:rPr>
        <w:t xml:space="preserve">zou </w:t>
      </w:r>
      <w:r w:rsidR="00AD7810" w:rsidRPr="00F850F2">
        <w:rPr>
          <w:i/>
          <w:color w:val="0070C0"/>
        </w:rPr>
        <w:t>vastlo</w:t>
      </w:r>
      <w:r w:rsidR="00A86DD1" w:rsidRPr="00F850F2">
        <w:rPr>
          <w:i/>
          <w:color w:val="0070C0"/>
        </w:rPr>
        <w:t>pen</w:t>
      </w:r>
      <w:r w:rsidR="00AD7810" w:rsidRPr="00F850F2">
        <w:rPr>
          <w:i/>
          <w:color w:val="0070C0"/>
        </w:rPr>
        <w:t>.</w:t>
      </w:r>
      <w:r>
        <w:rPr>
          <w:i/>
          <w:color w:val="0070C0"/>
        </w:rPr>
        <w:t>’</w:t>
      </w:r>
    </w:p>
    <w:p w14:paraId="2E98E266" w14:textId="77777777" w:rsidR="00314B13" w:rsidRPr="00F850F2" w:rsidRDefault="00314B13" w:rsidP="007011DE">
      <w:pPr>
        <w:ind w:left="1056"/>
        <w:rPr>
          <w:i/>
          <w:color w:val="0070C0"/>
        </w:rPr>
      </w:pPr>
    </w:p>
    <w:p w14:paraId="3A32382D" w14:textId="60FB615E" w:rsidR="00314B13" w:rsidRPr="00F850F2" w:rsidRDefault="00AD7810" w:rsidP="00F30D37">
      <w:pPr>
        <w:ind w:left="4596" w:firstLine="360"/>
        <w:rPr>
          <w:color w:val="0070C0"/>
        </w:rPr>
      </w:pPr>
      <w:r w:rsidRPr="00F850F2">
        <w:rPr>
          <w:color w:val="0070C0"/>
        </w:rPr>
        <w:t xml:space="preserve">               </w:t>
      </w:r>
      <w:r w:rsidR="00284163">
        <w:rPr>
          <w:color w:val="0070C0"/>
        </w:rPr>
        <w:t>B</w:t>
      </w:r>
      <w:r w:rsidRPr="00F850F2">
        <w:rPr>
          <w:color w:val="0070C0"/>
        </w:rPr>
        <w:t>eleggingsfonds</w:t>
      </w:r>
    </w:p>
    <w:p w14:paraId="33A1D703" w14:textId="77777777" w:rsidR="00314B13" w:rsidRPr="00F850F2" w:rsidRDefault="00314B13" w:rsidP="007011DE">
      <w:pPr>
        <w:rPr>
          <w:color w:val="0070C0"/>
        </w:rPr>
      </w:pPr>
    </w:p>
    <w:p w14:paraId="62C25E90" w14:textId="655F20D8" w:rsidR="00314B13" w:rsidRPr="00F850F2" w:rsidRDefault="00871F29" w:rsidP="00284163">
      <w:pPr>
        <w:pStyle w:val="Paragraphedeliste"/>
        <w:numPr>
          <w:ilvl w:val="0"/>
          <w:numId w:val="15"/>
        </w:numPr>
        <w:rPr>
          <w:color w:val="0070C0"/>
        </w:rPr>
      </w:pPr>
      <w:r w:rsidRPr="00F850F2">
        <w:rPr>
          <w:b/>
          <w:color w:val="0070C0"/>
        </w:rPr>
        <w:t>Als de meerderheidsaandeelhouders niet de uitvoerende bevoegdheid hebben, wordt deze aan managers toevertrouwd</w:t>
      </w:r>
      <w:r w:rsidR="00314B13" w:rsidRPr="00F850F2">
        <w:rPr>
          <w:color w:val="0070C0"/>
        </w:rPr>
        <w:t xml:space="preserve">. </w:t>
      </w:r>
      <w:r w:rsidR="00E15E6D" w:rsidRPr="00F850F2">
        <w:rPr>
          <w:color w:val="0070C0"/>
        </w:rPr>
        <w:t xml:space="preserve">De standpunten van beide partijen worden </w:t>
      </w:r>
      <w:r w:rsidR="00284163" w:rsidRPr="00284163">
        <w:rPr>
          <w:color w:val="0070C0"/>
        </w:rPr>
        <w:t xml:space="preserve">formeel </w:t>
      </w:r>
      <w:r w:rsidR="00B50A74" w:rsidRPr="00F850F2">
        <w:rPr>
          <w:color w:val="0070C0"/>
        </w:rPr>
        <w:t xml:space="preserve">uitgewisseld </w:t>
      </w:r>
      <w:r w:rsidR="00284163">
        <w:rPr>
          <w:color w:val="0070C0"/>
        </w:rPr>
        <w:t>binnen</w:t>
      </w:r>
      <w:r w:rsidR="00B50A74" w:rsidRPr="00F850F2">
        <w:rPr>
          <w:color w:val="0070C0"/>
        </w:rPr>
        <w:t xml:space="preserve"> de </w:t>
      </w:r>
      <w:r w:rsidR="008602F0">
        <w:rPr>
          <w:color w:val="0070C0"/>
        </w:rPr>
        <w:t>vergaderingen</w:t>
      </w:r>
      <w:r w:rsidR="00284163">
        <w:rPr>
          <w:color w:val="0070C0"/>
        </w:rPr>
        <w:t xml:space="preserve"> van de R</w:t>
      </w:r>
      <w:r w:rsidR="00B50A74" w:rsidRPr="00F850F2">
        <w:rPr>
          <w:color w:val="0070C0"/>
        </w:rPr>
        <w:t xml:space="preserve">aad en de </w:t>
      </w:r>
      <w:r w:rsidR="00BA0307" w:rsidRPr="00F850F2">
        <w:rPr>
          <w:color w:val="0070C0"/>
        </w:rPr>
        <w:t>e</w:t>
      </w:r>
      <w:r w:rsidR="00B50A74" w:rsidRPr="00F850F2">
        <w:rPr>
          <w:color w:val="0070C0"/>
        </w:rPr>
        <w:t xml:space="preserve">xterne </w:t>
      </w:r>
      <w:r w:rsidR="00BA0307" w:rsidRPr="00F850F2">
        <w:rPr>
          <w:color w:val="0070C0"/>
        </w:rPr>
        <w:t>bestuu</w:t>
      </w:r>
      <w:r w:rsidR="00B50A74" w:rsidRPr="00F850F2">
        <w:rPr>
          <w:color w:val="0070C0"/>
        </w:rPr>
        <w:t>rder speelt hierbij de rol van verkenner en gespreksleider</w:t>
      </w:r>
      <w:r w:rsidR="00314B13" w:rsidRPr="00F850F2">
        <w:rPr>
          <w:color w:val="0070C0"/>
        </w:rPr>
        <w:t xml:space="preserve">. </w:t>
      </w:r>
      <w:r w:rsidR="00284163">
        <w:rPr>
          <w:color w:val="0070C0"/>
        </w:rPr>
        <w:t>Zijn</w:t>
      </w:r>
      <w:r w:rsidR="00B50A74" w:rsidRPr="00F850F2">
        <w:rPr>
          <w:color w:val="0070C0"/>
        </w:rPr>
        <w:t xml:space="preserve"> persoonlijkheid en relationele intelligentie zijn </w:t>
      </w:r>
      <w:r w:rsidR="003932F5">
        <w:rPr>
          <w:color w:val="0070C0"/>
        </w:rPr>
        <w:t>kern</w:t>
      </w:r>
      <w:r w:rsidR="00B50A74" w:rsidRPr="00F850F2">
        <w:rPr>
          <w:color w:val="0070C0"/>
        </w:rPr>
        <w:t>criteria om zich te kunnen aanpassen aan de bedrijfscultuur</w:t>
      </w:r>
      <w:r w:rsidR="00314B13" w:rsidRPr="00F850F2">
        <w:rPr>
          <w:color w:val="0070C0"/>
        </w:rPr>
        <w:t>.</w:t>
      </w:r>
    </w:p>
    <w:p w14:paraId="55B2974C" w14:textId="77777777" w:rsidR="00314B13" w:rsidRPr="00F850F2" w:rsidRDefault="00314B13" w:rsidP="007011DE">
      <w:pPr>
        <w:rPr>
          <w:color w:val="0070C0"/>
        </w:rPr>
      </w:pPr>
    </w:p>
    <w:p w14:paraId="3F632869" w14:textId="04B45403" w:rsidR="00314B13" w:rsidRPr="00F850F2" w:rsidRDefault="00B50A74" w:rsidP="007011DE">
      <w:pPr>
        <w:pStyle w:val="Paragraphedeliste"/>
        <w:numPr>
          <w:ilvl w:val="0"/>
          <w:numId w:val="12"/>
        </w:numPr>
        <w:ind w:left="360"/>
        <w:rPr>
          <w:color w:val="0070C0"/>
        </w:rPr>
      </w:pPr>
      <w:r w:rsidRPr="00F850F2">
        <w:rPr>
          <w:color w:val="0070C0"/>
        </w:rPr>
        <w:t xml:space="preserve">De </w:t>
      </w:r>
      <w:r w:rsidR="00E62384">
        <w:rPr>
          <w:color w:val="0070C0"/>
        </w:rPr>
        <w:t xml:space="preserve">Raad </w:t>
      </w:r>
      <w:r w:rsidRPr="00F850F2">
        <w:rPr>
          <w:color w:val="0070C0"/>
        </w:rPr>
        <w:t xml:space="preserve">zal </w:t>
      </w:r>
      <w:r w:rsidR="00E83544" w:rsidRPr="00F850F2">
        <w:rPr>
          <w:color w:val="0070C0"/>
        </w:rPr>
        <w:t>er</w:t>
      </w:r>
      <w:r w:rsidR="00E83544">
        <w:rPr>
          <w:color w:val="0070C0"/>
        </w:rPr>
        <w:t>op</w:t>
      </w:r>
      <w:r w:rsidR="00284163">
        <w:rPr>
          <w:color w:val="0070C0"/>
        </w:rPr>
        <w:t xml:space="preserve"> toezien</w:t>
      </w:r>
      <w:r w:rsidRPr="00F850F2">
        <w:rPr>
          <w:color w:val="0070C0"/>
        </w:rPr>
        <w:t xml:space="preserve"> dat de beslissing allereest wordt aanvaard door de leden van de </w:t>
      </w:r>
      <w:r w:rsidR="00284163">
        <w:rPr>
          <w:color w:val="0070C0"/>
        </w:rPr>
        <w:t>R</w:t>
      </w:r>
      <w:r w:rsidRPr="00F850F2">
        <w:rPr>
          <w:color w:val="0070C0"/>
        </w:rPr>
        <w:t>aad en dan pas door de meerderheid van de aandeelhouders</w:t>
      </w:r>
      <w:r w:rsidR="00314B13" w:rsidRPr="00F850F2">
        <w:rPr>
          <w:color w:val="0070C0"/>
        </w:rPr>
        <w:t xml:space="preserve">. </w:t>
      </w:r>
    </w:p>
    <w:p w14:paraId="5A1209E7" w14:textId="77777777" w:rsidR="00314B13" w:rsidRPr="00F850F2" w:rsidRDefault="00314B13" w:rsidP="007011DE">
      <w:pPr>
        <w:rPr>
          <w:color w:val="0070C0"/>
        </w:rPr>
      </w:pPr>
    </w:p>
    <w:p w14:paraId="0112C0E2" w14:textId="77777777" w:rsidR="00314B13" w:rsidRPr="00F850F2" w:rsidRDefault="00314B13" w:rsidP="007011DE">
      <w:pPr>
        <w:rPr>
          <w:color w:val="0070C0"/>
        </w:rPr>
      </w:pPr>
    </w:p>
    <w:p w14:paraId="477E4909" w14:textId="599AEC37" w:rsidR="00314B13" w:rsidRPr="00F850F2" w:rsidRDefault="00B50A74" w:rsidP="007011DE">
      <w:pPr>
        <w:pStyle w:val="Paragraphedeliste"/>
        <w:numPr>
          <w:ilvl w:val="0"/>
          <w:numId w:val="15"/>
        </w:numPr>
        <w:ind w:left="360"/>
        <w:rPr>
          <w:color w:val="0070C0"/>
        </w:rPr>
      </w:pPr>
      <w:r w:rsidRPr="00F850F2">
        <w:rPr>
          <w:b/>
          <w:color w:val="0070C0"/>
        </w:rPr>
        <w:t xml:space="preserve">Als de meerderheid van de aandeelhouders </w:t>
      </w:r>
      <w:r w:rsidR="00284163">
        <w:rPr>
          <w:b/>
          <w:color w:val="0070C0"/>
        </w:rPr>
        <w:t>verwaterd</w:t>
      </w:r>
      <w:r w:rsidR="00284163" w:rsidRPr="00F850F2">
        <w:rPr>
          <w:b/>
          <w:color w:val="0070C0"/>
        </w:rPr>
        <w:t xml:space="preserve"> </w:t>
      </w:r>
      <w:r w:rsidRPr="00F850F2">
        <w:rPr>
          <w:b/>
          <w:color w:val="0070C0"/>
        </w:rPr>
        <w:t xml:space="preserve">of </w:t>
      </w:r>
      <w:r w:rsidR="00284163">
        <w:rPr>
          <w:b/>
          <w:color w:val="0070C0"/>
        </w:rPr>
        <w:t>slapende</w:t>
      </w:r>
      <w:r w:rsidR="00284163" w:rsidRPr="00F850F2">
        <w:rPr>
          <w:b/>
          <w:color w:val="0070C0"/>
        </w:rPr>
        <w:t xml:space="preserve"> </w:t>
      </w:r>
      <w:r w:rsidRPr="00F850F2">
        <w:rPr>
          <w:b/>
          <w:color w:val="0070C0"/>
        </w:rPr>
        <w:t xml:space="preserve">is </w:t>
      </w:r>
      <w:r w:rsidRPr="00F850F2">
        <w:rPr>
          <w:color w:val="0070C0"/>
        </w:rPr>
        <w:t xml:space="preserve">sturen managers de beslissingen van de </w:t>
      </w:r>
      <w:r w:rsidR="00284163">
        <w:rPr>
          <w:color w:val="0070C0"/>
        </w:rPr>
        <w:t>R</w:t>
      </w:r>
      <w:r w:rsidRPr="00F850F2">
        <w:rPr>
          <w:color w:val="0070C0"/>
        </w:rPr>
        <w:t xml:space="preserve">aad </w:t>
      </w:r>
      <w:r w:rsidR="00284163">
        <w:rPr>
          <w:color w:val="0070C0"/>
        </w:rPr>
        <w:t>aan</w:t>
      </w:r>
      <w:r w:rsidR="009378BC" w:rsidRPr="00F850F2">
        <w:rPr>
          <w:color w:val="0070C0"/>
        </w:rPr>
        <w:t xml:space="preserve"> </w:t>
      </w:r>
      <w:r w:rsidRPr="00F850F2">
        <w:rPr>
          <w:color w:val="0070C0"/>
        </w:rPr>
        <w:t xml:space="preserve">door haar </w:t>
      </w:r>
      <w:r w:rsidR="00284163">
        <w:rPr>
          <w:color w:val="0070C0"/>
        </w:rPr>
        <w:t>zeer gemotiveerde</w:t>
      </w:r>
      <w:r w:rsidRPr="00F850F2">
        <w:rPr>
          <w:color w:val="0070C0"/>
        </w:rPr>
        <w:t xml:space="preserve"> dossiers te verstrekken. Het toezicht van be</w:t>
      </w:r>
      <w:r w:rsidR="009378BC" w:rsidRPr="00F850F2">
        <w:rPr>
          <w:color w:val="0070C0"/>
        </w:rPr>
        <w:t>stuu</w:t>
      </w:r>
      <w:r w:rsidRPr="00F850F2">
        <w:rPr>
          <w:color w:val="0070C0"/>
        </w:rPr>
        <w:t xml:space="preserve">rders is in dit geval doorslaggevend om mogelijke </w:t>
      </w:r>
      <w:r w:rsidR="00284163">
        <w:rPr>
          <w:color w:val="0070C0"/>
        </w:rPr>
        <w:t>mis</w:t>
      </w:r>
      <w:r w:rsidR="002166A4">
        <w:rPr>
          <w:color w:val="0070C0"/>
        </w:rPr>
        <w:t>ver</w:t>
      </w:r>
      <w:r w:rsidR="00284163">
        <w:rPr>
          <w:color w:val="0070C0"/>
        </w:rPr>
        <w:t>standen</w:t>
      </w:r>
      <w:r w:rsidR="00284163" w:rsidRPr="00F850F2">
        <w:rPr>
          <w:color w:val="0070C0"/>
        </w:rPr>
        <w:t xml:space="preserve"> </w:t>
      </w:r>
      <w:r w:rsidRPr="00F850F2">
        <w:rPr>
          <w:color w:val="0070C0"/>
        </w:rPr>
        <w:t xml:space="preserve">te voorkomen </w:t>
      </w:r>
      <w:r w:rsidR="00284163">
        <w:rPr>
          <w:color w:val="0070C0"/>
        </w:rPr>
        <w:t>waar</w:t>
      </w:r>
      <w:r w:rsidR="00284163" w:rsidRPr="00F850F2">
        <w:rPr>
          <w:color w:val="0070C0"/>
        </w:rPr>
        <w:t xml:space="preserve"> </w:t>
      </w:r>
      <w:r w:rsidRPr="00F850F2">
        <w:rPr>
          <w:color w:val="0070C0"/>
        </w:rPr>
        <w:t xml:space="preserve">de aandeelhouders </w:t>
      </w:r>
      <w:r w:rsidR="004E2FD5" w:rsidRPr="00F850F2">
        <w:rPr>
          <w:color w:val="0070C0"/>
        </w:rPr>
        <w:t>afstand hebben genomen</w:t>
      </w:r>
      <w:r w:rsidR="00314B13" w:rsidRPr="00F850F2">
        <w:rPr>
          <w:color w:val="0070C0"/>
        </w:rPr>
        <w:t xml:space="preserve">. </w:t>
      </w:r>
      <w:r w:rsidR="004E2FD5" w:rsidRPr="00F850F2">
        <w:rPr>
          <w:color w:val="0070C0"/>
        </w:rPr>
        <w:t xml:space="preserve">De </w:t>
      </w:r>
      <w:r w:rsidR="00284163">
        <w:rPr>
          <w:color w:val="0070C0"/>
        </w:rPr>
        <w:t>voorzitter van de Raad van Bestuur</w:t>
      </w:r>
      <w:r w:rsidR="00284163" w:rsidRPr="00F850F2">
        <w:rPr>
          <w:color w:val="0070C0"/>
        </w:rPr>
        <w:t xml:space="preserve"> </w:t>
      </w:r>
      <w:r w:rsidR="00284163">
        <w:rPr>
          <w:color w:val="0070C0"/>
        </w:rPr>
        <w:t>streeft ernaar</w:t>
      </w:r>
      <w:r w:rsidR="00284163" w:rsidRPr="00F850F2">
        <w:rPr>
          <w:color w:val="0070C0"/>
        </w:rPr>
        <w:t xml:space="preserve"> </w:t>
      </w:r>
      <w:r w:rsidR="004E2FD5" w:rsidRPr="00F850F2">
        <w:rPr>
          <w:color w:val="0070C0"/>
        </w:rPr>
        <w:t>een bekwaam be</w:t>
      </w:r>
      <w:r w:rsidR="009378BC" w:rsidRPr="00F850F2">
        <w:rPr>
          <w:color w:val="0070C0"/>
        </w:rPr>
        <w:t>stuu</w:t>
      </w:r>
      <w:r w:rsidR="004E2FD5" w:rsidRPr="00F850F2">
        <w:rPr>
          <w:color w:val="0070C0"/>
        </w:rPr>
        <w:t>r s</w:t>
      </w:r>
      <w:r w:rsidR="009378BC" w:rsidRPr="00F850F2">
        <w:rPr>
          <w:color w:val="0070C0"/>
        </w:rPr>
        <w:t xml:space="preserve">amen te stellen, </w:t>
      </w:r>
      <w:r w:rsidR="00284163">
        <w:rPr>
          <w:color w:val="0070C0"/>
        </w:rPr>
        <w:t xml:space="preserve">dat wordt </w:t>
      </w:r>
      <w:r w:rsidR="009378BC" w:rsidRPr="00F850F2">
        <w:rPr>
          <w:color w:val="0070C0"/>
        </w:rPr>
        <w:t>aangevuld met e</w:t>
      </w:r>
      <w:r w:rsidR="004E2FD5" w:rsidRPr="00F850F2">
        <w:rPr>
          <w:color w:val="0070C0"/>
        </w:rPr>
        <w:t xml:space="preserve">xterne </w:t>
      </w:r>
      <w:r w:rsidR="009378BC" w:rsidRPr="00F850F2">
        <w:rPr>
          <w:color w:val="0070C0"/>
        </w:rPr>
        <w:t>bestuu</w:t>
      </w:r>
      <w:r w:rsidR="004E2FD5" w:rsidRPr="00F850F2">
        <w:rPr>
          <w:color w:val="0070C0"/>
        </w:rPr>
        <w:t xml:space="preserve">rders. Zij leggen beroepsbekwaamheid/functionele bekwaamheid en inzicht in </w:t>
      </w:r>
      <w:r w:rsidR="009378BC" w:rsidRPr="00F850F2">
        <w:rPr>
          <w:color w:val="0070C0"/>
        </w:rPr>
        <w:t xml:space="preserve">bepaalde </w:t>
      </w:r>
      <w:r w:rsidR="004E2FD5" w:rsidRPr="00F850F2">
        <w:rPr>
          <w:color w:val="0070C0"/>
        </w:rPr>
        <w:t>situaties aan de dag</w:t>
      </w:r>
      <w:r w:rsidR="00314B13" w:rsidRPr="00F850F2">
        <w:rPr>
          <w:color w:val="0070C0"/>
        </w:rPr>
        <w:t>.</w:t>
      </w:r>
    </w:p>
    <w:p w14:paraId="52C4BB2E" w14:textId="77777777" w:rsidR="00314B13" w:rsidRPr="00F850F2" w:rsidRDefault="00314B13" w:rsidP="007011DE">
      <w:pPr>
        <w:rPr>
          <w:color w:val="0070C0"/>
        </w:rPr>
      </w:pPr>
    </w:p>
    <w:p w14:paraId="604DC201" w14:textId="33F20091" w:rsidR="00314B13" w:rsidRPr="00F850F2" w:rsidRDefault="004E2FD5" w:rsidP="004313CF">
      <w:pPr>
        <w:pStyle w:val="Paragraphedeliste"/>
        <w:numPr>
          <w:ilvl w:val="0"/>
          <w:numId w:val="12"/>
        </w:numPr>
        <w:ind w:left="360"/>
        <w:rPr>
          <w:color w:val="0070C0"/>
        </w:rPr>
      </w:pPr>
      <w:r w:rsidRPr="00F850F2">
        <w:rPr>
          <w:color w:val="0070C0"/>
        </w:rPr>
        <w:t xml:space="preserve">De </w:t>
      </w:r>
      <w:r w:rsidR="00E62384">
        <w:rPr>
          <w:color w:val="0070C0"/>
        </w:rPr>
        <w:t xml:space="preserve">Raad </w:t>
      </w:r>
      <w:r w:rsidRPr="00F850F2">
        <w:rPr>
          <w:color w:val="0070C0"/>
        </w:rPr>
        <w:t>zal er i</w:t>
      </w:r>
      <w:r w:rsidR="002B0F9B" w:rsidRPr="00F850F2">
        <w:rPr>
          <w:color w:val="0070C0"/>
        </w:rPr>
        <w:t xml:space="preserve">n het bijzonder </w:t>
      </w:r>
      <w:r w:rsidR="00284163">
        <w:rPr>
          <w:color w:val="0070C0"/>
        </w:rPr>
        <w:t>op toezien</w:t>
      </w:r>
      <w:r w:rsidR="002B0F9B" w:rsidRPr="00F850F2">
        <w:rPr>
          <w:color w:val="0070C0"/>
        </w:rPr>
        <w:t xml:space="preserve"> dat externe bestuu</w:t>
      </w:r>
      <w:r w:rsidRPr="00F850F2">
        <w:rPr>
          <w:color w:val="0070C0"/>
        </w:rPr>
        <w:t xml:space="preserve">rders geen </w:t>
      </w:r>
      <w:r w:rsidR="00284163">
        <w:rPr>
          <w:color w:val="0070C0"/>
        </w:rPr>
        <w:t>potentiele</w:t>
      </w:r>
      <w:r w:rsidR="00284163" w:rsidRPr="00F850F2">
        <w:rPr>
          <w:color w:val="0070C0"/>
        </w:rPr>
        <w:t xml:space="preserve"> </w:t>
      </w:r>
      <w:r w:rsidRPr="00F850F2">
        <w:rPr>
          <w:color w:val="0070C0"/>
        </w:rPr>
        <w:t xml:space="preserve">belangenconflicten </w:t>
      </w:r>
      <w:r w:rsidR="00284163">
        <w:rPr>
          <w:color w:val="0070C0"/>
        </w:rPr>
        <w:t>hebben</w:t>
      </w:r>
      <w:r w:rsidRPr="00F850F2">
        <w:rPr>
          <w:color w:val="0070C0"/>
        </w:rPr>
        <w:t xml:space="preserve"> waardoor </w:t>
      </w:r>
      <w:r w:rsidR="001D7E36">
        <w:rPr>
          <w:color w:val="0070C0"/>
        </w:rPr>
        <w:t>zij in hun</w:t>
      </w:r>
      <w:r w:rsidRPr="00F850F2">
        <w:rPr>
          <w:color w:val="0070C0"/>
        </w:rPr>
        <w:t xml:space="preserve"> bestuur </w:t>
      </w:r>
      <w:r w:rsidR="001D7E36">
        <w:rPr>
          <w:color w:val="0070C0"/>
        </w:rPr>
        <w:t xml:space="preserve">zouden kunnen worden beïnvloed </w:t>
      </w:r>
      <w:r w:rsidRPr="00F850F2">
        <w:rPr>
          <w:color w:val="0070C0"/>
        </w:rPr>
        <w:t>(</w:t>
      </w:r>
      <w:r w:rsidR="00284163">
        <w:rPr>
          <w:color w:val="0070C0"/>
        </w:rPr>
        <w:t>zij</w:t>
      </w:r>
      <w:r w:rsidR="00284163" w:rsidRPr="00F850F2">
        <w:rPr>
          <w:color w:val="0070C0"/>
        </w:rPr>
        <w:t xml:space="preserve"> </w:t>
      </w:r>
      <w:r w:rsidR="002B0F9B" w:rsidRPr="00F850F2">
        <w:rPr>
          <w:color w:val="0070C0"/>
        </w:rPr>
        <w:t xml:space="preserve">doen </w:t>
      </w:r>
      <w:r w:rsidR="00284163">
        <w:rPr>
          <w:color w:val="0070C0"/>
        </w:rPr>
        <w:t>dit</w:t>
      </w:r>
      <w:r w:rsidR="00284163" w:rsidRPr="00F850F2">
        <w:rPr>
          <w:color w:val="0070C0"/>
        </w:rPr>
        <w:t xml:space="preserve"> </w:t>
      </w:r>
      <w:r w:rsidRPr="00F850F2">
        <w:rPr>
          <w:color w:val="0070C0"/>
        </w:rPr>
        <w:t xml:space="preserve">door </w:t>
      </w:r>
      <w:r w:rsidR="006A7102" w:rsidRPr="00F850F2">
        <w:rPr>
          <w:color w:val="0070C0"/>
        </w:rPr>
        <w:t>de referenties zorgvuldig te c</w:t>
      </w:r>
      <w:r w:rsidR="004313CF">
        <w:rPr>
          <w:color w:val="0070C0"/>
        </w:rPr>
        <w:t>ontroleren</w:t>
      </w:r>
      <w:r w:rsidRPr="00F850F2">
        <w:rPr>
          <w:color w:val="0070C0"/>
        </w:rPr>
        <w:t>).</w:t>
      </w:r>
    </w:p>
    <w:p w14:paraId="22188897" w14:textId="77777777" w:rsidR="00314B13" w:rsidRPr="00F850F2" w:rsidRDefault="00314B13" w:rsidP="007011DE">
      <w:pPr>
        <w:rPr>
          <w:color w:val="0070C0"/>
        </w:rPr>
      </w:pPr>
    </w:p>
    <w:p w14:paraId="223CD5BC" w14:textId="77777777" w:rsidR="00314B13" w:rsidRPr="00F850F2" w:rsidRDefault="00314B13" w:rsidP="007011DE">
      <w:pPr>
        <w:rPr>
          <w:color w:val="0070C0"/>
        </w:rPr>
      </w:pPr>
    </w:p>
    <w:p w14:paraId="12E04EB6" w14:textId="34436D06" w:rsidR="00314B13" w:rsidRPr="00F850F2" w:rsidRDefault="00284163" w:rsidP="007011DE">
      <w:pPr>
        <w:rPr>
          <w:color w:val="0070C0"/>
        </w:rPr>
      </w:pPr>
      <w:r>
        <w:rPr>
          <w:color w:val="0070C0"/>
        </w:rPr>
        <w:t>Een goed</w:t>
      </w:r>
      <w:r w:rsidR="004E2FD5" w:rsidRPr="00F850F2">
        <w:rPr>
          <w:color w:val="0070C0"/>
        </w:rPr>
        <w:t xml:space="preserve"> evenwicht tussen </w:t>
      </w:r>
      <w:r>
        <w:rPr>
          <w:color w:val="0070C0"/>
        </w:rPr>
        <w:t xml:space="preserve">de </w:t>
      </w:r>
      <w:r w:rsidR="004E2FD5" w:rsidRPr="00F850F2">
        <w:rPr>
          <w:color w:val="0070C0"/>
        </w:rPr>
        <w:t xml:space="preserve">soevereine, </w:t>
      </w:r>
      <w:r>
        <w:rPr>
          <w:color w:val="0070C0"/>
        </w:rPr>
        <w:t>toezichts</w:t>
      </w:r>
      <w:r w:rsidR="004E2FD5" w:rsidRPr="00F850F2">
        <w:rPr>
          <w:color w:val="0070C0"/>
        </w:rPr>
        <w:t>- en uitvoer</w:t>
      </w:r>
      <w:r>
        <w:rPr>
          <w:color w:val="0070C0"/>
        </w:rPr>
        <w:t xml:space="preserve">ende </w:t>
      </w:r>
      <w:r w:rsidR="004E2FD5" w:rsidRPr="00F850F2">
        <w:rPr>
          <w:color w:val="0070C0"/>
        </w:rPr>
        <w:t xml:space="preserve">bevoegdheden </w:t>
      </w:r>
      <w:r>
        <w:rPr>
          <w:color w:val="0070C0"/>
        </w:rPr>
        <w:t>maakt</w:t>
      </w:r>
      <w:r w:rsidR="004E2FD5" w:rsidRPr="00F850F2">
        <w:rPr>
          <w:color w:val="0070C0"/>
        </w:rPr>
        <w:t xml:space="preserve"> een </w:t>
      </w:r>
      <w:r>
        <w:rPr>
          <w:color w:val="0070C0"/>
        </w:rPr>
        <w:t>uitgebreid</w:t>
      </w:r>
      <w:r w:rsidRPr="00F850F2">
        <w:rPr>
          <w:color w:val="0070C0"/>
        </w:rPr>
        <w:t xml:space="preserve"> </w:t>
      </w:r>
      <w:r w:rsidR="004E2FD5" w:rsidRPr="00F850F2">
        <w:rPr>
          <w:color w:val="0070C0"/>
        </w:rPr>
        <w:t xml:space="preserve">selectieproces </w:t>
      </w:r>
      <w:r>
        <w:rPr>
          <w:color w:val="0070C0"/>
        </w:rPr>
        <w:t>mogelijk, waardoor</w:t>
      </w:r>
      <w:r w:rsidR="004E2FD5" w:rsidRPr="00F850F2">
        <w:rPr>
          <w:color w:val="0070C0"/>
        </w:rPr>
        <w:t xml:space="preserve"> de beste talenten </w:t>
      </w:r>
      <w:r>
        <w:rPr>
          <w:color w:val="0070C0"/>
        </w:rPr>
        <w:t xml:space="preserve">kunnen </w:t>
      </w:r>
      <w:r w:rsidR="004E2FD5" w:rsidRPr="00F850F2">
        <w:rPr>
          <w:color w:val="0070C0"/>
        </w:rPr>
        <w:t xml:space="preserve">worden aangetrokken en </w:t>
      </w:r>
      <w:r w:rsidR="003C2825" w:rsidRPr="00F850F2">
        <w:rPr>
          <w:color w:val="0070C0"/>
        </w:rPr>
        <w:t>e</w:t>
      </w:r>
      <w:r w:rsidR="004E2FD5" w:rsidRPr="00F850F2">
        <w:rPr>
          <w:color w:val="0070C0"/>
        </w:rPr>
        <w:t xml:space="preserve">xterne </w:t>
      </w:r>
      <w:r w:rsidR="003C2825" w:rsidRPr="00F850F2">
        <w:rPr>
          <w:color w:val="0070C0"/>
        </w:rPr>
        <w:t>bestuu</w:t>
      </w:r>
      <w:r w:rsidR="004E2FD5" w:rsidRPr="00F850F2">
        <w:rPr>
          <w:color w:val="0070C0"/>
        </w:rPr>
        <w:t xml:space="preserve">rders gemakkelijk in de </w:t>
      </w:r>
      <w:r>
        <w:rPr>
          <w:color w:val="0070C0"/>
        </w:rPr>
        <w:t>R</w:t>
      </w:r>
      <w:r w:rsidR="004E2FD5" w:rsidRPr="00F850F2">
        <w:rPr>
          <w:color w:val="0070C0"/>
        </w:rPr>
        <w:t xml:space="preserve">aad </w:t>
      </w:r>
      <w:r>
        <w:rPr>
          <w:color w:val="0070C0"/>
        </w:rPr>
        <w:t xml:space="preserve">kunnen </w:t>
      </w:r>
      <w:r w:rsidR="004E2FD5" w:rsidRPr="00F850F2">
        <w:rPr>
          <w:color w:val="0070C0"/>
        </w:rPr>
        <w:t>integreren.</w:t>
      </w:r>
    </w:p>
    <w:p w14:paraId="4238658C" w14:textId="77777777" w:rsidR="004E2FD5" w:rsidRPr="00F850F2" w:rsidRDefault="004E2FD5" w:rsidP="007011DE">
      <w:pPr>
        <w:rPr>
          <w:color w:val="0070C0"/>
        </w:rPr>
      </w:pPr>
    </w:p>
    <w:p w14:paraId="77CD752E" w14:textId="77777777" w:rsidR="00314B13" w:rsidRPr="00F850F2" w:rsidRDefault="00314B13">
      <w:pPr>
        <w:rPr>
          <w:color w:val="0070C0"/>
        </w:rPr>
      </w:pPr>
    </w:p>
    <w:p w14:paraId="201554FB" w14:textId="19BA45B1" w:rsidR="00314B13" w:rsidRPr="00F850F2" w:rsidRDefault="00E15E6D" w:rsidP="00215698">
      <w:pPr>
        <w:pStyle w:val="Titre1"/>
        <w:rPr>
          <w:color w:val="0070C0"/>
          <w:lang w:val="nl-NL"/>
        </w:rPr>
      </w:pPr>
      <w:r w:rsidRPr="00F850F2">
        <w:rPr>
          <w:color w:val="0070C0"/>
          <w:lang w:val="nl-NL"/>
        </w:rPr>
        <w:t>De nieuwe be</w:t>
      </w:r>
      <w:r w:rsidR="003C2825" w:rsidRPr="00F850F2">
        <w:rPr>
          <w:color w:val="0070C0"/>
          <w:lang w:val="nl-NL"/>
        </w:rPr>
        <w:t>stuu</w:t>
      </w:r>
      <w:r w:rsidRPr="00F850F2">
        <w:rPr>
          <w:color w:val="0070C0"/>
          <w:lang w:val="nl-NL"/>
        </w:rPr>
        <w:t xml:space="preserve">rder in de </w:t>
      </w:r>
      <w:r w:rsidR="00284163">
        <w:rPr>
          <w:color w:val="0070C0"/>
          <w:lang w:val="nl-NL"/>
        </w:rPr>
        <w:t>R</w:t>
      </w:r>
      <w:r w:rsidRPr="00F850F2">
        <w:rPr>
          <w:color w:val="0070C0"/>
          <w:lang w:val="nl-NL"/>
        </w:rPr>
        <w:t>aad opnemen</w:t>
      </w:r>
    </w:p>
    <w:p w14:paraId="6D69F0FB" w14:textId="77777777" w:rsidR="00314B13" w:rsidRPr="00F850F2" w:rsidRDefault="00314B13">
      <w:pPr>
        <w:rPr>
          <w:color w:val="0070C0"/>
        </w:rPr>
      </w:pPr>
    </w:p>
    <w:p w14:paraId="144EB82F" w14:textId="77777777" w:rsidR="00314B13" w:rsidRPr="00F850F2" w:rsidRDefault="00E755CE" w:rsidP="00215698">
      <w:pPr>
        <w:pStyle w:val="Titre2"/>
        <w:rPr>
          <w:color w:val="0070C0"/>
          <w:lang w:val="nl-NL"/>
        </w:rPr>
      </w:pPr>
      <w:r w:rsidRPr="00F850F2">
        <w:rPr>
          <w:color w:val="0070C0"/>
          <w:lang w:val="nl-NL"/>
        </w:rPr>
        <w:t xml:space="preserve">5.1 </w:t>
      </w:r>
      <w:r w:rsidR="00E15E6D" w:rsidRPr="00F850F2">
        <w:rPr>
          <w:color w:val="0070C0"/>
          <w:lang w:val="nl-NL"/>
        </w:rPr>
        <w:t>Ontmoetingen met sleutelfiguren en bezoek aan vestigingen</w:t>
      </w:r>
    </w:p>
    <w:p w14:paraId="2AFCA53D" w14:textId="77777777" w:rsidR="00314B13" w:rsidRPr="00F850F2" w:rsidRDefault="00314B13">
      <w:pPr>
        <w:rPr>
          <w:color w:val="0070C0"/>
        </w:rPr>
      </w:pPr>
    </w:p>
    <w:p w14:paraId="395BD78C" w14:textId="660C76D7" w:rsidR="00314B13" w:rsidRPr="00F850F2" w:rsidRDefault="00306521" w:rsidP="00215698">
      <w:pPr>
        <w:rPr>
          <w:color w:val="0070C0"/>
        </w:rPr>
      </w:pPr>
      <w:r w:rsidRPr="00F850F2">
        <w:rPr>
          <w:color w:val="0070C0"/>
        </w:rPr>
        <w:t>Naargelang het hierboven omschreven wervings</w:t>
      </w:r>
      <w:r w:rsidR="002166A4">
        <w:rPr>
          <w:color w:val="0070C0"/>
        </w:rPr>
        <w:t>traject</w:t>
      </w:r>
      <w:r w:rsidRPr="00F850F2">
        <w:rPr>
          <w:color w:val="0070C0"/>
        </w:rPr>
        <w:t xml:space="preserve"> heeft de </w:t>
      </w:r>
      <w:r w:rsidR="00CD0A5A" w:rsidRPr="00F850F2">
        <w:rPr>
          <w:color w:val="0070C0"/>
        </w:rPr>
        <w:t>e</w:t>
      </w:r>
      <w:r w:rsidRPr="00F850F2">
        <w:rPr>
          <w:color w:val="0070C0"/>
        </w:rPr>
        <w:t xml:space="preserve">xterne </w:t>
      </w:r>
      <w:r w:rsidR="00CD0A5A" w:rsidRPr="00F850F2">
        <w:rPr>
          <w:color w:val="0070C0"/>
        </w:rPr>
        <w:t>bestuu</w:t>
      </w:r>
      <w:r w:rsidRPr="00F850F2">
        <w:rPr>
          <w:color w:val="0070C0"/>
        </w:rPr>
        <w:t xml:space="preserve">rder al kennisgemaakt met een of meerdere leden van de </w:t>
      </w:r>
      <w:r w:rsidR="00E62384">
        <w:rPr>
          <w:color w:val="0070C0"/>
        </w:rPr>
        <w:t>R</w:t>
      </w:r>
      <w:r w:rsidRPr="00F850F2">
        <w:rPr>
          <w:color w:val="0070C0"/>
        </w:rPr>
        <w:t>aad</w:t>
      </w:r>
      <w:r w:rsidR="00314B13" w:rsidRPr="00F850F2">
        <w:rPr>
          <w:color w:val="0070C0"/>
        </w:rPr>
        <w:t xml:space="preserve">. </w:t>
      </w:r>
      <w:r w:rsidRPr="00F850F2">
        <w:rPr>
          <w:color w:val="0070C0"/>
        </w:rPr>
        <w:t xml:space="preserve">Als het </w:t>
      </w:r>
      <w:r w:rsidR="00E62384">
        <w:rPr>
          <w:color w:val="0070C0"/>
        </w:rPr>
        <w:t>alleen de voorzitter van</w:t>
      </w:r>
      <w:r w:rsidR="00E62384" w:rsidRPr="00F850F2">
        <w:rPr>
          <w:color w:val="0070C0"/>
        </w:rPr>
        <w:t xml:space="preserve"> </w:t>
      </w:r>
      <w:r w:rsidRPr="00F850F2">
        <w:rPr>
          <w:color w:val="0070C0"/>
        </w:rPr>
        <w:t xml:space="preserve">de </w:t>
      </w:r>
      <w:r w:rsidR="00E62384">
        <w:rPr>
          <w:color w:val="0070C0"/>
        </w:rPr>
        <w:t>Raad</w:t>
      </w:r>
      <w:r w:rsidR="00E62384" w:rsidRPr="00F850F2">
        <w:rPr>
          <w:color w:val="0070C0"/>
        </w:rPr>
        <w:t xml:space="preserve"> </w:t>
      </w:r>
      <w:r w:rsidRPr="00F850F2">
        <w:rPr>
          <w:color w:val="0070C0"/>
        </w:rPr>
        <w:t xml:space="preserve">betrof is het nu belangrijk dat </w:t>
      </w:r>
      <w:r w:rsidR="00676097">
        <w:rPr>
          <w:color w:val="0070C0"/>
        </w:rPr>
        <w:t>hij</w:t>
      </w:r>
      <w:r w:rsidR="00E62384">
        <w:rPr>
          <w:color w:val="0070C0"/>
        </w:rPr>
        <w:t xml:space="preserve"> ook</w:t>
      </w:r>
      <w:r w:rsidRPr="00F850F2">
        <w:rPr>
          <w:color w:val="0070C0"/>
        </w:rPr>
        <w:t xml:space="preserve"> kennismaakt met de overige leden</w:t>
      </w:r>
      <w:r w:rsidR="00E62384">
        <w:rPr>
          <w:color w:val="0070C0"/>
        </w:rPr>
        <w:t>,</w:t>
      </w:r>
      <w:r w:rsidRPr="00F850F2">
        <w:rPr>
          <w:color w:val="0070C0"/>
        </w:rPr>
        <w:t xml:space="preserve"> door </w:t>
      </w:r>
      <w:r w:rsidR="00E62384">
        <w:rPr>
          <w:color w:val="0070C0"/>
        </w:rPr>
        <w:t xml:space="preserve">er </w:t>
      </w:r>
      <w:r w:rsidRPr="00F850F2">
        <w:rPr>
          <w:color w:val="0070C0"/>
        </w:rPr>
        <w:t>zoveel mogelijk te ontmoeten</w:t>
      </w:r>
      <w:r w:rsidR="00314B13" w:rsidRPr="00F850F2">
        <w:rPr>
          <w:color w:val="0070C0"/>
        </w:rPr>
        <w:t>.</w:t>
      </w:r>
    </w:p>
    <w:p w14:paraId="1368ED27" w14:textId="77777777" w:rsidR="00314B13" w:rsidRPr="00F850F2" w:rsidRDefault="00314B13" w:rsidP="00215698">
      <w:pPr>
        <w:rPr>
          <w:color w:val="0070C0"/>
        </w:rPr>
      </w:pPr>
    </w:p>
    <w:p w14:paraId="3B5EBC19" w14:textId="547F4151" w:rsidR="00314B13" w:rsidRPr="00F850F2" w:rsidRDefault="00306521" w:rsidP="004313CF">
      <w:pPr>
        <w:rPr>
          <w:color w:val="0070C0"/>
        </w:rPr>
      </w:pPr>
      <w:r w:rsidRPr="00F850F2">
        <w:rPr>
          <w:color w:val="0070C0"/>
        </w:rPr>
        <w:t>Tijdens deze ontmoetingen kan de be</w:t>
      </w:r>
      <w:r w:rsidR="00CD0A5A" w:rsidRPr="00F850F2">
        <w:rPr>
          <w:color w:val="0070C0"/>
        </w:rPr>
        <w:t>stuu</w:t>
      </w:r>
      <w:r w:rsidRPr="00F850F2">
        <w:rPr>
          <w:color w:val="0070C0"/>
        </w:rPr>
        <w:t xml:space="preserve">rder informatie over </w:t>
      </w:r>
      <w:r w:rsidR="00E62384">
        <w:rPr>
          <w:color w:val="0070C0"/>
        </w:rPr>
        <w:t>de onderneming</w:t>
      </w:r>
      <w:r w:rsidRPr="00F850F2">
        <w:rPr>
          <w:color w:val="0070C0"/>
        </w:rPr>
        <w:t xml:space="preserve">, </w:t>
      </w:r>
      <w:r w:rsidR="00CD0A5A" w:rsidRPr="00F850F2">
        <w:rPr>
          <w:color w:val="0070C0"/>
        </w:rPr>
        <w:t>de organisatie, de uitdagingen en</w:t>
      </w:r>
      <w:r w:rsidRPr="00F850F2">
        <w:rPr>
          <w:color w:val="0070C0"/>
        </w:rPr>
        <w:t xml:space="preserve"> waarden </w:t>
      </w:r>
      <w:r w:rsidR="004313CF">
        <w:rPr>
          <w:color w:val="0070C0"/>
        </w:rPr>
        <w:t>verzamelen</w:t>
      </w:r>
      <w:r w:rsidR="00CD0A5A" w:rsidRPr="00F850F2">
        <w:rPr>
          <w:color w:val="0070C0"/>
        </w:rPr>
        <w:t xml:space="preserve"> </w:t>
      </w:r>
      <w:r w:rsidRPr="00F850F2">
        <w:rPr>
          <w:color w:val="0070C0"/>
        </w:rPr>
        <w:t xml:space="preserve">en dusdanig </w:t>
      </w:r>
      <w:r w:rsidR="00E62384">
        <w:rPr>
          <w:color w:val="0070C0"/>
        </w:rPr>
        <w:t>zijn</w:t>
      </w:r>
      <w:r w:rsidRPr="00F850F2">
        <w:rPr>
          <w:color w:val="0070C0"/>
        </w:rPr>
        <w:t xml:space="preserve"> aanpak </w:t>
      </w:r>
      <w:r w:rsidR="00CF4506" w:rsidRPr="00F850F2">
        <w:rPr>
          <w:color w:val="0070C0"/>
        </w:rPr>
        <w:t>concretiseren</w:t>
      </w:r>
      <w:r w:rsidR="00314B13" w:rsidRPr="00F850F2">
        <w:rPr>
          <w:color w:val="0070C0"/>
        </w:rPr>
        <w:t xml:space="preserve">. </w:t>
      </w:r>
      <w:r w:rsidR="00CF4506" w:rsidRPr="00F850F2">
        <w:rPr>
          <w:color w:val="0070C0"/>
        </w:rPr>
        <w:t xml:space="preserve">Ook moet </w:t>
      </w:r>
      <w:r w:rsidR="00676097">
        <w:rPr>
          <w:color w:val="0070C0"/>
        </w:rPr>
        <w:t>hij</w:t>
      </w:r>
      <w:r w:rsidR="00CF4506" w:rsidRPr="00F850F2">
        <w:rPr>
          <w:color w:val="0070C0"/>
        </w:rPr>
        <w:t xml:space="preserve"> de persoonlijkheid van de </w:t>
      </w:r>
      <w:r w:rsidR="00E62384">
        <w:rPr>
          <w:color w:val="0070C0"/>
        </w:rPr>
        <w:t>leden van de Raad</w:t>
      </w:r>
      <w:r w:rsidR="00E62384" w:rsidRPr="00F850F2">
        <w:rPr>
          <w:color w:val="0070C0"/>
        </w:rPr>
        <w:t xml:space="preserve"> </w:t>
      </w:r>
      <w:r w:rsidR="00CF4506" w:rsidRPr="00F850F2">
        <w:rPr>
          <w:color w:val="0070C0"/>
        </w:rPr>
        <w:t>trachten te be</w:t>
      </w:r>
      <w:r w:rsidR="004313CF">
        <w:rPr>
          <w:color w:val="0070C0"/>
        </w:rPr>
        <w:t>grijpen</w:t>
      </w:r>
      <w:r w:rsidR="00CF4506" w:rsidRPr="00F850F2">
        <w:rPr>
          <w:color w:val="0070C0"/>
        </w:rPr>
        <w:t xml:space="preserve"> en inzicht verwerven in hun rol, hun historiek en hun standpunt om het onuitgesprokene tussen personen en hun stellingnames aan te voelen</w:t>
      </w:r>
      <w:r w:rsidR="00314B13" w:rsidRPr="00F850F2">
        <w:rPr>
          <w:color w:val="0070C0"/>
        </w:rPr>
        <w:t xml:space="preserve">. </w:t>
      </w:r>
      <w:r w:rsidR="00CF4506" w:rsidRPr="00F850F2">
        <w:rPr>
          <w:color w:val="0070C0"/>
        </w:rPr>
        <w:t>Een dergelijke analyse is des te meer onontbeerlijk als de bedrijfssituatie gespannen, conflictueus of riskant is.</w:t>
      </w:r>
    </w:p>
    <w:p w14:paraId="3C62D723" w14:textId="77777777" w:rsidR="00314B13" w:rsidRPr="00F850F2" w:rsidRDefault="00314B13" w:rsidP="00215698">
      <w:pPr>
        <w:rPr>
          <w:color w:val="0070C0"/>
        </w:rPr>
      </w:pPr>
    </w:p>
    <w:p w14:paraId="36E41B34" w14:textId="72FBF03C" w:rsidR="00314B13" w:rsidRPr="00F850F2" w:rsidRDefault="00CD0A5A" w:rsidP="004313CF">
      <w:pPr>
        <w:rPr>
          <w:color w:val="0070C0"/>
        </w:rPr>
      </w:pPr>
      <w:r w:rsidRPr="00F850F2">
        <w:rPr>
          <w:color w:val="0070C0"/>
        </w:rPr>
        <w:t xml:space="preserve">Deze ontmoetingen met </w:t>
      </w:r>
      <w:r w:rsidR="00E62384">
        <w:rPr>
          <w:color w:val="0070C0"/>
        </w:rPr>
        <w:t>leden van de Raad</w:t>
      </w:r>
      <w:r w:rsidRPr="00F850F2">
        <w:rPr>
          <w:color w:val="0070C0"/>
        </w:rPr>
        <w:t xml:space="preserve"> zijn een uitgelezen kans om</w:t>
      </w:r>
      <w:r w:rsidR="003D7208" w:rsidRPr="00F850F2">
        <w:rPr>
          <w:color w:val="0070C0"/>
        </w:rPr>
        <w:t xml:space="preserve"> een bezoek te brengen aan de infrastructuur, werkplaatsen, fabriek en kantoren </w:t>
      </w:r>
      <w:r w:rsidR="00E62384">
        <w:rPr>
          <w:color w:val="0070C0"/>
        </w:rPr>
        <w:t xml:space="preserve">van de onderneming </w:t>
      </w:r>
      <w:r w:rsidR="003D7208" w:rsidRPr="00F850F2">
        <w:rPr>
          <w:color w:val="0070C0"/>
        </w:rPr>
        <w:t>om een eerste contact te leggen met de medewerkers, het klimaat op de werkplek te observeren en de bedrijfsactiviteiten beter te be</w:t>
      </w:r>
      <w:r w:rsidR="004313CF">
        <w:rPr>
          <w:color w:val="0070C0"/>
        </w:rPr>
        <w:t>grijpen</w:t>
      </w:r>
      <w:r w:rsidR="00314B13" w:rsidRPr="00F850F2">
        <w:rPr>
          <w:color w:val="0070C0"/>
        </w:rPr>
        <w:t xml:space="preserve">. </w:t>
      </w:r>
    </w:p>
    <w:p w14:paraId="67F46A49" w14:textId="77777777" w:rsidR="00E34074" w:rsidRPr="00F850F2" w:rsidRDefault="00E34074">
      <w:pPr>
        <w:rPr>
          <w:color w:val="0070C0"/>
        </w:rPr>
      </w:pPr>
    </w:p>
    <w:p w14:paraId="269E6EE7" w14:textId="77777777" w:rsidR="00E34074" w:rsidRPr="00F850F2" w:rsidRDefault="00E34074" w:rsidP="00215698">
      <w:pPr>
        <w:rPr>
          <w:color w:val="0070C0"/>
        </w:rPr>
      </w:pPr>
    </w:p>
    <w:p w14:paraId="5FEF1CB4" w14:textId="0CEACFD1" w:rsidR="00314B13" w:rsidRPr="00F850F2" w:rsidRDefault="00E755CE" w:rsidP="00215698">
      <w:pPr>
        <w:pStyle w:val="Titre2"/>
        <w:rPr>
          <w:color w:val="0070C0"/>
          <w:lang w:val="nl-NL"/>
        </w:rPr>
      </w:pPr>
      <w:r w:rsidRPr="00F850F2">
        <w:rPr>
          <w:color w:val="0070C0"/>
          <w:lang w:val="nl-NL"/>
        </w:rPr>
        <w:t xml:space="preserve">5.2 </w:t>
      </w:r>
      <w:r w:rsidR="002166A4">
        <w:rPr>
          <w:color w:val="0070C0"/>
          <w:lang w:val="nl-NL"/>
        </w:rPr>
        <w:t>Begeleiding</w:t>
      </w:r>
      <w:r w:rsidR="001D7E36">
        <w:rPr>
          <w:color w:val="0070C0"/>
          <w:lang w:val="nl-NL"/>
        </w:rPr>
        <w:t xml:space="preserve"> </w:t>
      </w:r>
      <w:r w:rsidR="00CF4506" w:rsidRPr="00F850F2">
        <w:rPr>
          <w:color w:val="0070C0"/>
          <w:lang w:val="nl-NL"/>
        </w:rPr>
        <w:t>door een interne mentor</w:t>
      </w:r>
    </w:p>
    <w:p w14:paraId="732D06DF" w14:textId="77777777" w:rsidR="00314B13" w:rsidRPr="00F850F2" w:rsidRDefault="00314B13">
      <w:pPr>
        <w:rPr>
          <w:color w:val="0070C0"/>
        </w:rPr>
      </w:pPr>
    </w:p>
    <w:p w14:paraId="216D7EEB" w14:textId="273331E2" w:rsidR="00314B13" w:rsidRPr="00F850F2" w:rsidRDefault="000E1690">
      <w:pPr>
        <w:rPr>
          <w:color w:val="0070C0"/>
        </w:rPr>
      </w:pPr>
      <w:r w:rsidRPr="00F850F2">
        <w:rPr>
          <w:color w:val="0070C0"/>
        </w:rPr>
        <w:t>Om de integratie van de nieuwe be</w:t>
      </w:r>
      <w:r w:rsidR="00895C9B" w:rsidRPr="00F850F2">
        <w:rPr>
          <w:color w:val="0070C0"/>
        </w:rPr>
        <w:t>stuu</w:t>
      </w:r>
      <w:r w:rsidRPr="00F850F2">
        <w:rPr>
          <w:color w:val="0070C0"/>
        </w:rPr>
        <w:t xml:space="preserve">rder te vergemakkelijken </w:t>
      </w:r>
      <w:r w:rsidR="0033038A" w:rsidRPr="00F850F2">
        <w:rPr>
          <w:color w:val="0070C0"/>
        </w:rPr>
        <w:t xml:space="preserve">is het soms wenselijk een </w:t>
      </w:r>
      <w:r w:rsidR="00E62384">
        <w:rPr>
          <w:color w:val="0070C0"/>
        </w:rPr>
        <w:t>sponsor</w:t>
      </w:r>
      <w:r w:rsidR="00E62384" w:rsidRPr="00F850F2">
        <w:rPr>
          <w:color w:val="0070C0"/>
        </w:rPr>
        <w:t xml:space="preserve"> </w:t>
      </w:r>
      <w:r w:rsidR="0033038A" w:rsidRPr="00F850F2">
        <w:rPr>
          <w:color w:val="0070C0"/>
        </w:rPr>
        <w:t>of mentor aan te stellen. Het gaat om een persoon met een zekere anciënniteit die de nieuwkomer tijdens de eerste maanden zal begeleiden</w:t>
      </w:r>
      <w:r w:rsidR="00314B13" w:rsidRPr="00F850F2">
        <w:rPr>
          <w:color w:val="0070C0"/>
        </w:rPr>
        <w:t xml:space="preserve">. </w:t>
      </w:r>
      <w:r w:rsidR="0033038A" w:rsidRPr="00F850F2">
        <w:rPr>
          <w:color w:val="0070C0"/>
        </w:rPr>
        <w:t>Deze begeleiding kan bijvoorbeeld bestaan uit regelmatige maandelijkse bijeenkomsten waar</w:t>
      </w:r>
      <w:r w:rsidR="00E62384">
        <w:rPr>
          <w:color w:val="0070C0"/>
        </w:rPr>
        <w:t>bij</w:t>
      </w:r>
      <w:r w:rsidR="0033038A" w:rsidRPr="00F850F2">
        <w:rPr>
          <w:color w:val="0070C0"/>
        </w:rPr>
        <w:t xml:space="preserve"> activiteit</w:t>
      </w:r>
      <w:r w:rsidR="002166A4">
        <w:rPr>
          <w:color w:val="0070C0"/>
        </w:rPr>
        <w:t>en</w:t>
      </w:r>
      <w:r w:rsidR="00E62384">
        <w:rPr>
          <w:color w:val="0070C0"/>
        </w:rPr>
        <w:t>verslag</w:t>
      </w:r>
      <w:r w:rsidR="0033038A" w:rsidRPr="00F850F2">
        <w:rPr>
          <w:color w:val="0070C0"/>
        </w:rPr>
        <w:t>en of situatieoverzichten kunnen worden geanalyseerd en ontcijferd</w:t>
      </w:r>
      <w:r w:rsidR="00314B13" w:rsidRPr="00F850F2">
        <w:rPr>
          <w:color w:val="0070C0"/>
        </w:rPr>
        <w:t>.</w:t>
      </w:r>
    </w:p>
    <w:p w14:paraId="00AAB20D" w14:textId="77777777" w:rsidR="00314B13" w:rsidRPr="00F850F2" w:rsidRDefault="00314B13">
      <w:pPr>
        <w:rPr>
          <w:color w:val="0070C0"/>
        </w:rPr>
      </w:pPr>
    </w:p>
    <w:p w14:paraId="2F7D4470" w14:textId="720D8457" w:rsidR="00314B13" w:rsidRPr="00F850F2" w:rsidRDefault="004313CF">
      <w:pPr>
        <w:rPr>
          <w:color w:val="0070C0"/>
        </w:rPr>
      </w:pPr>
      <w:r>
        <w:rPr>
          <w:color w:val="0070C0"/>
        </w:rPr>
        <w:t>Naast</w:t>
      </w:r>
      <w:r w:rsidR="007F2C17" w:rsidRPr="00F850F2">
        <w:rPr>
          <w:color w:val="0070C0"/>
        </w:rPr>
        <w:t xml:space="preserve"> de analyse van de cijfers en de bedrijfsdocumenten zijn het </w:t>
      </w:r>
      <w:r w:rsidR="00895C9B" w:rsidRPr="00F850F2">
        <w:rPr>
          <w:color w:val="0070C0"/>
        </w:rPr>
        <w:t>opnieuw</w:t>
      </w:r>
      <w:r w:rsidR="007F2C17" w:rsidRPr="00F850F2">
        <w:rPr>
          <w:color w:val="0070C0"/>
        </w:rPr>
        <w:t xml:space="preserve"> de </w:t>
      </w:r>
      <w:r w:rsidR="002166A4">
        <w:rPr>
          <w:color w:val="0070C0"/>
        </w:rPr>
        <w:t>historiek</w:t>
      </w:r>
      <w:r w:rsidR="007F2C17" w:rsidRPr="00F850F2">
        <w:rPr>
          <w:color w:val="0070C0"/>
        </w:rPr>
        <w:t xml:space="preserve">, de bedrijfscultuur en de </w:t>
      </w:r>
      <w:r w:rsidR="002166A4">
        <w:rPr>
          <w:color w:val="0070C0"/>
        </w:rPr>
        <w:t xml:space="preserve">gedeelde </w:t>
      </w:r>
      <w:r w:rsidR="007F2C17" w:rsidRPr="00F850F2">
        <w:rPr>
          <w:color w:val="0070C0"/>
        </w:rPr>
        <w:t>waarden die moeten wo</w:t>
      </w:r>
      <w:r w:rsidR="00895C9B" w:rsidRPr="00F850F2">
        <w:rPr>
          <w:color w:val="0070C0"/>
        </w:rPr>
        <w:t>rden aangehaald om de nieuwe bestuur</w:t>
      </w:r>
      <w:r w:rsidR="007F2C17" w:rsidRPr="00F850F2">
        <w:rPr>
          <w:color w:val="0070C0"/>
        </w:rPr>
        <w:t xml:space="preserve">der de </w:t>
      </w:r>
      <w:r w:rsidR="00895C9B" w:rsidRPr="00F850F2">
        <w:rPr>
          <w:color w:val="0070C0"/>
        </w:rPr>
        <w:t xml:space="preserve">nodige </w:t>
      </w:r>
      <w:r w:rsidR="007F2C17" w:rsidRPr="00F850F2">
        <w:rPr>
          <w:color w:val="0070C0"/>
        </w:rPr>
        <w:t xml:space="preserve">middelen te verstrekken om deze vaak grote hoeveelheid informatie te </w:t>
      </w:r>
      <w:r w:rsidR="00E62384">
        <w:rPr>
          <w:color w:val="0070C0"/>
        </w:rPr>
        <w:t xml:space="preserve">kunnen </w:t>
      </w:r>
      <w:r w:rsidR="007F2C17" w:rsidRPr="00F850F2">
        <w:rPr>
          <w:color w:val="0070C0"/>
        </w:rPr>
        <w:t>begrijpen en</w:t>
      </w:r>
      <w:r>
        <w:rPr>
          <w:color w:val="0070C0"/>
        </w:rPr>
        <w:t xml:space="preserve"> </w:t>
      </w:r>
      <w:r w:rsidR="007F2C17" w:rsidRPr="00F850F2">
        <w:rPr>
          <w:color w:val="0070C0"/>
        </w:rPr>
        <w:t>interpreteren</w:t>
      </w:r>
      <w:r w:rsidR="00314B13" w:rsidRPr="00F850F2">
        <w:rPr>
          <w:color w:val="0070C0"/>
        </w:rPr>
        <w:t xml:space="preserve">. </w:t>
      </w:r>
    </w:p>
    <w:p w14:paraId="73B73A80" w14:textId="77777777" w:rsidR="00314B13" w:rsidRPr="00F850F2" w:rsidRDefault="00314B13">
      <w:pPr>
        <w:rPr>
          <w:color w:val="0070C0"/>
        </w:rPr>
      </w:pPr>
    </w:p>
    <w:p w14:paraId="574C4695" w14:textId="77777777" w:rsidR="00314B13" w:rsidRPr="00F850F2" w:rsidRDefault="00314B13">
      <w:pPr>
        <w:rPr>
          <w:color w:val="0070C0"/>
        </w:rPr>
      </w:pPr>
    </w:p>
    <w:p w14:paraId="243CB0F3" w14:textId="349353BD" w:rsidR="00314B13" w:rsidRPr="00F850F2" w:rsidRDefault="00E755CE" w:rsidP="00215698">
      <w:pPr>
        <w:pStyle w:val="Titre2"/>
        <w:rPr>
          <w:color w:val="0070C0"/>
          <w:lang w:val="nl-NL"/>
        </w:rPr>
      </w:pPr>
      <w:r w:rsidRPr="00F850F2">
        <w:rPr>
          <w:color w:val="0070C0"/>
          <w:lang w:val="nl-NL"/>
        </w:rPr>
        <w:t xml:space="preserve">5.3 </w:t>
      </w:r>
      <w:r w:rsidR="007F2C17" w:rsidRPr="00F850F2">
        <w:rPr>
          <w:color w:val="0070C0"/>
          <w:lang w:val="nl-NL"/>
        </w:rPr>
        <w:t xml:space="preserve">Integratie </w:t>
      </w:r>
      <w:r w:rsidR="003A3D89">
        <w:rPr>
          <w:color w:val="0070C0"/>
          <w:lang w:val="nl-NL"/>
        </w:rPr>
        <w:t>na voltooiing van een opdracht binnen het bedrijf</w:t>
      </w:r>
    </w:p>
    <w:p w14:paraId="475D268E" w14:textId="77777777" w:rsidR="00314B13" w:rsidRPr="00F850F2" w:rsidRDefault="00314B13" w:rsidP="00215698">
      <w:pPr>
        <w:rPr>
          <w:color w:val="0070C0"/>
        </w:rPr>
      </w:pPr>
    </w:p>
    <w:p w14:paraId="5B9CEBFA" w14:textId="4FA56FF6" w:rsidR="00314B13" w:rsidRPr="00F850F2" w:rsidRDefault="007F2C17" w:rsidP="004313CF">
      <w:pPr>
        <w:rPr>
          <w:color w:val="0070C0"/>
        </w:rPr>
      </w:pPr>
      <w:r w:rsidRPr="00F850F2">
        <w:rPr>
          <w:color w:val="0070C0"/>
        </w:rPr>
        <w:t xml:space="preserve">Het </w:t>
      </w:r>
      <w:r w:rsidR="00E62384">
        <w:rPr>
          <w:color w:val="0070C0"/>
        </w:rPr>
        <w:t>komt</w:t>
      </w:r>
      <w:r w:rsidR="00E62384" w:rsidRPr="00F850F2">
        <w:rPr>
          <w:color w:val="0070C0"/>
        </w:rPr>
        <w:t xml:space="preserve"> </w:t>
      </w:r>
      <w:r w:rsidRPr="00F850F2">
        <w:rPr>
          <w:color w:val="0070C0"/>
        </w:rPr>
        <w:t xml:space="preserve">soms </w:t>
      </w:r>
      <w:r w:rsidR="00E62384">
        <w:rPr>
          <w:color w:val="0070C0"/>
        </w:rPr>
        <w:t xml:space="preserve">voor </w:t>
      </w:r>
      <w:r w:rsidRPr="00F850F2">
        <w:rPr>
          <w:color w:val="0070C0"/>
        </w:rPr>
        <w:t>dat de be</w:t>
      </w:r>
      <w:r w:rsidR="001222DB" w:rsidRPr="00F850F2">
        <w:rPr>
          <w:color w:val="0070C0"/>
        </w:rPr>
        <w:t>stuu</w:t>
      </w:r>
      <w:r w:rsidRPr="00F850F2">
        <w:rPr>
          <w:color w:val="0070C0"/>
        </w:rPr>
        <w:t xml:space="preserve">rder wordt gekozen nadat </w:t>
      </w:r>
      <w:r w:rsidR="00676097">
        <w:rPr>
          <w:color w:val="0070C0"/>
        </w:rPr>
        <w:t>hij</w:t>
      </w:r>
      <w:r w:rsidRPr="00F850F2">
        <w:rPr>
          <w:color w:val="0070C0"/>
        </w:rPr>
        <w:t xml:space="preserve"> </w:t>
      </w:r>
      <w:r w:rsidR="00E62384" w:rsidRPr="00F850F2">
        <w:rPr>
          <w:color w:val="0070C0"/>
        </w:rPr>
        <w:t xml:space="preserve">een adviserende </w:t>
      </w:r>
      <w:r w:rsidR="00E62384">
        <w:rPr>
          <w:color w:val="0070C0"/>
        </w:rPr>
        <w:t>opdracht</w:t>
      </w:r>
      <w:r w:rsidR="00E62384" w:rsidRPr="00F850F2">
        <w:rPr>
          <w:color w:val="0070C0"/>
        </w:rPr>
        <w:t xml:space="preserve"> </w:t>
      </w:r>
      <w:r w:rsidR="00E62384">
        <w:rPr>
          <w:color w:val="0070C0"/>
        </w:rPr>
        <w:t>binnen</w:t>
      </w:r>
      <w:r w:rsidRPr="00F850F2">
        <w:rPr>
          <w:color w:val="0070C0"/>
        </w:rPr>
        <w:t xml:space="preserve"> het bedrijf heeft verricht. Hoewel deze </w:t>
      </w:r>
      <w:r w:rsidR="003A3D89">
        <w:rPr>
          <w:color w:val="0070C0"/>
        </w:rPr>
        <w:t>opdracht</w:t>
      </w:r>
      <w:r w:rsidRPr="00F850F2">
        <w:rPr>
          <w:color w:val="0070C0"/>
        </w:rPr>
        <w:t xml:space="preserve"> een ideale en snelle manier is om kennis van het bedrijf te verwerven en de be</w:t>
      </w:r>
      <w:r w:rsidR="001222DB" w:rsidRPr="00F850F2">
        <w:rPr>
          <w:color w:val="0070C0"/>
        </w:rPr>
        <w:t>stuu</w:t>
      </w:r>
      <w:r w:rsidRPr="00F850F2">
        <w:rPr>
          <w:color w:val="0070C0"/>
        </w:rPr>
        <w:t xml:space="preserve">rder nadien gemakkelijker te </w:t>
      </w:r>
      <w:r w:rsidR="00E62384">
        <w:rPr>
          <w:color w:val="0070C0"/>
        </w:rPr>
        <w:t xml:space="preserve">laten </w:t>
      </w:r>
      <w:r w:rsidRPr="00F850F2">
        <w:rPr>
          <w:color w:val="0070C0"/>
        </w:rPr>
        <w:t>integreren, mogen beide zaken niet door elkaar worden ge</w:t>
      </w:r>
      <w:r w:rsidR="004313CF">
        <w:rPr>
          <w:color w:val="0070C0"/>
        </w:rPr>
        <w:t>haald</w:t>
      </w:r>
      <w:r w:rsidRPr="00F850F2">
        <w:rPr>
          <w:color w:val="0070C0"/>
        </w:rPr>
        <w:t xml:space="preserve"> eens de be</w:t>
      </w:r>
      <w:r w:rsidR="001222DB" w:rsidRPr="00F850F2">
        <w:rPr>
          <w:color w:val="0070C0"/>
        </w:rPr>
        <w:t>stuu</w:t>
      </w:r>
      <w:r w:rsidRPr="00F850F2">
        <w:rPr>
          <w:color w:val="0070C0"/>
        </w:rPr>
        <w:t>rder is</w:t>
      </w:r>
      <w:r w:rsidR="001222DB" w:rsidRPr="00F850F2">
        <w:rPr>
          <w:color w:val="0070C0"/>
        </w:rPr>
        <w:t xml:space="preserve"> aangesteld</w:t>
      </w:r>
      <w:r w:rsidR="00314B13" w:rsidRPr="00F850F2">
        <w:rPr>
          <w:color w:val="0070C0"/>
        </w:rPr>
        <w:t xml:space="preserve">. </w:t>
      </w:r>
    </w:p>
    <w:p w14:paraId="2E15C038" w14:textId="77777777" w:rsidR="00314B13" w:rsidRPr="00F850F2" w:rsidRDefault="00314B13">
      <w:pPr>
        <w:rPr>
          <w:color w:val="0070C0"/>
        </w:rPr>
      </w:pPr>
    </w:p>
    <w:p w14:paraId="137BFB7D" w14:textId="77777777" w:rsidR="00314B13" w:rsidRPr="00F850F2" w:rsidRDefault="007F2C17">
      <w:pPr>
        <w:rPr>
          <w:color w:val="0070C0"/>
        </w:rPr>
      </w:pPr>
      <w:r w:rsidRPr="00F850F2">
        <w:rPr>
          <w:color w:val="0070C0"/>
        </w:rPr>
        <w:t>De rol van be</w:t>
      </w:r>
      <w:r w:rsidR="001222DB" w:rsidRPr="00F850F2">
        <w:rPr>
          <w:color w:val="0070C0"/>
        </w:rPr>
        <w:t>stuu</w:t>
      </w:r>
      <w:r w:rsidRPr="00F850F2">
        <w:rPr>
          <w:color w:val="0070C0"/>
        </w:rPr>
        <w:t>rder staat los van die van consultant en het zou ongepast zijn om beide rollen tegelijkertijd te vervullen</w:t>
      </w:r>
      <w:r w:rsidR="00314B13" w:rsidRPr="00F850F2">
        <w:rPr>
          <w:color w:val="0070C0"/>
        </w:rPr>
        <w:t>.</w:t>
      </w:r>
    </w:p>
    <w:p w14:paraId="166BA768" w14:textId="77777777" w:rsidR="00314B13" w:rsidRPr="00F850F2" w:rsidRDefault="00314B13">
      <w:pPr>
        <w:rPr>
          <w:color w:val="0070C0"/>
        </w:rPr>
      </w:pPr>
    </w:p>
    <w:p w14:paraId="3B01EEB7" w14:textId="77777777" w:rsidR="00314B13" w:rsidRPr="00F850F2" w:rsidRDefault="00314B13">
      <w:pPr>
        <w:rPr>
          <w:color w:val="0070C0"/>
        </w:rPr>
      </w:pPr>
    </w:p>
    <w:p w14:paraId="542FA338" w14:textId="18C50A5C" w:rsidR="00314B13" w:rsidRPr="00F850F2" w:rsidRDefault="00E755CE" w:rsidP="00215698">
      <w:pPr>
        <w:pStyle w:val="Titre2"/>
        <w:rPr>
          <w:color w:val="0070C0"/>
          <w:lang w:val="nl-NL"/>
        </w:rPr>
      </w:pPr>
      <w:r w:rsidRPr="00F850F2">
        <w:rPr>
          <w:color w:val="0070C0"/>
          <w:lang w:val="nl-NL"/>
        </w:rPr>
        <w:t xml:space="preserve">5.4 </w:t>
      </w:r>
      <w:r w:rsidR="003A3D89">
        <w:rPr>
          <w:color w:val="0070C0"/>
          <w:lang w:val="nl-NL"/>
        </w:rPr>
        <w:t>Informatieverstrekking</w:t>
      </w:r>
    </w:p>
    <w:p w14:paraId="429572C9" w14:textId="77777777" w:rsidR="00314B13" w:rsidRPr="00F850F2" w:rsidRDefault="00314B13">
      <w:pPr>
        <w:rPr>
          <w:color w:val="0070C0"/>
        </w:rPr>
      </w:pPr>
    </w:p>
    <w:p w14:paraId="7A6161E2" w14:textId="442A8545" w:rsidR="00314B13" w:rsidRPr="00F850F2" w:rsidRDefault="00480AAD">
      <w:pPr>
        <w:rPr>
          <w:color w:val="0070C0"/>
        </w:rPr>
      </w:pPr>
      <w:r w:rsidRPr="00F850F2">
        <w:rPr>
          <w:color w:val="0070C0"/>
        </w:rPr>
        <w:t>De be</w:t>
      </w:r>
      <w:r w:rsidR="00D2560D" w:rsidRPr="00F850F2">
        <w:rPr>
          <w:color w:val="0070C0"/>
        </w:rPr>
        <w:t>stuu</w:t>
      </w:r>
      <w:r w:rsidRPr="00F850F2">
        <w:rPr>
          <w:color w:val="0070C0"/>
        </w:rPr>
        <w:t xml:space="preserve">rder </w:t>
      </w:r>
      <w:r w:rsidR="00E62384">
        <w:rPr>
          <w:color w:val="0070C0"/>
        </w:rPr>
        <w:t xml:space="preserve">staan </w:t>
      </w:r>
      <w:r w:rsidR="00D26DDA">
        <w:rPr>
          <w:color w:val="0070C0"/>
        </w:rPr>
        <w:t>t</w:t>
      </w:r>
      <w:r w:rsidRPr="00F850F2">
        <w:rPr>
          <w:color w:val="0070C0"/>
        </w:rPr>
        <w:t>alloze informatiebronnen</w:t>
      </w:r>
      <w:r w:rsidR="00E62384">
        <w:rPr>
          <w:color w:val="0070C0"/>
        </w:rPr>
        <w:t xml:space="preserve"> ter beschikking</w:t>
      </w:r>
      <w:r w:rsidR="00314B13" w:rsidRPr="00F850F2">
        <w:rPr>
          <w:color w:val="0070C0"/>
        </w:rPr>
        <w:t xml:space="preserve">. </w:t>
      </w:r>
      <w:r w:rsidRPr="00F850F2">
        <w:rPr>
          <w:color w:val="0070C0"/>
        </w:rPr>
        <w:t>Als er een bedrijfswebsite bestaat is dit een eerste, vaak zeer rijke informatiebron die kan worden benut</w:t>
      </w:r>
      <w:r w:rsidR="00314B13" w:rsidRPr="00F850F2">
        <w:rPr>
          <w:color w:val="0070C0"/>
        </w:rPr>
        <w:t xml:space="preserve">. </w:t>
      </w:r>
      <w:r w:rsidRPr="00F850F2">
        <w:rPr>
          <w:color w:val="0070C0"/>
        </w:rPr>
        <w:t>Ook boekhoudkundige en financiële documenten (jaarverslagen, financiële berichten) zijn natuurlijk interessant</w:t>
      </w:r>
      <w:r w:rsidR="00314B13" w:rsidRPr="00F850F2">
        <w:rPr>
          <w:color w:val="0070C0"/>
        </w:rPr>
        <w:t xml:space="preserve">. </w:t>
      </w:r>
    </w:p>
    <w:p w14:paraId="04F50547" w14:textId="77777777" w:rsidR="00314B13" w:rsidRPr="00F850F2" w:rsidRDefault="00314B13">
      <w:pPr>
        <w:rPr>
          <w:color w:val="0070C0"/>
        </w:rPr>
      </w:pPr>
    </w:p>
    <w:p w14:paraId="46D8371B" w14:textId="2E47770B" w:rsidR="00314B13" w:rsidRPr="00F850F2" w:rsidRDefault="00480AAD">
      <w:pPr>
        <w:rPr>
          <w:color w:val="0070C0"/>
        </w:rPr>
      </w:pPr>
      <w:r w:rsidRPr="00F850F2">
        <w:rPr>
          <w:color w:val="0070C0"/>
        </w:rPr>
        <w:t xml:space="preserve">Deze informatie kan echter worden uitgebreid zonder </w:t>
      </w:r>
      <w:r w:rsidR="005325AE">
        <w:rPr>
          <w:color w:val="0070C0"/>
        </w:rPr>
        <w:t xml:space="preserve">daar </w:t>
      </w:r>
      <w:r w:rsidR="00D2560D" w:rsidRPr="00F850F2">
        <w:rPr>
          <w:color w:val="0070C0"/>
        </w:rPr>
        <w:t xml:space="preserve">al </w:t>
      </w:r>
      <w:r w:rsidRPr="00F850F2">
        <w:rPr>
          <w:color w:val="0070C0"/>
        </w:rPr>
        <w:t>te veel operationele details bij te betrekken</w:t>
      </w:r>
      <w:r w:rsidR="00314B13" w:rsidRPr="00F850F2">
        <w:rPr>
          <w:color w:val="0070C0"/>
        </w:rPr>
        <w:t xml:space="preserve">: </w:t>
      </w:r>
    </w:p>
    <w:p w14:paraId="6FC6D721" w14:textId="06AEA5B6" w:rsidR="00314B13" w:rsidRPr="00F850F2" w:rsidRDefault="00480AAD" w:rsidP="00D60F40">
      <w:pPr>
        <w:pStyle w:val="Paragraphedeliste"/>
        <w:numPr>
          <w:ilvl w:val="0"/>
          <w:numId w:val="37"/>
        </w:numPr>
        <w:rPr>
          <w:color w:val="0070C0"/>
        </w:rPr>
      </w:pPr>
      <w:r w:rsidRPr="00F850F2">
        <w:rPr>
          <w:color w:val="0070C0"/>
        </w:rPr>
        <w:t xml:space="preserve">Maandelijkse activiteitenrapporten waarbij erop moet worden gelet dat ze leesbaar zijn voor een externe persoon: ze zijn vaak doorspekt met </w:t>
      </w:r>
      <w:r w:rsidR="005325AE">
        <w:rPr>
          <w:color w:val="0070C0"/>
        </w:rPr>
        <w:t>acroniemen</w:t>
      </w:r>
      <w:r w:rsidR="005325AE" w:rsidRPr="00F850F2">
        <w:rPr>
          <w:color w:val="0070C0"/>
        </w:rPr>
        <w:t xml:space="preserve"> </w:t>
      </w:r>
      <w:r w:rsidRPr="00F850F2">
        <w:rPr>
          <w:color w:val="0070C0"/>
        </w:rPr>
        <w:t>of technische begrippen die slechts in beperkte kringen worden begrepen.</w:t>
      </w:r>
    </w:p>
    <w:p w14:paraId="3A380267" w14:textId="6ABC9338" w:rsidR="00314B13" w:rsidRPr="00F850F2" w:rsidRDefault="00480AAD" w:rsidP="00D60F40">
      <w:pPr>
        <w:pStyle w:val="Paragraphedeliste"/>
        <w:numPr>
          <w:ilvl w:val="0"/>
          <w:numId w:val="37"/>
        </w:numPr>
        <w:rPr>
          <w:color w:val="0070C0"/>
        </w:rPr>
      </w:pPr>
      <w:r w:rsidRPr="00F850F2">
        <w:rPr>
          <w:color w:val="0070C0"/>
        </w:rPr>
        <w:t>Deelname aan de jaarlijkse bijeenkomst waar het strategisch</w:t>
      </w:r>
      <w:r w:rsidR="004313CF">
        <w:rPr>
          <w:color w:val="0070C0"/>
        </w:rPr>
        <w:t>e</w:t>
      </w:r>
      <w:r w:rsidRPr="00F850F2">
        <w:rPr>
          <w:color w:val="0070C0"/>
        </w:rPr>
        <w:t xml:space="preserve"> plan wordt voorgesteld: als een dergelijke bijeenkomst bestaat, geldt </w:t>
      </w:r>
      <w:r w:rsidR="005325AE">
        <w:rPr>
          <w:color w:val="0070C0"/>
        </w:rPr>
        <w:t>ook hier</w:t>
      </w:r>
      <w:r w:rsidR="005325AE" w:rsidRPr="00F850F2">
        <w:rPr>
          <w:color w:val="0070C0"/>
        </w:rPr>
        <w:t xml:space="preserve"> </w:t>
      </w:r>
      <w:r w:rsidRPr="00F850F2">
        <w:rPr>
          <w:color w:val="0070C0"/>
        </w:rPr>
        <w:t xml:space="preserve">dat het interessant kan zijn om niet-operationele leden van de </w:t>
      </w:r>
      <w:r w:rsidR="00E62384">
        <w:rPr>
          <w:color w:val="0070C0"/>
        </w:rPr>
        <w:t xml:space="preserve">Raad </w:t>
      </w:r>
      <w:r w:rsidRPr="00F850F2">
        <w:rPr>
          <w:color w:val="0070C0"/>
        </w:rPr>
        <w:t>te laten deelnemen.</w:t>
      </w:r>
    </w:p>
    <w:p w14:paraId="11C0F52C" w14:textId="5A49E603" w:rsidR="001554E6" w:rsidRPr="00F850F2" w:rsidRDefault="0090153C" w:rsidP="00D60F40">
      <w:pPr>
        <w:pStyle w:val="Paragraphedeliste"/>
        <w:numPr>
          <w:ilvl w:val="0"/>
          <w:numId w:val="37"/>
        </w:numPr>
        <w:rPr>
          <w:color w:val="0070C0"/>
        </w:rPr>
      </w:pPr>
      <w:r w:rsidRPr="00F850F2">
        <w:rPr>
          <w:color w:val="0070C0"/>
        </w:rPr>
        <w:t>De externe bestuu</w:t>
      </w:r>
      <w:r w:rsidR="00480AAD" w:rsidRPr="00F850F2">
        <w:rPr>
          <w:color w:val="0070C0"/>
        </w:rPr>
        <w:t xml:space="preserve">rder moet vertrouwd zijn met de bedrijfscultuur en de </w:t>
      </w:r>
      <w:r w:rsidR="00D26DDA" w:rsidRPr="00F850F2">
        <w:rPr>
          <w:color w:val="0070C0"/>
        </w:rPr>
        <w:t>lange</w:t>
      </w:r>
      <w:r w:rsidR="00D26DDA">
        <w:rPr>
          <w:color w:val="0070C0"/>
        </w:rPr>
        <w:t>t</w:t>
      </w:r>
      <w:r w:rsidR="00D26DDA" w:rsidRPr="00F850F2">
        <w:rPr>
          <w:color w:val="0070C0"/>
        </w:rPr>
        <w:t>ermijnstrategie</w:t>
      </w:r>
      <w:r w:rsidR="00480AAD" w:rsidRPr="00F850F2">
        <w:rPr>
          <w:color w:val="0070C0"/>
        </w:rPr>
        <w:t xml:space="preserve"> van de aandeelhouder</w:t>
      </w:r>
      <w:r w:rsidR="005325AE">
        <w:rPr>
          <w:color w:val="0070C0"/>
        </w:rPr>
        <w:t>s</w:t>
      </w:r>
      <w:r w:rsidR="00D60F40" w:rsidRPr="00F850F2">
        <w:rPr>
          <w:color w:val="0070C0"/>
        </w:rPr>
        <w:t>.</w:t>
      </w:r>
    </w:p>
    <w:p w14:paraId="328A64F6" w14:textId="77777777" w:rsidR="00314B13" w:rsidRPr="00F850F2" w:rsidRDefault="00314B13">
      <w:pPr>
        <w:rPr>
          <w:color w:val="0070C0"/>
        </w:rPr>
      </w:pPr>
    </w:p>
    <w:p w14:paraId="02501241" w14:textId="37BA88D9" w:rsidR="00314B13" w:rsidRPr="00F850F2" w:rsidRDefault="00480AAD" w:rsidP="004313CF">
      <w:pPr>
        <w:rPr>
          <w:color w:val="0070C0"/>
        </w:rPr>
      </w:pPr>
      <w:r w:rsidRPr="00F850F2">
        <w:rPr>
          <w:color w:val="0070C0"/>
        </w:rPr>
        <w:t>Ook kan de be</w:t>
      </w:r>
      <w:r w:rsidR="0090153C" w:rsidRPr="00F850F2">
        <w:rPr>
          <w:color w:val="0070C0"/>
        </w:rPr>
        <w:t>stuu</w:t>
      </w:r>
      <w:r w:rsidRPr="00F850F2">
        <w:rPr>
          <w:color w:val="0070C0"/>
        </w:rPr>
        <w:t xml:space="preserve">rder zich informeren of marktstudies over de sector lezen </w:t>
      </w:r>
      <w:r w:rsidR="005325AE">
        <w:rPr>
          <w:color w:val="0070C0"/>
        </w:rPr>
        <w:t>of op</w:t>
      </w:r>
      <w:r w:rsidRPr="00F850F2">
        <w:rPr>
          <w:color w:val="0070C0"/>
        </w:rPr>
        <w:t xml:space="preserve"> internet een </w:t>
      </w:r>
      <w:r w:rsidR="005325AE">
        <w:rPr>
          <w:color w:val="0070C0"/>
        </w:rPr>
        <w:t>permanente zoekopdracht</w:t>
      </w:r>
      <w:r w:rsidR="005325AE" w:rsidRPr="00F850F2">
        <w:rPr>
          <w:color w:val="0070C0"/>
        </w:rPr>
        <w:t xml:space="preserve"> </w:t>
      </w:r>
      <w:r w:rsidRPr="00F850F2">
        <w:rPr>
          <w:color w:val="0070C0"/>
        </w:rPr>
        <w:t>instellen om informatie over de activiteit en de concurrenten te ver</w:t>
      </w:r>
      <w:r w:rsidR="004313CF">
        <w:rPr>
          <w:color w:val="0070C0"/>
        </w:rPr>
        <w:t>zamelen</w:t>
      </w:r>
      <w:r w:rsidRPr="00F850F2">
        <w:rPr>
          <w:color w:val="0070C0"/>
        </w:rPr>
        <w:t>, des te meer als hij op voorhand de sector niet kent</w:t>
      </w:r>
      <w:r w:rsidR="00314B13" w:rsidRPr="00F850F2">
        <w:rPr>
          <w:color w:val="0070C0"/>
        </w:rPr>
        <w:t xml:space="preserve">. </w:t>
      </w:r>
      <w:r w:rsidR="00886AA3" w:rsidRPr="00F850F2">
        <w:rPr>
          <w:color w:val="0070C0"/>
        </w:rPr>
        <w:t xml:space="preserve">Zonder expert te worden (dat is niet </w:t>
      </w:r>
      <w:r w:rsidR="005325AE">
        <w:rPr>
          <w:color w:val="0070C0"/>
        </w:rPr>
        <w:t>zijn</w:t>
      </w:r>
      <w:r w:rsidR="00886AA3" w:rsidRPr="00F850F2">
        <w:rPr>
          <w:color w:val="0070C0"/>
        </w:rPr>
        <w:t xml:space="preserve"> </w:t>
      </w:r>
      <w:r w:rsidR="005325AE">
        <w:rPr>
          <w:color w:val="0070C0"/>
        </w:rPr>
        <w:t>taak</w:t>
      </w:r>
      <w:r w:rsidR="00886AA3" w:rsidRPr="00F850F2">
        <w:rPr>
          <w:color w:val="0070C0"/>
        </w:rPr>
        <w:t xml:space="preserve">), moet </w:t>
      </w:r>
      <w:r w:rsidR="00676097">
        <w:rPr>
          <w:color w:val="0070C0"/>
        </w:rPr>
        <w:t>hij</w:t>
      </w:r>
      <w:r w:rsidR="00886AA3" w:rsidRPr="00F850F2">
        <w:rPr>
          <w:color w:val="0070C0"/>
        </w:rPr>
        <w:t xml:space="preserve"> de problematiek kennen en voldoende kennis ver</w:t>
      </w:r>
      <w:r w:rsidR="004313CF">
        <w:rPr>
          <w:color w:val="0070C0"/>
        </w:rPr>
        <w:t>zamelen</w:t>
      </w:r>
      <w:r w:rsidR="00886AA3" w:rsidRPr="00F850F2">
        <w:rPr>
          <w:color w:val="0070C0"/>
        </w:rPr>
        <w:t xml:space="preserve"> om een kritisch standpunt in te nemen over de strategische keuzes van de onderneming</w:t>
      </w:r>
      <w:r w:rsidR="00314B13" w:rsidRPr="00F850F2">
        <w:rPr>
          <w:color w:val="0070C0"/>
        </w:rPr>
        <w:t>.</w:t>
      </w:r>
    </w:p>
    <w:p w14:paraId="54D8F5C5" w14:textId="77777777" w:rsidR="00314B13" w:rsidRPr="00F850F2" w:rsidRDefault="00314B13">
      <w:pPr>
        <w:rPr>
          <w:color w:val="0070C0"/>
        </w:rPr>
      </w:pPr>
    </w:p>
    <w:p w14:paraId="22595C37" w14:textId="6F9ACE21" w:rsidR="00314B13" w:rsidRPr="00F850F2" w:rsidRDefault="00886AA3">
      <w:pPr>
        <w:rPr>
          <w:color w:val="0070C0"/>
        </w:rPr>
      </w:pPr>
      <w:r w:rsidRPr="00F850F2">
        <w:rPr>
          <w:color w:val="0070C0"/>
        </w:rPr>
        <w:t xml:space="preserve">De onderneming dient hem alle beschikbare informatie te verstrekken zodat </w:t>
      </w:r>
      <w:r w:rsidR="00676097">
        <w:rPr>
          <w:color w:val="0070C0"/>
        </w:rPr>
        <w:t>hij</w:t>
      </w:r>
      <w:r w:rsidRPr="00F850F2">
        <w:rPr>
          <w:color w:val="0070C0"/>
        </w:rPr>
        <w:t xml:space="preserve"> hierin kan slagen. Zo niet is het de taak van de be</w:t>
      </w:r>
      <w:r w:rsidR="0090153C" w:rsidRPr="00F850F2">
        <w:rPr>
          <w:color w:val="0070C0"/>
        </w:rPr>
        <w:t>stuu</w:t>
      </w:r>
      <w:r w:rsidRPr="00F850F2">
        <w:rPr>
          <w:color w:val="0070C0"/>
        </w:rPr>
        <w:t>rder om deze informatiebronnen op te zoeken en te benutten</w:t>
      </w:r>
      <w:r w:rsidR="00314B13" w:rsidRPr="00F850F2">
        <w:rPr>
          <w:color w:val="0070C0"/>
        </w:rPr>
        <w:t>.</w:t>
      </w:r>
    </w:p>
    <w:p w14:paraId="593365B2" w14:textId="77777777" w:rsidR="00314B13" w:rsidRPr="00F850F2" w:rsidRDefault="00314B13">
      <w:pPr>
        <w:rPr>
          <w:color w:val="0070C0"/>
        </w:rPr>
      </w:pPr>
    </w:p>
    <w:p w14:paraId="23D154F4" w14:textId="77777777" w:rsidR="00314B13" w:rsidRPr="00F850F2" w:rsidRDefault="00314B13">
      <w:pPr>
        <w:rPr>
          <w:color w:val="0070C0"/>
        </w:rPr>
      </w:pPr>
    </w:p>
    <w:p w14:paraId="30B4CEB6" w14:textId="326CA7EC" w:rsidR="00314B13" w:rsidRPr="00F850F2" w:rsidRDefault="00E755CE" w:rsidP="00215698">
      <w:pPr>
        <w:pStyle w:val="Titre2"/>
        <w:rPr>
          <w:color w:val="0070C0"/>
          <w:lang w:val="nl-NL"/>
        </w:rPr>
      </w:pPr>
      <w:r w:rsidRPr="00F850F2">
        <w:rPr>
          <w:color w:val="0070C0"/>
          <w:lang w:val="nl-NL"/>
        </w:rPr>
        <w:t xml:space="preserve">5.5 </w:t>
      </w:r>
      <w:r w:rsidR="003A7DBE" w:rsidRPr="00F850F2">
        <w:rPr>
          <w:color w:val="0070C0"/>
          <w:lang w:val="nl-NL"/>
        </w:rPr>
        <w:t xml:space="preserve">Kwaliteit van de vergaderingen van de </w:t>
      </w:r>
      <w:r w:rsidR="00E62384">
        <w:rPr>
          <w:color w:val="0070C0"/>
          <w:lang w:val="nl-NL"/>
        </w:rPr>
        <w:t xml:space="preserve">Raad </w:t>
      </w:r>
    </w:p>
    <w:p w14:paraId="236AED31" w14:textId="77777777" w:rsidR="00314B13" w:rsidRPr="00F850F2" w:rsidRDefault="00314B13" w:rsidP="00215698">
      <w:pPr>
        <w:rPr>
          <w:color w:val="0070C0"/>
        </w:rPr>
      </w:pPr>
    </w:p>
    <w:p w14:paraId="581A38CE" w14:textId="4C753EC2" w:rsidR="00314B13" w:rsidRPr="00F850F2" w:rsidRDefault="005325AE">
      <w:pPr>
        <w:rPr>
          <w:color w:val="0070C0"/>
        </w:rPr>
      </w:pPr>
      <w:r>
        <w:rPr>
          <w:color w:val="0070C0"/>
        </w:rPr>
        <w:t>E</w:t>
      </w:r>
      <w:r w:rsidR="003A7DBE" w:rsidRPr="00F850F2">
        <w:rPr>
          <w:color w:val="0070C0"/>
        </w:rPr>
        <w:t xml:space="preserve">en degelijke voorbereiding van de vergaderingen van de </w:t>
      </w:r>
      <w:r w:rsidR="00E62384">
        <w:rPr>
          <w:color w:val="0070C0"/>
        </w:rPr>
        <w:t xml:space="preserve">Raad </w:t>
      </w:r>
      <w:r>
        <w:rPr>
          <w:color w:val="0070C0"/>
        </w:rPr>
        <w:t>maakt het voor</w:t>
      </w:r>
      <w:r w:rsidRPr="00F850F2">
        <w:rPr>
          <w:color w:val="0070C0"/>
        </w:rPr>
        <w:t xml:space="preserve"> </w:t>
      </w:r>
      <w:r w:rsidR="003A7DBE" w:rsidRPr="00F850F2">
        <w:rPr>
          <w:color w:val="0070C0"/>
        </w:rPr>
        <w:t>alle leden</w:t>
      </w:r>
      <w:r>
        <w:rPr>
          <w:color w:val="0070C0"/>
        </w:rPr>
        <w:t xml:space="preserve"> mogelijk</w:t>
      </w:r>
      <w:r w:rsidR="003A7DBE" w:rsidRPr="00F850F2">
        <w:rPr>
          <w:color w:val="0070C0"/>
        </w:rPr>
        <w:t xml:space="preserve"> er actiever aan deel</w:t>
      </w:r>
      <w:r>
        <w:rPr>
          <w:color w:val="0070C0"/>
        </w:rPr>
        <w:t xml:space="preserve"> te </w:t>
      </w:r>
      <w:r w:rsidR="003A7DBE" w:rsidRPr="00F850F2">
        <w:rPr>
          <w:color w:val="0070C0"/>
        </w:rPr>
        <w:t>nemen:</w:t>
      </w:r>
      <w:r w:rsidR="00314B13" w:rsidRPr="00F850F2">
        <w:rPr>
          <w:color w:val="0070C0"/>
        </w:rPr>
        <w:t xml:space="preserve"> </w:t>
      </w:r>
    </w:p>
    <w:p w14:paraId="01022609" w14:textId="77777777" w:rsidR="00314B13" w:rsidRPr="00F850F2" w:rsidRDefault="00314B13">
      <w:pPr>
        <w:rPr>
          <w:color w:val="0070C0"/>
        </w:rPr>
      </w:pPr>
    </w:p>
    <w:p w14:paraId="4A79C9A9" w14:textId="60EB57F6" w:rsidR="00314B13" w:rsidRPr="00F850F2" w:rsidRDefault="003A7DBE" w:rsidP="00D60F40">
      <w:pPr>
        <w:pStyle w:val="Paragraphedeliste"/>
        <w:numPr>
          <w:ilvl w:val="0"/>
          <w:numId w:val="38"/>
        </w:numPr>
        <w:rPr>
          <w:color w:val="0070C0"/>
        </w:rPr>
      </w:pPr>
      <w:r w:rsidRPr="00F850F2">
        <w:rPr>
          <w:color w:val="0070C0"/>
        </w:rPr>
        <w:t>Vroegtijdige verspreiding van de agendapunten en werkdocumenten</w:t>
      </w:r>
      <w:r w:rsidR="005325AE">
        <w:rPr>
          <w:color w:val="0070C0"/>
        </w:rPr>
        <w:t>,</w:t>
      </w:r>
      <w:r w:rsidRPr="00F850F2">
        <w:rPr>
          <w:color w:val="0070C0"/>
        </w:rPr>
        <w:t xml:space="preserve"> zodat ze kunnen worden bestudeerd en er eventueel analytische vragen aan de mentor kunnen worden gericht.</w:t>
      </w:r>
    </w:p>
    <w:p w14:paraId="3D3A408C" w14:textId="77777777" w:rsidR="00314B13" w:rsidRPr="00F850F2" w:rsidRDefault="005711E4" w:rsidP="00D60F40">
      <w:pPr>
        <w:pStyle w:val="Paragraphedeliste"/>
        <w:numPr>
          <w:ilvl w:val="0"/>
          <w:numId w:val="38"/>
        </w:numPr>
        <w:rPr>
          <w:color w:val="0070C0"/>
        </w:rPr>
      </w:pPr>
      <w:r w:rsidRPr="00F850F2">
        <w:rPr>
          <w:color w:val="0070C0"/>
        </w:rPr>
        <w:t>Regelmatige vergaderingen met een agenda die maanden op voorhand wordt vrijgegeven om de participatiegraad zo groot mogelijk te maken.</w:t>
      </w:r>
    </w:p>
    <w:p w14:paraId="7ECB0C3A" w14:textId="090A57CD" w:rsidR="00314B13" w:rsidRPr="00F850F2" w:rsidRDefault="005711E4" w:rsidP="00D60F40">
      <w:pPr>
        <w:pStyle w:val="Paragraphedeliste"/>
        <w:numPr>
          <w:ilvl w:val="0"/>
          <w:numId w:val="38"/>
        </w:numPr>
        <w:rPr>
          <w:color w:val="0070C0"/>
        </w:rPr>
      </w:pPr>
      <w:r w:rsidRPr="00F850F2">
        <w:rPr>
          <w:color w:val="0070C0"/>
        </w:rPr>
        <w:t xml:space="preserve">Mogelijkheid om voor of na de </w:t>
      </w:r>
      <w:r w:rsidR="005325AE">
        <w:rPr>
          <w:color w:val="0070C0"/>
        </w:rPr>
        <w:t xml:space="preserve">vergaderingen </w:t>
      </w:r>
      <w:r w:rsidR="005325AE" w:rsidRPr="00F850F2">
        <w:rPr>
          <w:color w:val="0070C0"/>
        </w:rPr>
        <w:t>op informele wijze ideeën uit te wisselen</w:t>
      </w:r>
      <w:r w:rsidRPr="00F850F2">
        <w:rPr>
          <w:color w:val="0070C0"/>
        </w:rPr>
        <w:t>.</w:t>
      </w:r>
    </w:p>
    <w:p w14:paraId="4EA11750" w14:textId="50338C1F" w:rsidR="00314B13" w:rsidRPr="00F850F2" w:rsidRDefault="00513C37" w:rsidP="00D60F40">
      <w:pPr>
        <w:pStyle w:val="Paragraphedeliste"/>
        <w:numPr>
          <w:ilvl w:val="0"/>
          <w:numId w:val="38"/>
        </w:numPr>
        <w:rPr>
          <w:color w:val="0070C0"/>
        </w:rPr>
      </w:pPr>
      <w:r w:rsidRPr="00F850F2">
        <w:rPr>
          <w:color w:val="0070C0"/>
        </w:rPr>
        <w:t xml:space="preserve">Welwillendheid tijdens </w:t>
      </w:r>
      <w:r w:rsidR="005325AE">
        <w:rPr>
          <w:color w:val="0070C0"/>
        </w:rPr>
        <w:t>vergaderingen</w:t>
      </w:r>
      <w:r w:rsidR="002F0C49">
        <w:rPr>
          <w:color w:val="0070C0"/>
        </w:rPr>
        <w:t xml:space="preserve"> en beraadslagingen</w:t>
      </w:r>
      <w:r w:rsidRPr="00F850F2">
        <w:rPr>
          <w:color w:val="0070C0"/>
        </w:rPr>
        <w:t xml:space="preserve"> zodat </w:t>
      </w:r>
      <w:r w:rsidR="005325AE">
        <w:rPr>
          <w:color w:val="0070C0"/>
        </w:rPr>
        <w:t xml:space="preserve">de </w:t>
      </w:r>
      <w:r w:rsidRPr="00F850F2">
        <w:rPr>
          <w:color w:val="0070C0"/>
        </w:rPr>
        <w:t xml:space="preserve">door de </w:t>
      </w:r>
      <w:r w:rsidR="006E0370" w:rsidRPr="00F850F2">
        <w:rPr>
          <w:color w:val="0070C0"/>
        </w:rPr>
        <w:t>e</w:t>
      </w:r>
      <w:r w:rsidRPr="00F850F2">
        <w:rPr>
          <w:color w:val="0070C0"/>
        </w:rPr>
        <w:t xml:space="preserve">xterne </w:t>
      </w:r>
      <w:r w:rsidR="006E0370" w:rsidRPr="00F850F2">
        <w:rPr>
          <w:color w:val="0070C0"/>
        </w:rPr>
        <w:t>bestuu</w:t>
      </w:r>
      <w:r w:rsidRPr="00F850F2">
        <w:rPr>
          <w:color w:val="0070C0"/>
        </w:rPr>
        <w:t>rder – die zijn rol ter harte neemt – gestelde vragen op constructieve en niet op indringerige wijze worden beschouwd</w:t>
      </w:r>
      <w:r w:rsidR="001422F4" w:rsidRPr="00F850F2">
        <w:rPr>
          <w:color w:val="0070C0"/>
        </w:rPr>
        <w:t>.</w:t>
      </w:r>
    </w:p>
    <w:p w14:paraId="150836DA" w14:textId="77777777" w:rsidR="001422F4" w:rsidRPr="00F850F2" w:rsidRDefault="001422F4" w:rsidP="009C2A4F">
      <w:pPr>
        <w:pStyle w:val="Paragraphedeliste"/>
        <w:ind w:left="720"/>
        <w:rPr>
          <w:color w:val="0070C0"/>
        </w:rPr>
      </w:pPr>
    </w:p>
    <w:p w14:paraId="772CF40D" w14:textId="5285B0C5" w:rsidR="008017CF" w:rsidRPr="00F850F2" w:rsidRDefault="00513C37" w:rsidP="009C2A4F">
      <w:pPr>
        <w:pStyle w:val="Paragraphedeliste"/>
        <w:ind w:left="709"/>
        <w:rPr>
          <w:color w:val="0070C0"/>
        </w:rPr>
      </w:pPr>
      <w:r w:rsidRPr="00F850F2">
        <w:rPr>
          <w:color w:val="0070C0"/>
        </w:rPr>
        <w:t xml:space="preserve">Het is belangrijk, zoals </w:t>
      </w:r>
      <w:r w:rsidR="005325AE">
        <w:rPr>
          <w:color w:val="0070C0"/>
        </w:rPr>
        <w:t xml:space="preserve">ook </w:t>
      </w:r>
      <w:r w:rsidR="00DF041F" w:rsidRPr="00F850F2">
        <w:rPr>
          <w:color w:val="0070C0"/>
        </w:rPr>
        <w:t>GUBERNA</w:t>
      </w:r>
      <w:r w:rsidRPr="00F850F2">
        <w:rPr>
          <w:color w:val="0070C0"/>
        </w:rPr>
        <w:t xml:space="preserve"> aanbeveelt</w:t>
      </w:r>
      <w:r w:rsidR="00DF041F" w:rsidRPr="00F850F2">
        <w:rPr>
          <w:color w:val="0070C0"/>
        </w:rPr>
        <w:t>,</w:t>
      </w:r>
      <w:r w:rsidR="00D60F40" w:rsidRPr="00F850F2">
        <w:rPr>
          <w:color w:val="0070C0"/>
        </w:rPr>
        <w:t xml:space="preserve"> </w:t>
      </w:r>
      <w:r w:rsidR="006E0370" w:rsidRPr="00F850F2">
        <w:rPr>
          <w:color w:val="0070C0"/>
        </w:rPr>
        <w:t>om minstens jaarlijks een</w:t>
      </w:r>
      <w:r w:rsidR="005325AE">
        <w:rPr>
          <w:color w:val="0070C0"/>
        </w:rPr>
        <w:t xml:space="preserve"> vergadering van de</w:t>
      </w:r>
      <w:r w:rsidR="006E0370" w:rsidRPr="00F850F2">
        <w:rPr>
          <w:color w:val="0070C0"/>
        </w:rPr>
        <w:t xml:space="preserve"> RvB</w:t>
      </w:r>
      <w:r w:rsidRPr="00F850F2">
        <w:rPr>
          <w:color w:val="0070C0"/>
        </w:rPr>
        <w:t xml:space="preserve"> over de volgende onderwerpen te houden</w:t>
      </w:r>
      <w:r w:rsidR="008017CF" w:rsidRPr="00F850F2">
        <w:rPr>
          <w:color w:val="0070C0"/>
        </w:rPr>
        <w:t>:</w:t>
      </w:r>
    </w:p>
    <w:p w14:paraId="129B9308" w14:textId="77777777" w:rsidR="001C7292" w:rsidRPr="00F850F2" w:rsidRDefault="001C7292" w:rsidP="00215698">
      <w:pPr>
        <w:rPr>
          <w:color w:val="0070C0"/>
        </w:rPr>
      </w:pPr>
    </w:p>
    <w:p w14:paraId="75645A91" w14:textId="77777777" w:rsidR="001C7292" w:rsidRPr="00F850F2" w:rsidRDefault="00513C37" w:rsidP="00DF041F">
      <w:pPr>
        <w:pStyle w:val="Paragraphedeliste"/>
        <w:numPr>
          <w:ilvl w:val="0"/>
          <w:numId w:val="39"/>
        </w:numPr>
        <w:ind w:left="1776"/>
        <w:rPr>
          <w:bCs/>
          <w:i/>
          <w:color w:val="0070C0"/>
          <w:sz w:val="20"/>
          <w:szCs w:val="20"/>
        </w:rPr>
      </w:pPr>
      <w:r w:rsidRPr="00F850F2">
        <w:rPr>
          <w:i/>
          <w:color w:val="0070C0"/>
          <w:sz w:val="20"/>
          <w:szCs w:val="20"/>
        </w:rPr>
        <w:t>Analyse</w:t>
      </w:r>
      <w:r w:rsidR="001C7292" w:rsidRPr="00F850F2">
        <w:rPr>
          <w:i/>
          <w:color w:val="0070C0"/>
          <w:sz w:val="20"/>
          <w:szCs w:val="20"/>
        </w:rPr>
        <w:t xml:space="preserve"> </w:t>
      </w:r>
      <w:r w:rsidR="001C7292" w:rsidRPr="00F850F2">
        <w:rPr>
          <w:bCs/>
          <w:i/>
          <w:color w:val="0070C0"/>
          <w:sz w:val="20"/>
          <w:szCs w:val="20"/>
        </w:rPr>
        <w:t>Y-1</w:t>
      </w:r>
    </w:p>
    <w:p w14:paraId="25F36384" w14:textId="77777777" w:rsidR="001C7292" w:rsidRPr="00F850F2" w:rsidRDefault="00513C37" w:rsidP="00DF041F">
      <w:pPr>
        <w:pStyle w:val="Paragraphedeliste"/>
        <w:numPr>
          <w:ilvl w:val="1"/>
          <w:numId w:val="39"/>
        </w:numPr>
        <w:ind w:left="2496"/>
        <w:rPr>
          <w:i/>
          <w:color w:val="0070C0"/>
          <w:sz w:val="20"/>
          <w:szCs w:val="20"/>
        </w:rPr>
      </w:pPr>
      <w:r w:rsidRPr="00F850F2">
        <w:rPr>
          <w:bCs/>
          <w:i/>
          <w:color w:val="0070C0"/>
          <w:sz w:val="20"/>
          <w:szCs w:val="20"/>
        </w:rPr>
        <w:t>Analyse van de (initiële) prestaties vs. plan/budget van vorig jaar</w:t>
      </w:r>
    </w:p>
    <w:p w14:paraId="053D75BB" w14:textId="131AE875" w:rsidR="001C7292" w:rsidRPr="00F850F2" w:rsidRDefault="005325AE" w:rsidP="00DF041F">
      <w:pPr>
        <w:pStyle w:val="Paragraphedeliste"/>
        <w:numPr>
          <w:ilvl w:val="1"/>
          <w:numId w:val="39"/>
        </w:numPr>
        <w:ind w:left="2496"/>
        <w:rPr>
          <w:i/>
          <w:color w:val="0070C0"/>
          <w:sz w:val="20"/>
          <w:szCs w:val="20"/>
        </w:rPr>
      </w:pPr>
      <w:r>
        <w:rPr>
          <w:i/>
          <w:color w:val="0070C0"/>
          <w:sz w:val="20"/>
          <w:szCs w:val="20"/>
        </w:rPr>
        <w:t>Bijkomende</w:t>
      </w:r>
      <w:r w:rsidRPr="00F850F2">
        <w:rPr>
          <w:i/>
          <w:color w:val="0070C0"/>
          <w:sz w:val="20"/>
          <w:szCs w:val="20"/>
        </w:rPr>
        <w:t xml:space="preserve"> </w:t>
      </w:r>
      <w:r w:rsidR="00513C37" w:rsidRPr="00F850F2">
        <w:rPr>
          <w:i/>
          <w:color w:val="0070C0"/>
          <w:sz w:val="20"/>
          <w:szCs w:val="20"/>
        </w:rPr>
        <w:t>onderwerpen</w:t>
      </w:r>
      <w:r w:rsidR="001C7292" w:rsidRPr="00F850F2">
        <w:rPr>
          <w:i/>
          <w:color w:val="0070C0"/>
          <w:sz w:val="20"/>
          <w:szCs w:val="20"/>
        </w:rPr>
        <w:t>:</w:t>
      </w:r>
    </w:p>
    <w:p w14:paraId="21DA31F2" w14:textId="684F3ABB" w:rsidR="001C7292" w:rsidRPr="00F850F2" w:rsidRDefault="00513C37" w:rsidP="00DF041F">
      <w:pPr>
        <w:pStyle w:val="Paragraphedeliste"/>
        <w:numPr>
          <w:ilvl w:val="2"/>
          <w:numId w:val="39"/>
        </w:numPr>
        <w:ind w:left="3216"/>
        <w:rPr>
          <w:i/>
          <w:color w:val="0070C0"/>
          <w:sz w:val="20"/>
          <w:szCs w:val="20"/>
        </w:rPr>
      </w:pPr>
      <w:r w:rsidRPr="00F850F2">
        <w:rPr>
          <w:i/>
          <w:color w:val="0070C0"/>
          <w:sz w:val="20"/>
          <w:szCs w:val="20"/>
        </w:rPr>
        <w:t>Analyse</w:t>
      </w:r>
      <w:r w:rsidR="005325AE">
        <w:rPr>
          <w:i/>
          <w:color w:val="0070C0"/>
          <w:sz w:val="20"/>
          <w:szCs w:val="20"/>
        </w:rPr>
        <w:t xml:space="preserve"> HR-</w:t>
      </w:r>
      <w:r w:rsidRPr="00F850F2">
        <w:rPr>
          <w:i/>
          <w:color w:val="0070C0"/>
          <w:sz w:val="20"/>
          <w:szCs w:val="20"/>
        </w:rPr>
        <w:t>dossier</w:t>
      </w:r>
    </w:p>
    <w:p w14:paraId="4ABACE6E" w14:textId="77777777" w:rsidR="001C7292" w:rsidRPr="00F850F2" w:rsidRDefault="00513C37" w:rsidP="00DF041F">
      <w:pPr>
        <w:pStyle w:val="Paragraphedeliste"/>
        <w:numPr>
          <w:ilvl w:val="2"/>
          <w:numId w:val="39"/>
        </w:numPr>
        <w:ind w:left="3216"/>
        <w:rPr>
          <w:i/>
          <w:color w:val="0070C0"/>
          <w:sz w:val="20"/>
          <w:szCs w:val="20"/>
        </w:rPr>
      </w:pPr>
      <w:r w:rsidRPr="00F850F2">
        <w:rPr>
          <w:i/>
          <w:color w:val="0070C0"/>
          <w:sz w:val="20"/>
          <w:szCs w:val="20"/>
        </w:rPr>
        <w:t>Analyse financiële situatie</w:t>
      </w:r>
    </w:p>
    <w:p w14:paraId="7B8E30AB" w14:textId="77777777" w:rsidR="004458E7" w:rsidRPr="00F850F2" w:rsidRDefault="004458E7" w:rsidP="00DF041F">
      <w:pPr>
        <w:pStyle w:val="Paragraphedeliste"/>
        <w:ind w:left="3576"/>
        <w:rPr>
          <w:i/>
          <w:color w:val="0070C0"/>
          <w:sz w:val="20"/>
          <w:szCs w:val="20"/>
        </w:rPr>
      </w:pPr>
    </w:p>
    <w:p w14:paraId="18EE00BE" w14:textId="3873D8F1" w:rsidR="001C7292" w:rsidRPr="00F850F2" w:rsidRDefault="00513C37" w:rsidP="00DF041F">
      <w:pPr>
        <w:pStyle w:val="Paragraphedeliste"/>
        <w:numPr>
          <w:ilvl w:val="0"/>
          <w:numId w:val="39"/>
        </w:numPr>
        <w:ind w:left="1776"/>
        <w:rPr>
          <w:i/>
          <w:color w:val="0070C0"/>
          <w:sz w:val="20"/>
          <w:szCs w:val="20"/>
        </w:rPr>
      </w:pPr>
      <w:r w:rsidRPr="00F850F2">
        <w:rPr>
          <w:i/>
          <w:color w:val="0070C0"/>
          <w:sz w:val="20"/>
          <w:szCs w:val="20"/>
        </w:rPr>
        <w:t>Voorbereiding van de</w:t>
      </w:r>
      <w:r w:rsidR="005325AE">
        <w:rPr>
          <w:i/>
          <w:color w:val="0070C0"/>
          <w:sz w:val="20"/>
          <w:szCs w:val="20"/>
        </w:rPr>
        <w:t xml:space="preserve"> A</w:t>
      </w:r>
      <w:r w:rsidRPr="00F850F2">
        <w:rPr>
          <w:i/>
          <w:color w:val="0070C0"/>
          <w:sz w:val="20"/>
          <w:szCs w:val="20"/>
        </w:rPr>
        <w:t xml:space="preserve">lgemene </w:t>
      </w:r>
      <w:r w:rsidR="005325AE">
        <w:rPr>
          <w:i/>
          <w:color w:val="0070C0"/>
          <w:sz w:val="20"/>
          <w:szCs w:val="20"/>
        </w:rPr>
        <w:t>V</w:t>
      </w:r>
      <w:r w:rsidRPr="00F850F2">
        <w:rPr>
          <w:i/>
          <w:color w:val="0070C0"/>
          <w:sz w:val="20"/>
          <w:szCs w:val="20"/>
        </w:rPr>
        <w:t>ergadering</w:t>
      </w:r>
    </w:p>
    <w:p w14:paraId="7D9F2CCC" w14:textId="4F566559" w:rsidR="001C7292" w:rsidRPr="00F850F2" w:rsidRDefault="00513C37" w:rsidP="00DF041F">
      <w:pPr>
        <w:pStyle w:val="Paragraphedeliste"/>
        <w:numPr>
          <w:ilvl w:val="1"/>
          <w:numId w:val="39"/>
        </w:numPr>
        <w:ind w:left="2496"/>
        <w:rPr>
          <w:i/>
          <w:color w:val="0070C0"/>
          <w:sz w:val="20"/>
          <w:szCs w:val="20"/>
        </w:rPr>
      </w:pPr>
      <w:r w:rsidRPr="00F850F2">
        <w:rPr>
          <w:i/>
          <w:color w:val="0070C0"/>
          <w:sz w:val="20"/>
          <w:szCs w:val="20"/>
        </w:rPr>
        <w:t>Analyse van</w:t>
      </w:r>
      <w:r w:rsidR="005325AE">
        <w:rPr>
          <w:i/>
          <w:color w:val="0070C0"/>
          <w:sz w:val="20"/>
          <w:szCs w:val="20"/>
        </w:rPr>
        <w:t xml:space="preserve"> het</w:t>
      </w:r>
      <w:r w:rsidRPr="00F850F2">
        <w:rPr>
          <w:i/>
          <w:color w:val="0070C0"/>
          <w:sz w:val="20"/>
          <w:szCs w:val="20"/>
        </w:rPr>
        <w:t xml:space="preserve"> jaarverslag van </w:t>
      </w:r>
      <w:r w:rsidR="005325AE">
        <w:rPr>
          <w:i/>
          <w:color w:val="0070C0"/>
          <w:sz w:val="20"/>
          <w:szCs w:val="20"/>
        </w:rPr>
        <w:t xml:space="preserve">de </w:t>
      </w:r>
      <w:r w:rsidR="00B513EC" w:rsidRPr="00F850F2">
        <w:rPr>
          <w:i/>
          <w:color w:val="0070C0"/>
          <w:sz w:val="20"/>
          <w:szCs w:val="20"/>
        </w:rPr>
        <w:t>RvB</w:t>
      </w:r>
      <w:r w:rsidRPr="00F850F2">
        <w:rPr>
          <w:i/>
          <w:color w:val="0070C0"/>
          <w:sz w:val="20"/>
          <w:szCs w:val="20"/>
        </w:rPr>
        <w:t xml:space="preserve"> en officiële rekeningen van Y-1 ter goedkeuring door de </w:t>
      </w:r>
      <w:r w:rsidR="005325AE">
        <w:rPr>
          <w:i/>
          <w:color w:val="0070C0"/>
          <w:sz w:val="20"/>
          <w:szCs w:val="20"/>
        </w:rPr>
        <w:t>A</w:t>
      </w:r>
      <w:r w:rsidR="005325AE" w:rsidRPr="00F850F2">
        <w:rPr>
          <w:i/>
          <w:color w:val="0070C0"/>
          <w:sz w:val="20"/>
          <w:szCs w:val="20"/>
        </w:rPr>
        <w:t xml:space="preserve">lgemene </w:t>
      </w:r>
      <w:r w:rsidR="005325AE">
        <w:rPr>
          <w:i/>
          <w:color w:val="0070C0"/>
          <w:sz w:val="20"/>
          <w:szCs w:val="20"/>
        </w:rPr>
        <w:t>V</w:t>
      </w:r>
      <w:r w:rsidR="005325AE" w:rsidRPr="00F850F2">
        <w:rPr>
          <w:i/>
          <w:color w:val="0070C0"/>
          <w:sz w:val="20"/>
          <w:szCs w:val="20"/>
        </w:rPr>
        <w:t>ergadering</w:t>
      </w:r>
      <w:r w:rsidR="005325AE" w:rsidRPr="00F850F2" w:rsidDel="005325AE">
        <w:rPr>
          <w:i/>
          <w:color w:val="0070C0"/>
          <w:sz w:val="20"/>
          <w:szCs w:val="20"/>
        </w:rPr>
        <w:t xml:space="preserve"> </w:t>
      </w:r>
    </w:p>
    <w:p w14:paraId="5E867BA7" w14:textId="407AF254" w:rsidR="001C7292" w:rsidRPr="00F850F2" w:rsidRDefault="00513C37" w:rsidP="00DF041F">
      <w:pPr>
        <w:pStyle w:val="Paragraphedeliste"/>
        <w:numPr>
          <w:ilvl w:val="1"/>
          <w:numId w:val="39"/>
        </w:numPr>
        <w:ind w:left="2496"/>
        <w:rPr>
          <w:i/>
          <w:color w:val="0070C0"/>
          <w:sz w:val="20"/>
          <w:szCs w:val="20"/>
        </w:rPr>
      </w:pPr>
      <w:r w:rsidRPr="00F850F2">
        <w:rPr>
          <w:i/>
          <w:color w:val="0070C0"/>
          <w:sz w:val="20"/>
          <w:szCs w:val="20"/>
        </w:rPr>
        <w:t xml:space="preserve">Opstelling van de agenda van de </w:t>
      </w:r>
      <w:r w:rsidR="005325AE">
        <w:rPr>
          <w:i/>
          <w:color w:val="0070C0"/>
          <w:sz w:val="20"/>
          <w:szCs w:val="20"/>
        </w:rPr>
        <w:t>A</w:t>
      </w:r>
      <w:r w:rsidR="005325AE" w:rsidRPr="00F850F2">
        <w:rPr>
          <w:i/>
          <w:color w:val="0070C0"/>
          <w:sz w:val="20"/>
          <w:szCs w:val="20"/>
        </w:rPr>
        <w:t xml:space="preserve">lgemene </w:t>
      </w:r>
      <w:r w:rsidR="005325AE">
        <w:rPr>
          <w:i/>
          <w:color w:val="0070C0"/>
          <w:sz w:val="20"/>
          <w:szCs w:val="20"/>
        </w:rPr>
        <w:t>V</w:t>
      </w:r>
      <w:r w:rsidR="005325AE" w:rsidRPr="00F850F2">
        <w:rPr>
          <w:i/>
          <w:color w:val="0070C0"/>
          <w:sz w:val="20"/>
          <w:szCs w:val="20"/>
        </w:rPr>
        <w:t>ergadering</w:t>
      </w:r>
    </w:p>
    <w:p w14:paraId="6842A516" w14:textId="47AF690A" w:rsidR="001C7292" w:rsidRPr="00F850F2" w:rsidRDefault="005325AE" w:rsidP="00DF041F">
      <w:pPr>
        <w:pStyle w:val="Paragraphedeliste"/>
        <w:numPr>
          <w:ilvl w:val="1"/>
          <w:numId w:val="39"/>
        </w:numPr>
        <w:ind w:left="2496"/>
        <w:rPr>
          <w:i/>
          <w:color w:val="0070C0"/>
          <w:sz w:val="20"/>
          <w:szCs w:val="20"/>
        </w:rPr>
      </w:pPr>
      <w:r>
        <w:rPr>
          <w:i/>
          <w:color w:val="0070C0"/>
          <w:sz w:val="20"/>
          <w:szCs w:val="20"/>
        </w:rPr>
        <w:t>Bijkomende</w:t>
      </w:r>
      <w:r w:rsidRPr="00F850F2">
        <w:rPr>
          <w:i/>
          <w:color w:val="0070C0"/>
          <w:sz w:val="20"/>
          <w:szCs w:val="20"/>
        </w:rPr>
        <w:t xml:space="preserve"> </w:t>
      </w:r>
      <w:r w:rsidR="00513C37" w:rsidRPr="00F850F2">
        <w:rPr>
          <w:i/>
          <w:color w:val="0070C0"/>
          <w:sz w:val="20"/>
          <w:szCs w:val="20"/>
        </w:rPr>
        <w:t>onderwerpen</w:t>
      </w:r>
      <w:r w:rsidR="001C7292" w:rsidRPr="00F850F2">
        <w:rPr>
          <w:i/>
          <w:color w:val="0070C0"/>
          <w:sz w:val="20"/>
          <w:szCs w:val="20"/>
        </w:rPr>
        <w:t>:</w:t>
      </w:r>
    </w:p>
    <w:p w14:paraId="5FC41AA7" w14:textId="77777777" w:rsidR="001C7292" w:rsidRPr="00F850F2" w:rsidRDefault="00513C37" w:rsidP="00DF041F">
      <w:pPr>
        <w:pStyle w:val="Paragraphedeliste"/>
        <w:numPr>
          <w:ilvl w:val="2"/>
          <w:numId w:val="39"/>
        </w:numPr>
        <w:ind w:left="3216"/>
        <w:rPr>
          <w:i/>
          <w:color w:val="0070C0"/>
          <w:sz w:val="20"/>
          <w:szCs w:val="20"/>
        </w:rPr>
      </w:pPr>
      <w:r w:rsidRPr="00F850F2">
        <w:rPr>
          <w:i/>
          <w:color w:val="0070C0"/>
          <w:sz w:val="20"/>
          <w:szCs w:val="20"/>
        </w:rPr>
        <w:t>Analyse van risicobeheerdossiers</w:t>
      </w:r>
    </w:p>
    <w:p w14:paraId="013F5476" w14:textId="77777777" w:rsidR="001C7292" w:rsidRPr="00F850F2" w:rsidRDefault="00513C37" w:rsidP="00DF041F">
      <w:pPr>
        <w:pStyle w:val="Paragraphedeliste"/>
        <w:numPr>
          <w:ilvl w:val="2"/>
          <w:numId w:val="39"/>
        </w:numPr>
        <w:ind w:left="3216"/>
        <w:rPr>
          <w:i/>
          <w:color w:val="0070C0"/>
          <w:sz w:val="20"/>
          <w:szCs w:val="20"/>
        </w:rPr>
      </w:pPr>
      <w:r w:rsidRPr="00F850F2">
        <w:rPr>
          <w:i/>
          <w:color w:val="0070C0"/>
          <w:sz w:val="20"/>
          <w:szCs w:val="20"/>
        </w:rPr>
        <w:t>Verband met verzekeringsdossier</w:t>
      </w:r>
    </w:p>
    <w:p w14:paraId="7597D388" w14:textId="77777777" w:rsidR="00D60F40" w:rsidRPr="00F850F2" w:rsidRDefault="00D60F40" w:rsidP="00513C37">
      <w:pPr>
        <w:rPr>
          <w:i/>
          <w:color w:val="0070C0"/>
          <w:sz w:val="20"/>
          <w:szCs w:val="20"/>
        </w:rPr>
      </w:pPr>
    </w:p>
    <w:p w14:paraId="5C9B101A" w14:textId="77777777" w:rsidR="001C7292" w:rsidRPr="00F850F2" w:rsidRDefault="00513C37" w:rsidP="00DF041F">
      <w:pPr>
        <w:pStyle w:val="Paragraphedeliste"/>
        <w:numPr>
          <w:ilvl w:val="0"/>
          <w:numId w:val="39"/>
        </w:numPr>
        <w:ind w:left="1776"/>
        <w:rPr>
          <w:i/>
          <w:color w:val="0070C0"/>
          <w:sz w:val="20"/>
          <w:szCs w:val="20"/>
        </w:rPr>
      </w:pPr>
      <w:r w:rsidRPr="00F850F2">
        <w:rPr>
          <w:i/>
          <w:color w:val="0070C0"/>
          <w:sz w:val="20"/>
          <w:szCs w:val="20"/>
        </w:rPr>
        <w:t>Proc</w:t>
      </w:r>
      <w:r w:rsidR="004313CF">
        <w:rPr>
          <w:i/>
          <w:color w:val="0070C0"/>
          <w:sz w:val="20"/>
          <w:szCs w:val="20"/>
        </w:rPr>
        <w:t>es van permanente vooruitgang en</w:t>
      </w:r>
      <w:r w:rsidRPr="00F850F2">
        <w:rPr>
          <w:i/>
          <w:color w:val="0070C0"/>
          <w:sz w:val="20"/>
          <w:szCs w:val="20"/>
        </w:rPr>
        <w:t xml:space="preserve"> ontwikkeling</w:t>
      </w:r>
    </w:p>
    <w:p w14:paraId="43C59906" w14:textId="77777777" w:rsidR="001C7292" w:rsidRPr="00F850F2" w:rsidRDefault="00513C37" w:rsidP="004313CF">
      <w:pPr>
        <w:pStyle w:val="Paragraphedeliste"/>
        <w:numPr>
          <w:ilvl w:val="1"/>
          <w:numId w:val="39"/>
        </w:numPr>
        <w:ind w:left="2496"/>
        <w:jc w:val="left"/>
        <w:rPr>
          <w:i/>
          <w:color w:val="0070C0"/>
          <w:sz w:val="20"/>
          <w:szCs w:val="20"/>
        </w:rPr>
      </w:pPr>
      <w:r w:rsidRPr="00F850F2">
        <w:rPr>
          <w:i/>
          <w:color w:val="0070C0"/>
          <w:sz w:val="20"/>
          <w:szCs w:val="20"/>
        </w:rPr>
        <w:t xml:space="preserve">Analyse van dossiers waarin de </w:t>
      </w:r>
      <w:r w:rsidR="004313CF">
        <w:rPr>
          <w:i/>
          <w:color w:val="0070C0"/>
          <w:sz w:val="20"/>
          <w:szCs w:val="20"/>
        </w:rPr>
        <w:t xml:space="preserve">activiteiten </w:t>
      </w:r>
      <w:r w:rsidRPr="00F850F2">
        <w:rPr>
          <w:i/>
          <w:color w:val="0070C0"/>
          <w:sz w:val="20"/>
          <w:szCs w:val="20"/>
        </w:rPr>
        <w:t>voor verbetering vatbaar zijn, zoals</w:t>
      </w:r>
      <w:r w:rsidR="001C7292" w:rsidRPr="00F850F2">
        <w:rPr>
          <w:i/>
          <w:color w:val="0070C0"/>
          <w:sz w:val="20"/>
          <w:szCs w:val="20"/>
        </w:rPr>
        <w:t>:</w:t>
      </w:r>
    </w:p>
    <w:p w14:paraId="0E8C6462" w14:textId="77777777" w:rsidR="001C7292" w:rsidRPr="00F850F2" w:rsidRDefault="00513C37" w:rsidP="00DF041F">
      <w:pPr>
        <w:pStyle w:val="Paragraphedeliste"/>
        <w:numPr>
          <w:ilvl w:val="2"/>
          <w:numId w:val="39"/>
        </w:numPr>
        <w:ind w:left="3216"/>
        <w:rPr>
          <w:i/>
          <w:color w:val="0070C0"/>
          <w:sz w:val="20"/>
          <w:szCs w:val="20"/>
        </w:rPr>
      </w:pPr>
      <w:r w:rsidRPr="00F850F2">
        <w:rPr>
          <w:i/>
          <w:color w:val="0070C0"/>
          <w:sz w:val="20"/>
          <w:szCs w:val="20"/>
        </w:rPr>
        <w:t>Juridische aspecten: plichten</w:t>
      </w:r>
    </w:p>
    <w:p w14:paraId="3AF3B7FA" w14:textId="77777777" w:rsidR="001C7292" w:rsidRPr="00F850F2" w:rsidRDefault="00513C37" w:rsidP="00DF041F">
      <w:pPr>
        <w:pStyle w:val="Paragraphedeliste"/>
        <w:numPr>
          <w:ilvl w:val="2"/>
          <w:numId w:val="39"/>
        </w:numPr>
        <w:ind w:left="3216"/>
        <w:rPr>
          <w:i/>
          <w:color w:val="0070C0"/>
          <w:sz w:val="20"/>
          <w:szCs w:val="20"/>
        </w:rPr>
      </w:pPr>
      <w:r w:rsidRPr="00F850F2">
        <w:rPr>
          <w:i/>
          <w:color w:val="0070C0"/>
          <w:sz w:val="20"/>
          <w:szCs w:val="20"/>
        </w:rPr>
        <w:t>Kwaliteit van dienstverlening</w:t>
      </w:r>
    </w:p>
    <w:p w14:paraId="32E5CA63" w14:textId="77777777" w:rsidR="001C7292" w:rsidRPr="00F850F2" w:rsidRDefault="001C7292" w:rsidP="00DF041F">
      <w:pPr>
        <w:pStyle w:val="Paragraphedeliste"/>
        <w:numPr>
          <w:ilvl w:val="2"/>
          <w:numId w:val="39"/>
        </w:numPr>
        <w:ind w:left="3216"/>
        <w:rPr>
          <w:i/>
          <w:color w:val="0070C0"/>
          <w:sz w:val="20"/>
          <w:szCs w:val="20"/>
        </w:rPr>
      </w:pPr>
      <w:r w:rsidRPr="00F850F2">
        <w:rPr>
          <w:i/>
          <w:color w:val="0070C0"/>
          <w:sz w:val="20"/>
          <w:szCs w:val="20"/>
        </w:rPr>
        <w:t>Analyse</w:t>
      </w:r>
      <w:r w:rsidR="004313CF">
        <w:rPr>
          <w:i/>
          <w:color w:val="0070C0"/>
          <w:sz w:val="20"/>
          <w:szCs w:val="20"/>
        </w:rPr>
        <w:t xml:space="preserve"> van groeikansen en</w:t>
      </w:r>
      <w:r w:rsidR="00513C37" w:rsidRPr="00F850F2">
        <w:rPr>
          <w:i/>
          <w:color w:val="0070C0"/>
          <w:sz w:val="20"/>
          <w:szCs w:val="20"/>
        </w:rPr>
        <w:t xml:space="preserve"> consolidering</w:t>
      </w:r>
    </w:p>
    <w:p w14:paraId="34920644" w14:textId="2F5D8D62" w:rsidR="001C7292" w:rsidRPr="00F850F2" w:rsidRDefault="005325AE" w:rsidP="00DF041F">
      <w:pPr>
        <w:pStyle w:val="Paragraphedeliste"/>
        <w:numPr>
          <w:ilvl w:val="1"/>
          <w:numId w:val="39"/>
        </w:numPr>
        <w:ind w:left="2496"/>
        <w:rPr>
          <w:i/>
          <w:color w:val="0070C0"/>
          <w:sz w:val="20"/>
          <w:szCs w:val="20"/>
        </w:rPr>
      </w:pPr>
      <w:r>
        <w:rPr>
          <w:i/>
          <w:color w:val="0070C0"/>
          <w:sz w:val="20"/>
          <w:szCs w:val="20"/>
        </w:rPr>
        <w:t>Bijkomende</w:t>
      </w:r>
      <w:r w:rsidRPr="00F850F2">
        <w:rPr>
          <w:i/>
          <w:color w:val="0070C0"/>
          <w:sz w:val="20"/>
          <w:szCs w:val="20"/>
        </w:rPr>
        <w:t xml:space="preserve"> </w:t>
      </w:r>
      <w:r w:rsidR="00513C37" w:rsidRPr="00F850F2">
        <w:rPr>
          <w:i/>
          <w:color w:val="0070C0"/>
          <w:sz w:val="20"/>
          <w:szCs w:val="20"/>
        </w:rPr>
        <w:t>onderwerpen</w:t>
      </w:r>
    </w:p>
    <w:p w14:paraId="6107316C" w14:textId="77777777" w:rsidR="001C7292" w:rsidRPr="00F850F2" w:rsidRDefault="00513C37" w:rsidP="00DF041F">
      <w:pPr>
        <w:pStyle w:val="Paragraphedeliste"/>
        <w:numPr>
          <w:ilvl w:val="2"/>
          <w:numId w:val="39"/>
        </w:numPr>
        <w:ind w:left="3216"/>
        <w:rPr>
          <w:i/>
          <w:color w:val="0070C0"/>
          <w:sz w:val="20"/>
          <w:szCs w:val="20"/>
        </w:rPr>
      </w:pPr>
      <w:r w:rsidRPr="00F850F2">
        <w:rPr>
          <w:i/>
          <w:color w:val="0070C0"/>
          <w:sz w:val="20"/>
          <w:szCs w:val="20"/>
        </w:rPr>
        <w:t xml:space="preserve">Analyse </w:t>
      </w:r>
      <w:r w:rsidR="004313CF">
        <w:rPr>
          <w:i/>
          <w:color w:val="0070C0"/>
          <w:sz w:val="20"/>
          <w:szCs w:val="20"/>
        </w:rPr>
        <w:t>van marktpositie en</w:t>
      </w:r>
      <w:r w:rsidRPr="00F850F2">
        <w:rPr>
          <w:i/>
          <w:color w:val="0070C0"/>
          <w:sz w:val="20"/>
          <w:szCs w:val="20"/>
        </w:rPr>
        <w:t xml:space="preserve"> klantenfeedback</w:t>
      </w:r>
    </w:p>
    <w:p w14:paraId="6BFFEA74" w14:textId="77777777" w:rsidR="001C7292" w:rsidRPr="00F850F2" w:rsidRDefault="001C7292" w:rsidP="00DF041F">
      <w:pPr>
        <w:pStyle w:val="Paragraphedeliste"/>
        <w:numPr>
          <w:ilvl w:val="2"/>
          <w:numId w:val="39"/>
        </w:numPr>
        <w:ind w:left="3216"/>
        <w:rPr>
          <w:i/>
          <w:color w:val="0070C0"/>
          <w:sz w:val="20"/>
          <w:szCs w:val="20"/>
        </w:rPr>
      </w:pPr>
      <w:r w:rsidRPr="00F850F2">
        <w:rPr>
          <w:i/>
          <w:color w:val="0070C0"/>
          <w:sz w:val="20"/>
          <w:szCs w:val="20"/>
        </w:rPr>
        <w:t xml:space="preserve">Analyse </w:t>
      </w:r>
      <w:r w:rsidR="00513C37" w:rsidRPr="00F850F2">
        <w:rPr>
          <w:i/>
          <w:color w:val="0070C0"/>
          <w:sz w:val="20"/>
          <w:szCs w:val="20"/>
        </w:rPr>
        <w:t xml:space="preserve">van </w:t>
      </w:r>
      <w:r w:rsidR="004313CF">
        <w:rPr>
          <w:i/>
          <w:color w:val="0070C0"/>
          <w:sz w:val="20"/>
          <w:szCs w:val="20"/>
        </w:rPr>
        <w:t>marketing en</w:t>
      </w:r>
      <w:r w:rsidRPr="00F850F2">
        <w:rPr>
          <w:i/>
          <w:color w:val="0070C0"/>
          <w:sz w:val="20"/>
          <w:szCs w:val="20"/>
        </w:rPr>
        <w:t xml:space="preserve"> ve</w:t>
      </w:r>
      <w:r w:rsidR="00513C37" w:rsidRPr="00F850F2">
        <w:rPr>
          <w:i/>
          <w:color w:val="0070C0"/>
          <w:sz w:val="20"/>
          <w:szCs w:val="20"/>
        </w:rPr>
        <w:t>rkoop</w:t>
      </w:r>
    </w:p>
    <w:p w14:paraId="53D24566" w14:textId="77777777" w:rsidR="004458E7" w:rsidRPr="00F850F2" w:rsidRDefault="004458E7" w:rsidP="00DF041F">
      <w:pPr>
        <w:pStyle w:val="Paragraphedeliste"/>
        <w:ind w:left="3576"/>
        <w:rPr>
          <w:i/>
          <w:color w:val="0070C0"/>
          <w:sz w:val="20"/>
          <w:szCs w:val="20"/>
        </w:rPr>
      </w:pPr>
    </w:p>
    <w:p w14:paraId="44BD2B34" w14:textId="77777777" w:rsidR="001C7292" w:rsidRPr="00F850F2" w:rsidRDefault="00C54E22" w:rsidP="00DF041F">
      <w:pPr>
        <w:pStyle w:val="Paragraphedeliste"/>
        <w:numPr>
          <w:ilvl w:val="0"/>
          <w:numId w:val="39"/>
        </w:numPr>
        <w:ind w:left="1776"/>
        <w:rPr>
          <w:i/>
          <w:color w:val="0070C0"/>
          <w:sz w:val="20"/>
          <w:szCs w:val="20"/>
        </w:rPr>
      </w:pPr>
      <w:r w:rsidRPr="00F850F2">
        <w:rPr>
          <w:i/>
          <w:color w:val="0070C0"/>
          <w:sz w:val="20"/>
          <w:szCs w:val="20"/>
        </w:rPr>
        <w:t>Analyse van plan en visie</w:t>
      </w:r>
      <w:r w:rsidR="00ED0A24" w:rsidRPr="00F850F2">
        <w:rPr>
          <w:i/>
          <w:color w:val="0070C0"/>
          <w:sz w:val="20"/>
          <w:szCs w:val="20"/>
        </w:rPr>
        <w:t xml:space="preserve">: </w:t>
      </w:r>
      <w:r w:rsidRPr="00F850F2">
        <w:rPr>
          <w:i/>
          <w:color w:val="0070C0"/>
          <w:sz w:val="20"/>
          <w:szCs w:val="20"/>
        </w:rPr>
        <w:t>lange termijn</w:t>
      </w:r>
    </w:p>
    <w:p w14:paraId="282F38DE" w14:textId="77777777" w:rsidR="001C7292" w:rsidRPr="00F850F2" w:rsidRDefault="00C54E22" w:rsidP="00DF041F">
      <w:pPr>
        <w:pStyle w:val="Paragraphedeliste"/>
        <w:numPr>
          <w:ilvl w:val="1"/>
          <w:numId w:val="39"/>
        </w:numPr>
        <w:ind w:left="2496"/>
        <w:rPr>
          <w:i/>
          <w:color w:val="0070C0"/>
          <w:sz w:val="20"/>
          <w:szCs w:val="20"/>
        </w:rPr>
      </w:pPr>
      <w:r w:rsidRPr="00F850F2">
        <w:rPr>
          <w:i/>
          <w:color w:val="0070C0"/>
          <w:sz w:val="20"/>
          <w:szCs w:val="20"/>
        </w:rPr>
        <w:t>Actualisering visie</w:t>
      </w:r>
      <w:r w:rsidR="001C7292" w:rsidRPr="00F850F2">
        <w:rPr>
          <w:i/>
          <w:color w:val="0070C0"/>
          <w:sz w:val="20"/>
          <w:szCs w:val="20"/>
        </w:rPr>
        <w:t>/missi</w:t>
      </w:r>
      <w:r w:rsidRPr="00F850F2">
        <w:rPr>
          <w:i/>
          <w:color w:val="0070C0"/>
          <w:sz w:val="20"/>
          <w:szCs w:val="20"/>
        </w:rPr>
        <w:t>e</w:t>
      </w:r>
    </w:p>
    <w:p w14:paraId="36A5615C" w14:textId="5689C947" w:rsidR="001C7292" w:rsidRPr="00F850F2" w:rsidRDefault="005325AE" w:rsidP="00DF041F">
      <w:pPr>
        <w:pStyle w:val="Paragraphedeliste"/>
        <w:numPr>
          <w:ilvl w:val="1"/>
          <w:numId w:val="39"/>
        </w:numPr>
        <w:ind w:left="2496"/>
        <w:rPr>
          <w:i/>
          <w:color w:val="0070C0"/>
          <w:sz w:val="20"/>
          <w:szCs w:val="20"/>
        </w:rPr>
      </w:pPr>
      <w:r>
        <w:rPr>
          <w:i/>
          <w:color w:val="0070C0"/>
          <w:sz w:val="20"/>
          <w:szCs w:val="20"/>
        </w:rPr>
        <w:t xml:space="preserve">Stilstaan bij </w:t>
      </w:r>
      <w:r w:rsidR="004313CF">
        <w:rPr>
          <w:i/>
          <w:color w:val="0070C0"/>
          <w:sz w:val="20"/>
          <w:szCs w:val="20"/>
        </w:rPr>
        <w:t>en</w:t>
      </w:r>
      <w:r w:rsidR="00C54E22" w:rsidRPr="00F850F2">
        <w:rPr>
          <w:i/>
          <w:color w:val="0070C0"/>
          <w:sz w:val="20"/>
          <w:szCs w:val="20"/>
        </w:rPr>
        <w:t xml:space="preserve"> zo nodig aanpassing </w:t>
      </w:r>
      <w:r>
        <w:rPr>
          <w:i/>
          <w:color w:val="0070C0"/>
          <w:sz w:val="20"/>
          <w:szCs w:val="20"/>
        </w:rPr>
        <w:t>van strategie</w:t>
      </w:r>
    </w:p>
    <w:p w14:paraId="0194CF8E" w14:textId="77777777" w:rsidR="001C7292" w:rsidRPr="00F850F2" w:rsidRDefault="004313CF" w:rsidP="00DF041F">
      <w:pPr>
        <w:pStyle w:val="Paragraphedeliste"/>
        <w:numPr>
          <w:ilvl w:val="1"/>
          <w:numId w:val="39"/>
        </w:numPr>
        <w:ind w:left="2496"/>
        <w:rPr>
          <w:i/>
          <w:color w:val="0070C0"/>
          <w:sz w:val="20"/>
          <w:szCs w:val="20"/>
        </w:rPr>
      </w:pPr>
      <w:r>
        <w:rPr>
          <w:i/>
          <w:color w:val="0070C0"/>
          <w:sz w:val="20"/>
          <w:szCs w:val="20"/>
        </w:rPr>
        <w:t>Investeringsbehoeften en</w:t>
      </w:r>
      <w:r w:rsidR="00C54E22" w:rsidRPr="00F850F2">
        <w:rPr>
          <w:i/>
          <w:color w:val="0070C0"/>
          <w:sz w:val="20"/>
          <w:szCs w:val="20"/>
        </w:rPr>
        <w:t xml:space="preserve"> -opties</w:t>
      </w:r>
    </w:p>
    <w:p w14:paraId="44EB38DA" w14:textId="7EFB7AB0" w:rsidR="001C7292" w:rsidRPr="00F850F2" w:rsidRDefault="005325AE" w:rsidP="00DF041F">
      <w:pPr>
        <w:pStyle w:val="Paragraphedeliste"/>
        <w:numPr>
          <w:ilvl w:val="1"/>
          <w:numId w:val="39"/>
        </w:numPr>
        <w:ind w:left="2496"/>
        <w:rPr>
          <w:i/>
          <w:color w:val="0070C0"/>
          <w:sz w:val="20"/>
          <w:szCs w:val="20"/>
        </w:rPr>
      </w:pPr>
      <w:r>
        <w:rPr>
          <w:i/>
          <w:color w:val="0070C0"/>
          <w:sz w:val="20"/>
          <w:szCs w:val="20"/>
        </w:rPr>
        <w:t>Bijkomende</w:t>
      </w:r>
      <w:r w:rsidRPr="00F850F2">
        <w:rPr>
          <w:i/>
          <w:color w:val="0070C0"/>
          <w:sz w:val="20"/>
          <w:szCs w:val="20"/>
        </w:rPr>
        <w:t xml:space="preserve"> </w:t>
      </w:r>
      <w:r w:rsidR="00C54E22" w:rsidRPr="00F850F2">
        <w:rPr>
          <w:i/>
          <w:color w:val="0070C0"/>
          <w:sz w:val="20"/>
          <w:szCs w:val="20"/>
        </w:rPr>
        <w:t>onderwerpen</w:t>
      </w:r>
      <w:r w:rsidR="001C7292" w:rsidRPr="00F850F2">
        <w:rPr>
          <w:i/>
          <w:color w:val="0070C0"/>
          <w:sz w:val="20"/>
          <w:szCs w:val="20"/>
        </w:rPr>
        <w:t>:</w:t>
      </w:r>
    </w:p>
    <w:p w14:paraId="0EF0DADE" w14:textId="77777777" w:rsidR="001C7292" w:rsidRPr="00F850F2" w:rsidRDefault="00C54E22" w:rsidP="00DF041F">
      <w:pPr>
        <w:pStyle w:val="Paragraphedeliste"/>
        <w:numPr>
          <w:ilvl w:val="2"/>
          <w:numId w:val="39"/>
        </w:numPr>
        <w:ind w:left="3216"/>
        <w:rPr>
          <w:i/>
          <w:color w:val="0070C0"/>
          <w:sz w:val="20"/>
          <w:szCs w:val="20"/>
        </w:rPr>
      </w:pPr>
      <w:r w:rsidRPr="00F850F2">
        <w:rPr>
          <w:i/>
          <w:color w:val="0070C0"/>
          <w:sz w:val="20"/>
          <w:szCs w:val="20"/>
        </w:rPr>
        <w:t>Overzicht van ontwikkelingsprojecten</w:t>
      </w:r>
    </w:p>
    <w:p w14:paraId="49092328" w14:textId="77777777" w:rsidR="001C7292" w:rsidRPr="00F850F2" w:rsidRDefault="00C54E22" w:rsidP="00DF041F">
      <w:pPr>
        <w:pStyle w:val="Paragraphedeliste"/>
        <w:numPr>
          <w:ilvl w:val="2"/>
          <w:numId w:val="39"/>
        </w:numPr>
        <w:ind w:left="3216"/>
        <w:rPr>
          <w:i/>
          <w:color w:val="0070C0"/>
          <w:sz w:val="20"/>
          <w:szCs w:val="20"/>
        </w:rPr>
      </w:pPr>
      <w:r w:rsidRPr="00F850F2">
        <w:rPr>
          <w:i/>
          <w:color w:val="0070C0"/>
          <w:sz w:val="20"/>
          <w:szCs w:val="20"/>
        </w:rPr>
        <w:t>Optimalisering van structuren</w:t>
      </w:r>
    </w:p>
    <w:p w14:paraId="7E968B52" w14:textId="77777777" w:rsidR="004458E7" w:rsidRPr="00F850F2" w:rsidRDefault="004458E7" w:rsidP="00DF041F">
      <w:pPr>
        <w:pStyle w:val="Paragraphedeliste"/>
        <w:ind w:left="3576"/>
        <w:rPr>
          <w:i/>
          <w:color w:val="0070C0"/>
          <w:sz w:val="20"/>
          <w:szCs w:val="20"/>
        </w:rPr>
      </w:pPr>
    </w:p>
    <w:p w14:paraId="706BC82A" w14:textId="109EA03C" w:rsidR="001C7292" w:rsidRPr="00F850F2" w:rsidRDefault="00604D58" w:rsidP="00DF041F">
      <w:pPr>
        <w:pStyle w:val="Paragraphedeliste"/>
        <w:numPr>
          <w:ilvl w:val="0"/>
          <w:numId w:val="39"/>
        </w:numPr>
        <w:ind w:left="1776"/>
        <w:rPr>
          <w:i/>
          <w:color w:val="0070C0"/>
          <w:sz w:val="20"/>
          <w:szCs w:val="20"/>
        </w:rPr>
      </w:pPr>
      <w:r w:rsidRPr="00F850F2">
        <w:rPr>
          <w:i/>
          <w:color w:val="0070C0"/>
          <w:sz w:val="20"/>
          <w:szCs w:val="20"/>
        </w:rPr>
        <w:t>Opstelling van budget voor</w:t>
      </w:r>
      <w:r w:rsidR="001C7292" w:rsidRPr="00F850F2">
        <w:rPr>
          <w:i/>
          <w:color w:val="0070C0"/>
          <w:sz w:val="20"/>
          <w:szCs w:val="20"/>
        </w:rPr>
        <w:t xml:space="preserve"> Y +1</w:t>
      </w:r>
    </w:p>
    <w:p w14:paraId="71EAEB5D" w14:textId="77777777" w:rsidR="001C7292" w:rsidRPr="00F850F2" w:rsidRDefault="00604D58" w:rsidP="00DF041F">
      <w:pPr>
        <w:pStyle w:val="Paragraphedeliste"/>
        <w:numPr>
          <w:ilvl w:val="1"/>
          <w:numId w:val="39"/>
        </w:numPr>
        <w:ind w:left="2496"/>
        <w:rPr>
          <w:i/>
          <w:color w:val="0070C0"/>
          <w:sz w:val="20"/>
          <w:szCs w:val="20"/>
        </w:rPr>
      </w:pPr>
      <w:r w:rsidRPr="00F850F2">
        <w:rPr>
          <w:i/>
          <w:color w:val="0070C0"/>
          <w:sz w:val="20"/>
          <w:szCs w:val="20"/>
        </w:rPr>
        <w:t>Op basis van de strategie, ervaringen in het</w:t>
      </w:r>
      <w:r w:rsidR="004313CF">
        <w:rPr>
          <w:i/>
          <w:color w:val="0070C0"/>
          <w:sz w:val="20"/>
          <w:szCs w:val="20"/>
        </w:rPr>
        <w:t xml:space="preserve"> verleden, bepaling van doelen en</w:t>
      </w:r>
      <w:r w:rsidRPr="00F850F2">
        <w:rPr>
          <w:i/>
          <w:color w:val="0070C0"/>
          <w:sz w:val="20"/>
          <w:szCs w:val="20"/>
        </w:rPr>
        <w:t xml:space="preserve"> grenzen voor</w:t>
      </w:r>
      <w:r w:rsidR="001C7292" w:rsidRPr="00F850F2">
        <w:rPr>
          <w:i/>
          <w:color w:val="0070C0"/>
          <w:sz w:val="20"/>
          <w:szCs w:val="20"/>
        </w:rPr>
        <w:t xml:space="preserve"> Y +1</w:t>
      </w:r>
    </w:p>
    <w:p w14:paraId="5C545594" w14:textId="11E728E7" w:rsidR="001C7292" w:rsidRPr="00F850F2" w:rsidRDefault="00C54E22" w:rsidP="00DF041F">
      <w:pPr>
        <w:pStyle w:val="Paragraphedeliste"/>
        <w:numPr>
          <w:ilvl w:val="1"/>
          <w:numId w:val="39"/>
        </w:numPr>
        <w:ind w:left="2496"/>
        <w:rPr>
          <w:i/>
          <w:color w:val="0070C0"/>
          <w:sz w:val="20"/>
          <w:szCs w:val="20"/>
        </w:rPr>
      </w:pPr>
      <w:r w:rsidRPr="00F850F2">
        <w:rPr>
          <w:i/>
          <w:color w:val="0070C0"/>
          <w:sz w:val="20"/>
          <w:szCs w:val="20"/>
        </w:rPr>
        <w:t xml:space="preserve">Opstelling van budget met inbegrip van </w:t>
      </w:r>
      <w:r w:rsidR="005325AE">
        <w:rPr>
          <w:i/>
          <w:color w:val="0070C0"/>
          <w:sz w:val="20"/>
          <w:szCs w:val="20"/>
        </w:rPr>
        <w:t>W&amp;</w:t>
      </w:r>
      <w:r w:rsidR="00D26DDA">
        <w:rPr>
          <w:i/>
          <w:color w:val="0070C0"/>
          <w:sz w:val="20"/>
          <w:szCs w:val="20"/>
        </w:rPr>
        <w:t>V,</w:t>
      </w:r>
      <w:r w:rsidR="001C7292" w:rsidRPr="00F850F2">
        <w:rPr>
          <w:i/>
          <w:color w:val="0070C0"/>
          <w:sz w:val="20"/>
          <w:szCs w:val="20"/>
        </w:rPr>
        <w:t xml:space="preserve"> </w:t>
      </w:r>
      <w:r w:rsidR="005325AE">
        <w:rPr>
          <w:i/>
          <w:color w:val="0070C0"/>
          <w:sz w:val="20"/>
          <w:szCs w:val="20"/>
        </w:rPr>
        <w:t>prognose</w:t>
      </w:r>
      <w:r w:rsidR="005325AE" w:rsidRPr="00F850F2">
        <w:rPr>
          <w:i/>
          <w:color w:val="0070C0"/>
          <w:sz w:val="20"/>
          <w:szCs w:val="20"/>
        </w:rPr>
        <w:t xml:space="preserve"> </w:t>
      </w:r>
      <w:r w:rsidR="00604D58" w:rsidRPr="00F850F2">
        <w:rPr>
          <w:i/>
          <w:color w:val="0070C0"/>
          <w:sz w:val="20"/>
          <w:szCs w:val="20"/>
        </w:rPr>
        <w:t xml:space="preserve">van de </w:t>
      </w:r>
      <w:r w:rsidR="005325AE">
        <w:rPr>
          <w:i/>
          <w:color w:val="0070C0"/>
          <w:sz w:val="20"/>
          <w:szCs w:val="20"/>
        </w:rPr>
        <w:t>betalings</w:t>
      </w:r>
      <w:r w:rsidR="00604D58" w:rsidRPr="00F850F2">
        <w:rPr>
          <w:i/>
          <w:color w:val="0070C0"/>
          <w:sz w:val="20"/>
          <w:szCs w:val="20"/>
        </w:rPr>
        <w:t>bal</w:t>
      </w:r>
      <w:r w:rsidR="004313CF">
        <w:rPr>
          <w:i/>
          <w:color w:val="0070C0"/>
          <w:sz w:val="20"/>
          <w:szCs w:val="20"/>
        </w:rPr>
        <w:t>ans en</w:t>
      </w:r>
      <w:r w:rsidR="00604D58" w:rsidRPr="00F850F2">
        <w:rPr>
          <w:i/>
          <w:color w:val="0070C0"/>
          <w:sz w:val="20"/>
          <w:szCs w:val="20"/>
        </w:rPr>
        <w:t xml:space="preserve"> liquide middelen</w:t>
      </w:r>
    </w:p>
    <w:p w14:paraId="2A640647" w14:textId="724B75BC" w:rsidR="001C7292" w:rsidRPr="00F850F2" w:rsidRDefault="005325AE" w:rsidP="00DF041F">
      <w:pPr>
        <w:pStyle w:val="Paragraphedeliste"/>
        <w:numPr>
          <w:ilvl w:val="1"/>
          <w:numId w:val="39"/>
        </w:numPr>
        <w:ind w:left="2496"/>
        <w:rPr>
          <w:i/>
          <w:color w:val="0070C0"/>
          <w:sz w:val="20"/>
          <w:szCs w:val="20"/>
        </w:rPr>
      </w:pPr>
      <w:r>
        <w:rPr>
          <w:i/>
          <w:color w:val="0070C0"/>
          <w:sz w:val="20"/>
          <w:szCs w:val="20"/>
        </w:rPr>
        <w:t>Bijkomend</w:t>
      </w:r>
      <w:r w:rsidRPr="00F850F2">
        <w:rPr>
          <w:i/>
          <w:color w:val="0070C0"/>
          <w:sz w:val="20"/>
          <w:szCs w:val="20"/>
        </w:rPr>
        <w:t xml:space="preserve"> </w:t>
      </w:r>
      <w:r w:rsidR="00C54E22" w:rsidRPr="00F850F2">
        <w:rPr>
          <w:i/>
          <w:color w:val="0070C0"/>
          <w:sz w:val="20"/>
          <w:szCs w:val="20"/>
        </w:rPr>
        <w:t xml:space="preserve">onderwerp: fiscale </w:t>
      </w:r>
      <w:r>
        <w:rPr>
          <w:i/>
          <w:color w:val="0070C0"/>
          <w:sz w:val="20"/>
          <w:szCs w:val="20"/>
        </w:rPr>
        <w:t>audit</w:t>
      </w:r>
      <w:r w:rsidR="00C54E22" w:rsidRPr="00F850F2">
        <w:rPr>
          <w:i/>
          <w:color w:val="0070C0"/>
          <w:sz w:val="20"/>
          <w:szCs w:val="20"/>
        </w:rPr>
        <w:t xml:space="preserve">, </w:t>
      </w:r>
      <w:r>
        <w:rPr>
          <w:i/>
          <w:color w:val="0070C0"/>
          <w:sz w:val="20"/>
          <w:szCs w:val="20"/>
        </w:rPr>
        <w:t>belastingen</w:t>
      </w:r>
    </w:p>
    <w:p w14:paraId="5A51A0C4" w14:textId="77777777" w:rsidR="004458E7" w:rsidRPr="00F850F2" w:rsidRDefault="004458E7" w:rsidP="00DF041F">
      <w:pPr>
        <w:pStyle w:val="Paragraphedeliste"/>
        <w:ind w:left="2856"/>
        <w:rPr>
          <w:i/>
          <w:color w:val="0070C0"/>
          <w:sz w:val="20"/>
          <w:szCs w:val="20"/>
        </w:rPr>
      </w:pPr>
    </w:p>
    <w:p w14:paraId="08916A48" w14:textId="53F0A362" w:rsidR="001C7292" w:rsidRPr="00F850F2" w:rsidRDefault="00C54E22" w:rsidP="00DF041F">
      <w:pPr>
        <w:pStyle w:val="Paragraphedeliste"/>
        <w:numPr>
          <w:ilvl w:val="0"/>
          <w:numId w:val="39"/>
        </w:numPr>
        <w:ind w:left="1776"/>
        <w:rPr>
          <w:i/>
          <w:color w:val="0070C0"/>
          <w:sz w:val="20"/>
          <w:szCs w:val="20"/>
        </w:rPr>
      </w:pPr>
      <w:r w:rsidRPr="00F850F2">
        <w:rPr>
          <w:i/>
          <w:color w:val="0070C0"/>
          <w:sz w:val="20"/>
          <w:szCs w:val="20"/>
        </w:rPr>
        <w:t xml:space="preserve">Standaardonderwerpen voor iedere vergadering van de </w:t>
      </w:r>
      <w:r w:rsidR="003A3D89">
        <w:rPr>
          <w:i/>
          <w:color w:val="0070C0"/>
          <w:sz w:val="20"/>
          <w:szCs w:val="20"/>
        </w:rPr>
        <w:t>Raad van Bestuur</w:t>
      </w:r>
    </w:p>
    <w:p w14:paraId="4DA6EEEC" w14:textId="77777777" w:rsidR="001C7292" w:rsidRPr="00F850F2" w:rsidRDefault="00C54E22" w:rsidP="00DF041F">
      <w:pPr>
        <w:pStyle w:val="Paragraphedeliste"/>
        <w:numPr>
          <w:ilvl w:val="1"/>
          <w:numId w:val="39"/>
        </w:numPr>
        <w:ind w:left="2496"/>
        <w:rPr>
          <w:i/>
          <w:color w:val="0070C0"/>
          <w:sz w:val="20"/>
          <w:szCs w:val="20"/>
        </w:rPr>
      </w:pPr>
      <w:r w:rsidRPr="00F850F2">
        <w:rPr>
          <w:i/>
          <w:color w:val="0070C0"/>
          <w:sz w:val="20"/>
          <w:szCs w:val="20"/>
        </w:rPr>
        <w:t>Analyse van verwezenlijkingen vs. doelen</w:t>
      </w:r>
    </w:p>
    <w:p w14:paraId="1828B85E" w14:textId="77777777" w:rsidR="001C7292" w:rsidRPr="00F850F2" w:rsidRDefault="00C54E22" w:rsidP="00DF041F">
      <w:pPr>
        <w:pStyle w:val="Paragraphedeliste"/>
        <w:numPr>
          <w:ilvl w:val="1"/>
          <w:numId w:val="39"/>
        </w:numPr>
        <w:ind w:left="2496"/>
        <w:rPr>
          <w:i/>
          <w:color w:val="0070C0"/>
          <w:sz w:val="20"/>
          <w:szCs w:val="20"/>
        </w:rPr>
      </w:pPr>
      <w:r w:rsidRPr="00F850F2">
        <w:rPr>
          <w:i/>
          <w:color w:val="0070C0"/>
          <w:sz w:val="20"/>
          <w:szCs w:val="20"/>
        </w:rPr>
        <w:t>Analyse van lopende projecten</w:t>
      </w:r>
    </w:p>
    <w:p w14:paraId="6D359F73" w14:textId="77777777" w:rsidR="001C7292" w:rsidRPr="00F850F2" w:rsidRDefault="00C54E22" w:rsidP="00DF041F">
      <w:pPr>
        <w:pStyle w:val="Paragraphedeliste"/>
        <w:numPr>
          <w:ilvl w:val="1"/>
          <w:numId w:val="39"/>
        </w:numPr>
        <w:ind w:left="2496"/>
        <w:rPr>
          <w:i/>
          <w:color w:val="0070C0"/>
          <w:sz w:val="20"/>
          <w:szCs w:val="20"/>
        </w:rPr>
      </w:pPr>
      <w:r w:rsidRPr="00F850F2">
        <w:rPr>
          <w:i/>
          <w:color w:val="0070C0"/>
          <w:sz w:val="20"/>
          <w:szCs w:val="20"/>
        </w:rPr>
        <w:t>Analyse van financiële aspecten vs. budget</w:t>
      </w:r>
    </w:p>
    <w:p w14:paraId="3D32EC8C" w14:textId="51B8CAA1" w:rsidR="001C7292" w:rsidRPr="00F850F2" w:rsidRDefault="00C54E22" w:rsidP="00DF041F">
      <w:pPr>
        <w:pStyle w:val="Paragraphedeliste"/>
        <w:numPr>
          <w:ilvl w:val="1"/>
          <w:numId w:val="39"/>
        </w:numPr>
        <w:ind w:left="2496"/>
        <w:rPr>
          <w:i/>
          <w:color w:val="0070C0"/>
          <w:sz w:val="20"/>
          <w:szCs w:val="20"/>
        </w:rPr>
      </w:pPr>
      <w:r w:rsidRPr="00F850F2">
        <w:rPr>
          <w:i/>
          <w:color w:val="0070C0"/>
          <w:sz w:val="20"/>
          <w:szCs w:val="20"/>
        </w:rPr>
        <w:t xml:space="preserve">Overzicht van de lijst met lopende </w:t>
      </w:r>
      <w:r w:rsidR="000A24C7">
        <w:rPr>
          <w:i/>
          <w:color w:val="0070C0"/>
          <w:sz w:val="20"/>
          <w:szCs w:val="20"/>
        </w:rPr>
        <w:t>werkzaamheden</w:t>
      </w:r>
    </w:p>
    <w:p w14:paraId="65A994BE" w14:textId="77777777" w:rsidR="00287AB7" w:rsidRPr="00F850F2" w:rsidRDefault="00287AB7" w:rsidP="00DF041F">
      <w:pPr>
        <w:ind w:left="360"/>
        <w:rPr>
          <w:i/>
          <w:color w:val="0070C0"/>
          <w:sz w:val="20"/>
          <w:szCs w:val="20"/>
        </w:rPr>
      </w:pPr>
    </w:p>
    <w:p w14:paraId="35BC2DB7" w14:textId="77777777" w:rsidR="00287AB7" w:rsidRPr="00F850F2" w:rsidRDefault="00287AB7" w:rsidP="00215698">
      <w:pPr>
        <w:rPr>
          <w:color w:val="0070C0"/>
        </w:rPr>
      </w:pPr>
    </w:p>
    <w:p w14:paraId="0F32A684" w14:textId="77777777" w:rsidR="00287AB7" w:rsidRPr="00F850F2" w:rsidRDefault="00287AB7" w:rsidP="00215698">
      <w:pPr>
        <w:rPr>
          <w:color w:val="0070C0"/>
        </w:rPr>
      </w:pPr>
    </w:p>
    <w:p w14:paraId="252AD20C" w14:textId="39426F23" w:rsidR="00314B13" w:rsidRPr="00F850F2" w:rsidRDefault="00E755CE" w:rsidP="00215698">
      <w:pPr>
        <w:rPr>
          <w:rFonts w:eastAsia="Times New Roman"/>
          <w:color w:val="0070C0"/>
        </w:rPr>
      </w:pPr>
      <w:r w:rsidRPr="00F850F2">
        <w:rPr>
          <w:rStyle w:val="Titre2Car"/>
          <w:color w:val="0070C0"/>
          <w:lang w:val="nl-NL"/>
        </w:rPr>
        <w:t>5.6</w:t>
      </w:r>
      <w:r w:rsidR="006E67CF" w:rsidRPr="00F850F2">
        <w:rPr>
          <w:rStyle w:val="Titre2Car"/>
          <w:color w:val="0070C0"/>
          <w:lang w:val="nl-NL"/>
        </w:rPr>
        <w:t xml:space="preserve"> </w:t>
      </w:r>
      <w:r w:rsidR="003A3D89">
        <w:rPr>
          <w:rStyle w:val="Titre2Car"/>
          <w:color w:val="0070C0"/>
          <w:lang w:val="nl-NL"/>
        </w:rPr>
        <w:t>Training</w:t>
      </w:r>
      <w:r w:rsidR="00604D58" w:rsidRPr="00F850F2">
        <w:rPr>
          <w:rStyle w:val="Titre2Car"/>
          <w:color w:val="0070C0"/>
          <w:lang w:val="nl-NL"/>
        </w:rPr>
        <w:t xml:space="preserve"> van de nieuwe bestuurder</w:t>
      </w:r>
      <w:r w:rsidR="00106F67" w:rsidRPr="00F850F2">
        <w:rPr>
          <w:rStyle w:val="Titre2Car"/>
          <w:color w:val="0070C0"/>
          <w:lang w:val="nl-NL"/>
        </w:rPr>
        <w:t xml:space="preserve"> voor zijn rol</w:t>
      </w:r>
      <w:r w:rsidR="00314B13" w:rsidRPr="00F850F2">
        <w:rPr>
          <w:rFonts w:eastAsia="Times New Roman"/>
          <w:color w:val="0070C0"/>
        </w:rPr>
        <w:t xml:space="preserve"> </w:t>
      </w:r>
    </w:p>
    <w:p w14:paraId="76C8E3C2" w14:textId="77777777" w:rsidR="006E67CF" w:rsidRPr="00F850F2" w:rsidRDefault="006E67CF" w:rsidP="00215698">
      <w:pPr>
        <w:rPr>
          <w:color w:val="0070C0"/>
        </w:rPr>
      </w:pPr>
    </w:p>
    <w:p w14:paraId="13D67BAC" w14:textId="64935A6D" w:rsidR="00314B13" w:rsidRPr="00F850F2" w:rsidRDefault="00604D58" w:rsidP="00215698">
      <w:pPr>
        <w:rPr>
          <w:color w:val="0070C0"/>
        </w:rPr>
      </w:pPr>
      <w:r w:rsidRPr="00F850F2">
        <w:rPr>
          <w:color w:val="0070C0"/>
        </w:rPr>
        <w:t xml:space="preserve">De </w:t>
      </w:r>
      <w:r w:rsidR="00B513EC" w:rsidRPr="00F850F2">
        <w:rPr>
          <w:color w:val="0070C0"/>
        </w:rPr>
        <w:t>e</w:t>
      </w:r>
      <w:r w:rsidRPr="00F850F2">
        <w:rPr>
          <w:color w:val="0070C0"/>
        </w:rPr>
        <w:t xml:space="preserve">xterne </w:t>
      </w:r>
      <w:r w:rsidR="00B513EC" w:rsidRPr="00F850F2">
        <w:rPr>
          <w:color w:val="0070C0"/>
        </w:rPr>
        <w:t>bestuur</w:t>
      </w:r>
      <w:r w:rsidRPr="00F850F2">
        <w:rPr>
          <w:color w:val="0070C0"/>
        </w:rPr>
        <w:t xml:space="preserve">der werd gekozen vanwege zijn kwaliteiten in functie van de verwachtingen van de </w:t>
      </w:r>
      <w:r w:rsidR="000A24C7">
        <w:rPr>
          <w:color w:val="0070C0"/>
        </w:rPr>
        <w:t>R</w:t>
      </w:r>
      <w:r w:rsidRPr="00F850F2">
        <w:rPr>
          <w:color w:val="0070C0"/>
        </w:rPr>
        <w:t xml:space="preserve">aad, maar </w:t>
      </w:r>
      <w:r w:rsidR="002F0C49">
        <w:rPr>
          <w:color w:val="0070C0"/>
        </w:rPr>
        <w:t>zal</w:t>
      </w:r>
      <w:r w:rsidRPr="00F850F2">
        <w:rPr>
          <w:color w:val="0070C0"/>
        </w:rPr>
        <w:t xml:space="preserve"> niet altijd vertrouwd</w:t>
      </w:r>
      <w:r w:rsidR="002F0C49">
        <w:rPr>
          <w:color w:val="0070C0"/>
        </w:rPr>
        <w:t xml:space="preserve"> zijn</w:t>
      </w:r>
      <w:r w:rsidRPr="00F850F2">
        <w:rPr>
          <w:color w:val="0070C0"/>
        </w:rPr>
        <w:t xml:space="preserve"> met de rol die hij binnen de </w:t>
      </w:r>
      <w:r w:rsidR="00E62384">
        <w:rPr>
          <w:color w:val="0070C0"/>
        </w:rPr>
        <w:t xml:space="preserve">Raad </w:t>
      </w:r>
      <w:r w:rsidRPr="00F850F2">
        <w:rPr>
          <w:color w:val="0070C0"/>
        </w:rPr>
        <w:t>moet bekleden</w:t>
      </w:r>
      <w:r w:rsidR="00314B13" w:rsidRPr="00F850F2">
        <w:rPr>
          <w:color w:val="0070C0"/>
        </w:rPr>
        <w:t xml:space="preserve">. </w:t>
      </w:r>
      <w:r w:rsidRPr="00F850F2">
        <w:rPr>
          <w:color w:val="0070C0"/>
        </w:rPr>
        <w:t xml:space="preserve">Vergeet niet dat deze functie geen beroep op zich is en dat </w:t>
      </w:r>
      <w:r w:rsidR="000A24C7" w:rsidRPr="00F850F2">
        <w:rPr>
          <w:color w:val="0070C0"/>
        </w:rPr>
        <w:t xml:space="preserve">niet </w:t>
      </w:r>
      <w:r w:rsidRPr="00F850F2">
        <w:rPr>
          <w:color w:val="0070C0"/>
        </w:rPr>
        <w:t xml:space="preserve">alle kandidaten </w:t>
      </w:r>
      <w:r w:rsidR="00B513EC" w:rsidRPr="00F850F2">
        <w:rPr>
          <w:color w:val="0070C0"/>
        </w:rPr>
        <w:t>automatisch</w:t>
      </w:r>
      <w:r w:rsidRPr="00F850F2">
        <w:rPr>
          <w:color w:val="0070C0"/>
        </w:rPr>
        <w:t xml:space="preserve"> een opleiding hebben gevolgd, </w:t>
      </w:r>
      <w:r w:rsidR="000A24C7">
        <w:rPr>
          <w:color w:val="0070C0"/>
        </w:rPr>
        <w:t>ook al</w:t>
      </w:r>
      <w:r w:rsidR="000A24C7" w:rsidRPr="00F850F2">
        <w:rPr>
          <w:color w:val="0070C0"/>
        </w:rPr>
        <w:t xml:space="preserve"> bestaan </w:t>
      </w:r>
      <w:r w:rsidRPr="00F850F2">
        <w:rPr>
          <w:color w:val="0070C0"/>
        </w:rPr>
        <w:t>er een aantal opleidingen.</w:t>
      </w:r>
    </w:p>
    <w:p w14:paraId="26532212" w14:textId="77777777" w:rsidR="00604D58" w:rsidRPr="00F850F2" w:rsidRDefault="00604D58" w:rsidP="00215698">
      <w:pPr>
        <w:rPr>
          <w:color w:val="0070C0"/>
        </w:rPr>
      </w:pPr>
    </w:p>
    <w:p w14:paraId="5E4EC2EF" w14:textId="1CF98149" w:rsidR="00314B13" w:rsidRPr="00F850F2" w:rsidRDefault="00604D58" w:rsidP="00215698">
      <w:pPr>
        <w:rPr>
          <w:color w:val="0070C0"/>
        </w:rPr>
      </w:pPr>
      <w:r w:rsidRPr="00F850F2">
        <w:rPr>
          <w:color w:val="0070C0"/>
        </w:rPr>
        <w:t xml:space="preserve">Het is van belang dat de </w:t>
      </w:r>
      <w:r w:rsidR="00310F94" w:rsidRPr="00F850F2">
        <w:rPr>
          <w:color w:val="0070C0"/>
        </w:rPr>
        <w:t>e</w:t>
      </w:r>
      <w:r w:rsidRPr="00F850F2">
        <w:rPr>
          <w:color w:val="0070C0"/>
        </w:rPr>
        <w:t xml:space="preserve">xterne </w:t>
      </w:r>
      <w:r w:rsidR="00310F94" w:rsidRPr="00F850F2">
        <w:rPr>
          <w:color w:val="0070C0"/>
        </w:rPr>
        <w:t>bestuu</w:t>
      </w:r>
      <w:r w:rsidRPr="00F850F2">
        <w:rPr>
          <w:color w:val="0070C0"/>
        </w:rPr>
        <w:t xml:space="preserve">rder </w:t>
      </w:r>
      <w:r w:rsidR="000A24C7">
        <w:rPr>
          <w:color w:val="0070C0"/>
        </w:rPr>
        <w:t xml:space="preserve">niet </w:t>
      </w:r>
      <w:r w:rsidR="00D26DDA">
        <w:rPr>
          <w:color w:val="0070C0"/>
        </w:rPr>
        <w:t>geïsoleerd</w:t>
      </w:r>
      <w:r w:rsidR="000A24C7">
        <w:rPr>
          <w:color w:val="0070C0"/>
        </w:rPr>
        <w:t xml:space="preserve"> is</w:t>
      </w:r>
      <w:r w:rsidRPr="00F850F2">
        <w:rPr>
          <w:color w:val="0070C0"/>
        </w:rPr>
        <w:t xml:space="preserve"> </w:t>
      </w:r>
      <w:r w:rsidR="00A33061" w:rsidRPr="00F850F2">
        <w:rPr>
          <w:color w:val="0070C0"/>
        </w:rPr>
        <w:t xml:space="preserve">en </w:t>
      </w:r>
      <w:r w:rsidR="000A24C7">
        <w:rPr>
          <w:color w:val="0070C0"/>
        </w:rPr>
        <w:t>zijn eigen</w:t>
      </w:r>
      <w:r w:rsidR="00A33061" w:rsidRPr="00F850F2">
        <w:rPr>
          <w:color w:val="0070C0"/>
        </w:rPr>
        <w:t xml:space="preserve"> kennis </w:t>
      </w:r>
      <w:r w:rsidR="000A24C7" w:rsidRPr="00F850F2">
        <w:rPr>
          <w:color w:val="0070C0"/>
        </w:rPr>
        <w:t xml:space="preserve">opbouwt </w:t>
      </w:r>
      <w:r w:rsidR="00A33061" w:rsidRPr="00F850F2">
        <w:rPr>
          <w:color w:val="0070C0"/>
        </w:rPr>
        <w:t>op het vlak van bestuur</w:t>
      </w:r>
      <w:r w:rsidR="002F0C49">
        <w:rPr>
          <w:color w:val="0070C0"/>
        </w:rPr>
        <w:t>,</w:t>
      </w:r>
      <w:r w:rsidR="001D7E36">
        <w:rPr>
          <w:color w:val="0070C0"/>
        </w:rPr>
        <w:t xml:space="preserve"> </w:t>
      </w:r>
      <w:r w:rsidR="000A24C7">
        <w:rPr>
          <w:color w:val="0070C0"/>
        </w:rPr>
        <w:t xml:space="preserve">de </w:t>
      </w:r>
      <w:r w:rsidR="00A33061" w:rsidRPr="00F850F2">
        <w:rPr>
          <w:color w:val="0070C0"/>
        </w:rPr>
        <w:t xml:space="preserve">economische achtergrond en </w:t>
      </w:r>
      <w:r w:rsidR="002F0C49">
        <w:rPr>
          <w:color w:val="0070C0"/>
        </w:rPr>
        <w:t xml:space="preserve">de </w:t>
      </w:r>
      <w:r w:rsidR="00A33061" w:rsidRPr="00F850F2">
        <w:rPr>
          <w:color w:val="0070C0"/>
        </w:rPr>
        <w:t>ver</w:t>
      </w:r>
      <w:r w:rsidR="00310F94" w:rsidRPr="00F850F2">
        <w:rPr>
          <w:color w:val="0070C0"/>
        </w:rPr>
        <w:t>anderende regelgeving</w:t>
      </w:r>
      <w:r w:rsidR="00314B13" w:rsidRPr="00F850F2">
        <w:rPr>
          <w:color w:val="0070C0"/>
        </w:rPr>
        <w:t>.</w:t>
      </w:r>
    </w:p>
    <w:p w14:paraId="0E994616" w14:textId="77777777" w:rsidR="00314B13" w:rsidRPr="00F850F2" w:rsidRDefault="00314B13" w:rsidP="00215698">
      <w:pPr>
        <w:rPr>
          <w:color w:val="0070C0"/>
        </w:rPr>
      </w:pPr>
    </w:p>
    <w:p w14:paraId="292265C1" w14:textId="2696983C" w:rsidR="00314B13" w:rsidRPr="00F850F2" w:rsidRDefault="000A24C7" w:rsidP="00215698">
      <w:pPr>
        <w:rPr>
          <w:color w:val="0070C0"/>
        </w:rPr>
      </w:pPr>
      <w:r>
        <w:rPr>
          <w:color w:val="0070C0"/>
        </w:rPr>
        <w:t>Er staan hem</w:t>
      </w:r>
      <w:r w:rsidR="00A33061" w:rsidRPr="00F850F2">
        <w:rPr>
          <w:color w:val="0070C0"/>
        </w:rPr>
        <w:t xml:space="preserve"> verschillende middelen ter beschikking. Zo </w:t>
      </w:r>
      <w:r>
        <w:rPr>
          <w:color w:val="0070C0"/>
        </w:rPr>
        <w:t>bestaan</w:t>
      </w:r>
      <w:r w:rsidRPr="00F850F2">
        <w:rPr>
          <w:color w:val="0070C0"/>
        </w:rPr>
        <w:t xml:space="preserve"> </w:t>
      </w:r>
      <w:r w:rsidR="00A33061" w:rsidRPr="00F850F2">
        <w:rPr>
          <w:color w:val="0070C0"/>
        </w:rPr>
        <w:t>er verenigingen</w:t>
      </w:r>
      <w:r w:rsidR="006074C3" w:rsidRPr="00F850F2">
        <w:rPr>
          <w:color w:val="0070C0"/>
        </w:rPr>
        <w:t>,</w:t>
      </w:r>
      <w:r w:rsidR="00A33061" w:rsidRPr="00F850F2">
        <w:rPr>
          <w:color w:val="0070C0"/>
        </w:rPr>
        <w:t xml:space="preserve"> zoals APIA in Frankrijk, die be</w:t>
      </w:r>
      <w:r w:rsidR="00310F94" w:rsidRPr="00F850F2">
        <w:rPr>
          <w:color w:val="0070C0"/>
        </w:rPr>
        <w:t>stuur</w:t>
      </w:r>
      <w:r w:rsidR="00A33061" w:rsidRPr="00F850F2">
        <w:rPr>
          <w:color w:val="0070C0"/>
        </w:rPr>
        <w:t xml:space="preserve">ders de kans bieden zichzelf op te leiden, </w:t>
      </w:r>
      <w:r>
        <w:rPr>
          <w:color w:val="0070C0"/>
        </w:rPr>
        <w:t>onder</w:t>
      </w:r>
      <w:r w:rsidRPr="00F850F2">
        <w:rPr>
          <w:color w:val="0070C0"/>
        </w:rPr>
        <w:t xml:space="preserve"> </w:t>
      </w:r>
      <w:r w:rsidR="00A33061" w:rsidRPr="00F850F2">
        <w:rPr>
          <w:color w:val="0070C0"/>
        </w:rPr>
        <w:t>‘collega’s</w:t>
      </w:r>
      <w:r w:rsidR="006074C3" w:rsidRPr="00F850F2">
        <w:rPr>
          <w:color w:val="0070C0"/>
        </w:rPr>
        <w:t>’</w:t>
      </w:r>
      <w:r w:rsidR="00A33061" w:rsidRPr="00F850F2">
        <w:rPr>
          <w:color w:val="0070C0"/>
        </w:rPr>
        <w:t xml:space="preserve"> ideeën </w:t>
      </w:r>
      <w:r w:rsidRPr="00F850F2">
        <w:rPr>
          <w:color w:val="0070C0"/>
        </w:rPr>
        <w:t xml:space="preserve">uit te wisselen </w:t>
      </w:r>
      <w:r w:rsidR="00A33061" w:rsidRPr="00F850F2">
        <w:rPr>
          <w:color w:val="0070C0"/>
        </w:rPr>
        <w:t xml:space="preserve">rond goede </w:t>
      </w:r>
      <w:r>
        <w:rPr>
          <w:color w:val="0070C0"/>
        </w:rPr>
        <w:t>bestuurs</w:t>
      </w:r>
      <w:r w:rsidR="00A33061" w:rsidRPr="00F850F2">
        <w:rPr>
          <w:color w:val="0070C0"/>
        </w:rPr>
        <w:t xml:space="preserve">praktijken en ervaringen, en </w:t>
      </w:r>
      <w:r>
        <w:rPr>
          <w:color w:val="0070C0"/>
        </w:rPr>
        <w:t>een</w:t>
      </w:r>
      <w:r w:rsidR="00E62384">
        <w:rPr>
          <w:color w:val="0070C0"/>
        </w:rPr>
        <w:t xml:space="preserve"> </w:t>
      </w:r>
      <w:r w:rsidR="00A33061" w:rsidRPr="00F850F2">
        <w:rPr>
          <w:color w:val="0070C0"/>
        </w:rPr>
        <w:t>toegevoegde waarde te bieden</w:t>
      </w:r>
      <w:r>
        <w:rPr>
          <w:color w:val="0070C0"/>
        </w:rPr>
        <w:t xml:space="preserve"> aan de Raad.</w:t>
      </w:r>
    </w:p>
    <w:p w14:paraId="27A65397" w14:textId="77777777" w:rsidR="00314B13" w:rsidRPr="00F850F2" w:rsidRDefault="00314B13" w:rsidP="00215698">
      <w:pPr>
        <w:rPr>
          <w:color w:val="0070C0"/>
        </w:rPr>
      </w:pPr>
    </w:p>
    <w:p w14:paraId="32E17D5B" w14:textId="77777777" w:rsidR="00287AB7" w:rsidRPr="00F850F2" w:rsidRDefault="00A33061" w:rsidP="003A2EC3">
      <w:pPr>
        <w:rPr>
          <w:color w:val="0070C0"/>
        </w:rPr>
      </w:pPr>
      <w:r w:rsidRPr="00F850F2">
        <w:rPr>
          <w:color w:val="0070C0"/>
        </w:rPr>
        <w:t>Ook worden er op de Belgische markt opleidingen of certificaten aangeboden. Deze vormen een aanvullende kwalificering en stellen be</w:t>
      </w:r>
      <w:r w:rsidR="006074C3" w:rsidRPr="00F850F2">
        <w:rPr>
          <w:color w:val="0070C0"/>
        </w:rPr>
        <w:t>stuu</w:t>
      </w:r>
      <w:r w:rsidRPr="00F850F2">
        <w:rPr>
          <w:color w:val="0070C0"/>
        </w:rPr>
        <w:t xml:space="preserve">rders in staat op de hoogte te blijven van </w:t>
      </w:r>
      <w:r w:rsidR="006074C3" w:rsidRPr="00F850F2">
        <w:rPr>
          <w:color w:val="0070C0"/>
        </w:rPr>
        <w:t>het laatste nieuws</w:t>
      </w:r>
      <w:r w:rsidRPr="00F850F2">
        <w:rPr>
          <w:color w:val="0070C0"/>
        </w:rPr>
        <w:t>. Zo zijn er de opleidingen van</w:t>
      </w:r>
      <w:r w:rsidR="00287AB7" w:rsidRPr="00F850F2">
        <w:rPr>
          <w:color w:val="0070C0"/>
        </w:rPr>
        <w:t xml:space="preserve"> </w:t>
      </w:r>
      <w:r w:rsidRPr="00F850F2">
        <w:rPr>
          <w:color w:val="0070C0"/>
        </w:rPr>
        <w:t xml:space="preserve">Guberna </w:t>
      </w:r>
      <w:r w:rsidR="00287AB7" w:rsidRPr="00F850F2">
        <w:rPr>
          <w:color w:val="0070C0"/>
        </w:rPr>
        <w:t xml:space="preserve">– </w:t>
      </w:r>
      <w:r w:rsidRPr="00F850F2">
        <w:rPr>
          <w:color w:val="0070C0"/>
        </w:rPr>
        <w:t>‘</w:t>
      </w:r>
      <w:r w:rsidR="006B45D3" w:rsidRPr="00F850F2">
        <w:rPr>
          <w:color w:val="0070C0"/>
        </w:rPr>
        <w:t>Board Effectiveness</w:t>
      </w:r>
      <w:r w:rsidRPr="00F850F2">
        <w:rPr>
          <w:color w:val="0070C0"/>
        </w:rPr>
        <w:t>’</w:t>
      </w:r>
      <w:r w:rsidR="006B45D3" w:rsidRPr="00F850F2">
        <w:rPr>
          <w:color w:val="0070C0"/>
        </w:rPr>
        <w:t xml:space="preserve"> e</w:t>
      </w:r>
      <w:r w:rsidRPr="00F850F2">
        <w:rPr>
          <w:color w:val="0070C0"/>
        </w:rPr>
        <w:t>n</w:t>
      </w:r>
      <w:r w:rsidR="006B45D3" w:rsidRPr="00F850F2">
        <w:rPr>
          <w:color w:val="0070C0"/>
        </w:rPr>
        <w:t xml:space="preserve"> </w:t>
      </w:r>
      <w:r w:rsidRPr="00F850F2">
        <w:rPr>
          <w:color w:val="0070C0"/>
        </w:rPr>
        <w:t>‘</w:t>
      </w:r>
      <w:r w:rsidR="006B45D3" w:rsidRPr="00F850F2">
        <w:rPr>
          <w:color w:val="0070C0"/>
        </w:rPr>
        <w:t>Director Effectiveness</w:t>
      </w:r>
      <w:r w:rsidRPr="00F850F2">
        <w:rPr>
          <w:color w:val="0070C0"/>
        </w:rPr>
        <w:t>’ – alsook ronde tafels en fora van</w:t>
      </w:r>
      <w:r w:rsidR="006B45D3" w:rsidRPr="00F850F2">
        <w:rPr>
          <w:color w:val="0070C0"/>
        </w:rPr>
        <w:t xml:space="preserve"> </w:t>
      </w:r>
      <w:r w:rsidR="00287AB7" w:rsidRPr="00F850F2">
        <w:rPr>
          <w:color w:val="0070C0"/>
        </w:rPr>
        <w:t>BCTE.</w:t>
      </w:r>
    </w:p>
    <w:p w14:paraId="0F92DA10" w14:textId="77777777" w:rsidR="00314B13" w:rsidRPr="00F850F2" w:rsidRDefault="00314B13" w:rsidP="00215698">
      <w:pPr>
        <w:rPr>
          <w:color w:val="0070C0"/>
        </w:rPr>
      </w:pPr>
    </w:p>
    <w:p w14:paraId="0FC44EAA" w14:textId="25257816" w:rsidR="00314B13" w:rsidRPr="00F850F2" w:rsidRDefault="00A33061" w:rsidP="00215698">
      <w:pPr>
        <w:rPr>
          <w:color w:val="0070C0"/>
        </w:rPr>
      </w:pPr>
      <w:r w:rsidRPr="00F850F2">
        <w:rPr>
          <w:color w:val="0070C0"/>
        </w:rPr>
        <w:t>Het netwerk van de be</w:t>
      </w:r>
      <w:r w:rsidR="007D25FF" w:rsidRPr="00F850F2">
        <w:rPr>
          <w:color w:val="0070C0"/>
        </w:rPr>
        <w:t>stuu</w:t>
      </w:r>
      <w:r w:rsidRPr="00F850F2">
        <w:rPr>
          <w:color w:val="0070C0"/>
        </w:rPr>
        <w:t xml:space="preserve">rder en de mate waarin </w:t>
      </w:r>
      <w:r w:rsidR="00676097">
        <w:rPr>
          <w:color w:val="0070C0"/>
        </w:rPr>
        <w:t>hij</w:t>
      </w:r>
      <w:r w:rsidRPr="00F850F2">
        <w:rPr>
          <w:color w:val="0070C0"/>
        </w:rPr>
        <w:t xml:space="preserve"> geïnformeerd is komen van pas om ten </w:t>
      </w:r>
      <w:r w:rsidR="00E83544" w:rsidRPr="00F850F2">
        <w:rPr>
          <w:color w:val="0070C0"/>
        </w:rPr>
        <w:t>volle zijn</w:t>
      </w:r>
      <w:r w:rsidRPr="00F850F2">
        <w:rPr>
          <w:color w:val="0070C0"/>
        </w:rPr>
        <w:t xml:space="preserve"> rol te</w:t>
      </w:r>
      <w:r w:rsidR="00B51D9A">
        <w:rPr>
          <w:color w:val="0070C0"/>
        </w:rPr>
        <w:t xml:space="preserve"> kunnen uitspelen</w:t>
      </w:r>
      <w:r w:rsidRPr="00F850F2">
        <w:rPr>
          <w:color w:val="0070C0"/>
        </w:rPr>
        <w:t xml:space="preserve"> en zich </w:t>
      </w:r>
      <w:r w:rsidR="000A24C7">
        <w:rPr>
          <w:color w:val="0070C0"/>
        </w:rPr>
        <w:t xml:space="preserve">niet </w:t>
      </w:r>
      <w:r w:rsidR="00D26DDA">
        <w:rPr>
          <w:color w:val="0070C0"/>
        </w:rPr>
        <w:t>geïsoleerd</w:t>
      </w:r>
      <w:r w:rsidR="000A24C7" w:rsidRPr="00F850F2">
        <w:rPr>
          <w:color w:val="0070C0"/>
        </w:rPr>
        <w:t xml:space="preserve"> </w:t>
      </w:r>
      <w:r w:rsidRPr="00F850F2">
        <w:rPr>
          <w:color w:val="0070C0"/>
        </w:rPr>
        <w:t xml:space="preserve">te voelen, </w:t>
      </w:r>
      <w:r w:rsidR="000A24C7">
        <w:rPr>
          <w:color w:val="0070C0"/>
        </w:rPr>
        <w:t>hetgeen</w:t>
      </w:r>
      <w:r w:rsidR="000A24C7" w:rsidRPr="00F850F2">
        <w:rPr>
          <w:color w:val="0070C0"/>
        </w:rPr>
        <w:t xml:space="preserve"> </w:t>
      </w:r>
      <w:r w:rsidR="000A24C7">
        <w:rPr>
          <w:color w:val="0070C0"/>
        </w:rPr>
        <w:t>soms</w:t>
      </w:r>
      <w:r w:rsidRPr="00F850F2">
        <w:rPr>
          <w:color w:val="0070C0"/>
        </w:rPr>
        <w:t xml:space="preserve"> het geval is</w:t>
      </w:r>
      <w:r w:rsidR="00314B13" w:rsidRPr="00F850F2">
        <w:rPr>
          <w:color w:val="0070C0"/>
        </w:rPr>
        <w:t xml:space="preserve">. </w:t>
      </w:r>
    </w:p>
    <w:p w14:paraId="790A81BB" w14:textId="77777777" w:rsidR="00314B13" w:rsidRPr="00F850F2" w:rsidRDefault="00314B13" w:rsidP="00215698">
      <w:pPr>
        <w:rPr>
          <w:color w:val="0070C0"/>
        </w:rPr>
      </w:pPr>
    </w:p>
    <w:p w14:paraId="231FE90F" w14:textId="396A78C3" w:rsidR="00314B13" w:rsidRPr="00F850F2" w:rsidRDefault="00314B13" w:rsidP="00215698">
      <w:pPr>
        <w:ind w:left="1416"/>
        <w:rPr>
          <w:i/>
          <w:color w:val="0070C0"/>
        </w:rPr>
      </w:pPr>
      <w:r w:rsidRPr="00F850F2" w:rsidDel="00A70CDC">
        <w:rPr>
          <w:b/>
          <w:color w:val="0070C0"/>
        </w:rPr>
        <w:t xml:space="preserve"> </w:t>
      </w:r>
      <w:r w:rsidR="005C3C9E">
        <w:rPr>
          <w:i/>
          <w:color w:val="0070C0"/>
        </w:rPr>
        <w:t>‘</w:t>
      </w:r>
      <w:r w:rsidR="00A33061" w:rsidRPr="00F850F2">
        <w:rPr>
          <w:i/>
          <w:color w:val="0070C0"/>
        </w:rPr>
        <w:t>Het gewonnen vertrouwen tijdens het integratieproces was van essentieel belang.</w:t>
      </w:r>
      <w:r w:rsidR="005C3C9E">
        <w:rPr>
          <w:i/>
          <w:color w:val="0070C0"/>
        </w:rPr>
        <w:t>’</w:t>
      </w:r>
    </w:p>
    <w:p w14:paraId="1A3C9D53" w14:textId="77777777" w:rsidR="00314B13" w:rsidRPr="00F850F2" w:rsidRDefault="00314B13" w:rsidP="00215698">
      <w:pPr>
        <w:ind w:left="1416"/>
        <w:rPr>
          <w:i/>
          <w:color w:val="0070C0"/>
        </w:rPr>
      </w:pPr>
    </w:p>
    <w:p w14:paraId="226C2776" w14:textId="70375C47" w:rsidR="00314B13" w:rsidRPr="00F850F2" w:rsidRDefault="00927922" w:rsidP="003A2EC3">
      <w:pPr>
        <w:ind w:left="3540" w:firstLine="708"/>
        <w:rPr>
          <w:color w:val="0070C0"/>
        </w:rPr>
      </w:pPr>
      <w:r>
        <w:rPr>
          <w:color w:val="0070C0"/>
        </w:rPr>
        <w:t>Manager</w:t>
      </w:r>
      <w:r w:rsidRPr="00F850F2">
        <w:rPr>
          <w:color w:val="0070C0"/>
        </w:rPr>
        <w:t xml:space="preserve"> </w:t>
      </w:r>
      <w:r w:rsidR="00A33061" w:rsidRPr="00F850F2">
        <w:rPr>
          <w:color w:val="0070C0"/>
        </w:rPr>
        <w:t>van een familiebedrijf</w:t>
      </w:r>
    </w:p>
    <w:p w14:paraId="2A329716" w14:textId="77777777" w:rsidR="00314B13" w:rsidRPr="00F850F2" w:rsidRDefault="00314B13" w:rsidP="00215698">
      <w:pPr>
        <w:ind w:left="1416"/>
        <w:rPr>
          <w:i/>
          <w:color w:val="0070C0"/>
        </w:rPr>
      </w:pPr>
    </w:p>
    <w:p w14:paraId="71DAE9D3" w14:textId="77777777" w:rsidR="00314B13" w:rsidRPr="00F850F2" w:rsidRDefault="00314B13">
      <w:pPr>
        <w:rPr>
          <w:color w:val="0070C0"/>
        </w:rPr>
      </w:pPr>
    </w:p>
    <w:p w14:paraId="764944C0" w14:textId="77777777" w:rsidR="001D481C" w:rsidRPr="00F850F2" w:rsidRDefault="001D481C">
      <w:pPr>
        <w:jc w:val="left"/>
        <w:rPr>
          <w:rFonts w:cs="Calibri"/>
          <w:b/>
          <w:color w:val="0070C0"/>
          <w:sz w:val="32"/>
          <w:szCs w:val="24"/>
        </w:rPr>
      </w:pPr>
    </w:p>
    <w:p w14:paraId="73DF78C0" w14:textId="16DBF087" w:rsidR="00314B13" w:rsidRPr="00F850F2" w:rsidRDefault="003A3D89" w:rsidP="00215698">
      <w:pPr>
        <w:jc w:val="left"/>
        <w:rPr>
          <w:rFonts w:cs="Calibri"/>
          <w:b/>
          <w:color w:val="0070C0"/>
          <w:sz w:val="32"/>
          <w:szCs w:val="24"/>
        </w:rPr>
      </w:pPr>
      <w:r>
        <w:rPr>
          <w:rFonts w:cs="Calibri"/>
          <w:b/>
          <w:color w:val="0070C0"/>
          <w:sz w:val="32"/>
          <w:szCs w:val="24"/>
        </w:rPr>
        <w:t>Conclusie</w:t>
      </w:r>
    </w:p>
    <w:p w14:paraId="5F285974" w14:textId="77777777" w:rsidR="00314B13" w:rsidRPr="00F850F2" w:rsidRDefault="00314B13" w:rsidP="00215698">
      <w:pPr>
        <w:rPr>
          <w:color w:val="0070C0"/>
        </w:rPr>
      </w:pPr>
    </w:p>
    <w:p w14:paraId="29FCB326" w14:textId="1989E4B5" w:rsidR="00314B13" w:rsidRPr="00F850F2" w:rsidRDefault="00A33061" w:rsidP="004313CF">
      <w:pPr>
        <w:rPr>
          <w:rFonts w:ascii="Times New Roman" w:hAnsi="Times New Roman" w:cs="Times New Roman"/>
          <w:color w:val="0070C0"/>
        </w:rPr>
      </w:pPr>
      <w:r w:rsidRPr="00F850F2">
        <w:rPr>
          <w:color w:val="0070C0"/>
        </w:rPr>
        <w:t xml:space="preserve">Uit de verschillende getuigenissen die tijdens het onderzoek van APIA </w:t>
      </w:r>
      <w:r w:rsidR="000A24C7">
        <w:rPr>
          <w:color w:val="0070C0"/>
        </w:rPr>
        <w:t>werden</w:t>
      </w:r>
      <w:r w:rsidR="000A24C7" w:rsidRPr="00F850F2">
        <w:rPr>
          <w:color w:val="0070C0"/>
        </w:rPr>
        <w:t xml:space="preserve"> </w:t>
      </w:r>
      <w:r w:rsidRPr="00F850F2">
        <w:rPr>
          <w:color w:val="0070C0"/>
        </w:rPr>
        <w:t>ver</w:t>
      </w:r>
      <w:r w:rsidR="004313CF">
        <w:rPr>
          <w:color w:val="0070C0"/>
        </w:rPr>
        <w:t>zameld</w:t>
      </w:r>
      <w:r w:rsidRPr="00F850F2">
        <w:rPr>
          <w:color w:val="0070C0"/>
        </w:rPr>
        <w:t xml:space="preserve"> blijkt dat </w:t>
      </w:r>
      <w:r w:rsidR="00E83544" w:rsidRPr="00F850F2">
        <w:rPr>
          <w:color w:val="0070C0"/>
        </w:rPr>
        <w:t>erop</w:t>
      </w:r>
      <w:r w:rsidR="00B51D9A">
        <w:rPr>
          <w:color w:val="0070C0"/>
        </w:rPr>
        <w:t xml:space="preserve"> </w:t>
      </w:r>
      <w:r w:rsidRPr="00F850F2">
        <w:rPr>
          <w:color w:val="0070C0"/>
        </w:rPr>
        <w:t xml:space="preserve">heden </w:t>
      </w:r>
      <w:r w:rsidR="004313CF">
        <w:rPr>
          <w:color w:val="0070C0"/>
        </w:rPr>
        <w:t>tal</w:t>
      </w:r>
      <w:r w:rsidRPr="00F850F2">
        <w:rPr>
          <w:color w:val="0070C0"/>
        </w:rPr>
        <w:t xml:space="preserve"> van manieren bestaan waarop </w:t>
      </w:r>
      <w:r w:rsidR="005C3C9E">
        <w:rPr>
          <w:color w:val="0070C0"/>
        </w:rPr>
        <w:t>ondernemingen</w:t>
      </w:r>
      <w:r w:rsidRPr="00F850F2">
        <w:rPr>
          <w:color w:val="0070C0"/>
        </w:rPr>
        <w:t xml:space="preserve"> </w:t>
      </w:r>
      <w:r w:rsidR="00FE0BA1" w:rsidRPr="00F850F2">
        <w:rPr>
          <w:color w:val="0070C0"/>
        </w:rPr>
        <w:t>e</w:t>
      </w:r>
      <w:r w:rsidRPr="00F850F2">
        <w:rPr>
          <w:color w:val="0070C0"/>
        </w:rPr>
        <w:t xml:space="preserve">xterne </w:t>
      </w:r>
      <w:r w:rsidR="00FE0BA1" w:rsidRPr="00F850F2">
        <w:rPr>
          <w:color w:val="0070C0"/>
        </w:rPr>
        <w:t>bestuu</w:t>
      </w:r>
      <w:r w:rsidRPr="00F850F2">
        <w:rPr>
          <w:color w:val="0070C0"/>
        </w:rPr>
        <w:t xml:space="preserve">rders </w:t>
      </w:r>
      <w:r w:rsidR="000A24C7">
        <w:rPr>
          <w:color w:val="0070C0"/>
        </w:rPr>
        <w:t>aanwerven</w:t>
      </w:r>
      <w:r w:rsidR="00314B13" w:rsidRPr="00F850F2">
        <w:rPr>
          <w:color w:val="0070C0"/>
        </w:rPr>
        <w:t xml:space="preserve">. </w:t>
      </w:r>
      <w:r w:rsidR="000A24C7">
        <w:rPr>
          <w:color w:val="0070C0"/>
        </w:rPr>
        <w:t>Zijn</w:t>
      </w:r>
      <w:r w:rsidR="00B51D9A">
        <w:rPr>
          <w:color w:val="0070C0"/>
        </w:rPr>
        <w:t xml:space="preserve"> of haar</w:t>
      </w:r>
      <w:r w:rsidRPr="00F850F2">
        <w:rPr>
          <w:color w:val="0070C0"/>
        </w:rPr>
        <w:t xml:space="preserve"> komst wijzigt </w:t>
      </w:r>
      <w:r w:rsidR="000A24C7">
        <w:rPr>
          <w:color w:val="0070C0"/>
        </w:rPr>
        <w:t>de verdeling van de macht</w:t>
      </w:r>
      <w:r w:rsidRPr="00F850F2">
        <w:rPr>
          <w:color w:val="0070C0"/>
        </w:rPr>
        <w:t xml:space="preserve"> binnen de </w:t>
      </w:r>
      <w:r w:rsidR="000A24C7">
        <w:rPr>
          <w:color w:val="0070C0"/>
        </w:rPr>
        <w:t>Ra</w:t>
      </w:r>
      <w:r w:rsidRPr="00F850F2">
        <w:rPr>
          <w:color w:val="0070C0"/>
        </w:rPr>
        <w:t xml:space="preserve">ad, </w:t>
      </w:r>
      <w:r w:rsidR="000A24C7">
        <w:rPr>
          <w:color w:val="0070C0"/>
        </w:rPr>
        <w:t>hetgeen</w:t>
      </w:r>
      <w:r w:rsidR="000A24C7" w:rsidRPr="00F850F2">
        <w:rPr>
          <w:color w:val="0070C0"/>
        </w:rPr>
        <w:t xml:space="preserve"> </w:t>
      </w:r>
      <w:r w:rsidRPr="00F850F2">
        <w:rPr>
          <w:color w:val="0070C0"/>
        </w:rPr>
        <w:t xml:space="preserve">in de praktijk haar oriënterende en bewakende rol onderstreept. </w:t>
      </w:r>
      <w:r w:rsidR="005D457B" w:rsidRPr="00F850F2">
        <w:rPr>
          <w:color w:val="0070C0"/>
        </w:rPr>
        <w:t xml:space="preserve">Bovendien is het </w:t>
      </w:r>
      <w:r w:rsidR="00B51D9A" w:rsidRPr="00F850F2">
        <w:rPr>
          <w:color w:val="0070C0"/>
        </w:rPr>
        <w:t>wervings</w:t>
      </w:r>
      <w:r w:rsidR="00B51D9A">
        <w:rPr>
          <w:color w:val="0070C0"/>
        </w:rPr>
        <w:t>traject</w:t>
      </w:r>
      <w:r w:rsidR="005D457B" w:rsidRPr="00F850F2">
        <w:rPr>
          <w:color w:val="0070C0"/>
        </w:rPr>
        <w:t xml:space="preserve">, dat vaak onder toezicht van de </w:t>
      </w:r>
      <w:r w:rsidR="000A24C7">
        <w:rPr>
          <w:color w:val="0070C0"/>
        </w:rPr>
        <w:t>voorzitter van de Raad</w:t>
      </w:r>
      <w:r w:rsidR="000A24C7" w:rsidRPr="00F850F2">
        <w:rPr>
          <w:color w:val="0070C0"/>
        </w:rPr>
        <w:t xml:space="preserve"> </w:t>
      </w:r>
      <w:r w:rsidR="005D457B" w:rsidRPr="00F850F2">
        <w:rPr>
          <w:color w:val="0070C0"/>
        </w:rPr>
        <w:t>staat, even</w:t>
      </w:r>
      <w:r w:rsidR="00CA1BE4" w:rsidRPr="00F850F2">
        <w:rPr>
          <w:color w:val="0070C0"/>
        </w:rPr>
        <w:t xml:space="preserve">zeer </w:t>
      </w:r>
      <w:r w:rsidR="005D457B" w:rsidRPr="00F850F2">
        <w:rPr>
          <w:color w:val="0070C0"/>
        </w:rPr>
        <w:t>afhankelijk van het te bewaren evenwicht als van de uitdagingen die moeten worden aangegaan</w:t>
      </w:r>
      <w:r w:rsidR="00314B13" w:rsidRPr="00F850F2">
        <w:rPr>
          <w:color w:val="0070C0"/>
        </w:rPr>
        <w:t>.</w:t>
      </w:r>
    </w:p>
    <w:p w14:paraId="5E7183E2" w14:textId="77777777" w:rsidR="00314B13" w:rsidRPr="00F850F2" w:rsidRDefault="00314B13" w:rsidP="00215698">
      <w:pPr>
        <w:rPr>
          <w:color w:val="0070C0"/>
        </w:rPr>
      </w:pPr>
    </w:p>
    <w:p w14:paraId="43DD4F17" w14:textId="5877541B" w:rsidR="00314B13" w:rsidRPr="00F850F2" w:rsidRDefault="00CA1BE4">
      <w:pPr>
        <w:rPr>
          <w:rFonts w:ascii="Times New Roman" w:hAnsi="Times New Roman" w:cs="Times New Roman"/>
          <w:color w:val="0070C0"/>
        </w:rPr>
      </w:pPr>
      <w:r w:rsidRPr="00F850F2">
        <w:rPr>
          <w:color w:val="0070C0"/>
        </w:rPr>
        <w:t xml:space="preserve">Niettemin blijft een systematisch proces de beste manier om bekwame personen </w:t>
      </w:r>
      <w:r w:rsidR="000A24C7">
        <w:rPr>
          <w:color w:val="0070C0"/>
        </w:rPr>
        <w:t xml:space="preserve">aan </w:t>
      </w:r>
      <w:r w:rsidRPr="00F850F2">
        <w:rPr>
          <w:color w:val="0070C0"/>
        </w:rPr>
        <w:t xml:space="preserve">te werven wier bijdrage essentieel kan zijn voor het </w:t>
      </w:r>
      <w:r w:rsidR="005F37EC" w:rsidRPr="00F850F2">
        <w:rPr>
          <w:color w:val="0070C0"/>
        </w:rPr>
        <w:t>maatschappelijk</w:t>
      </w:r>
      <w:r w:rsidR="004313CF">
        <w:rPr>
          <w:color w:val="0070C0"/>
        </w:rPr>
        <w:t>e</w:t>
      </w:r>
      <w:r w:rsidRPr="00F850F2">
        <w:rPr>
          <w:color w:val="0070C0"/>
        </w:rPr>
        <w:t xml:space="preserve"> belang en het voortbestaan van de </w:t>
      </w:r>
      <w:r w:rsidR="00E83544" w:rsidRPr="00F850F2">
        <w:rPr>
          <w:color w:val="0070C0"/>
        </w:rPr>
        <w:t>onderneming, in</w:t>
      </w:r>
      <w:r w:rsidRPr="00F850F2">
        <w:rPr>
          <w:color w:val="0070C0"/>
        </w:rPr>
        <w:t xml:space="preserve"> tegenstelling tot een gewone coöptatie </w:t>
      </w:r>
      <w:r w:rsidR="000A24C7">
        <w:rPr>
          <w:color w:val="0070C0"/>
        </w:rPr>
        <w:t>binnen</w:t>
      </w:r>
      <w:r w:rsidR="000A24C7" w:rsidRPr="00F850F2">
        <w:rPr>
          <w:color w:val="0070C0"/>
        </w:rPr>
        <w:t xml:space="preserve"> </w:t>
      </w:r>
      <w:r w:rsidRPr="00F850F2">
        <w:rPr>
          <w:color w:val="0070C0"/>
        </w:rPr>
        <w:t>professionele kringen.</w:t>
      </w:r>
    </w:p>
    <w:p w14:paraId="1C3004F7" w14:textId="77777777" w:rsidR="00314B13" w:rsidRPr="00F850F2" w:rsidRDefault="00314B13" w:rsidP="00215698">
      <w:pPr>
        <w:rPr>
          <w:color w:val="0070C0"/>
        </w:rPr>
      </w:pPr>
    </w:p>
    <w:p w14:paraId="793B48E0" w14:textId="0853361A" w:rsidR="00314B13" w:rsidRPr="00F850F2" w:rsidRDefault="00CA1BE4">
      <w:pPr>
        <w:rPr>
          <w:rFonts w:ascii="Times New Roman" w:hAnsi="Times New Roman" w:cs="Times New Roman"/>
          <w:color w:val="0070C0"/>
        </w:rPr>
      </w:pPr>
      <w:r w:rsidRPr="00F850F2">
        <w:rPr>
          <w:color w:val="0070C0"/>
        </w:rPr>
        <w:t xml:space="preserve">In dit proces wordt er in het bijzonder </w:t>
      </w:r>
      <w:r w:rsidR="000A24C7">
        <w:rPr>
          <w:color w:val="0070C0"/>
        </w:rPr>
        <w:t>op toegezien</w:t>
      </w:r>
      <w:r w:rsidRPr="00F850F2">
        <w:rPr>
          <w:color w:val="0070C0"/>
        </w:rPr>
        <w:t xml:space="preserve"> dat het vereiste be</w:t>
      </w:r>
      <w:r w:rsidR="00FE0BA1" w:rsidRPr="00F850F2">
        <w:rPr>
          <w:color w:val="0070C0"/>
        </w:rPr>
        <w:t>stuu</w:t>
      </w:r>
      <w:r w:rsidRPr="00F850F2">
        <w:rPr>
          <w:color w:val="0070C0"/>
        </w:rPr>
        <w:t xml:space="preserve">rdersprofiel </w:t>
      </w:r>
      <w:r w:rsidRPr="00F850F2">
        <w:rPr>
          <w:i/>
          <w:color w:val="0070C0"/>
        </w:rPr>
        <w:t xml:space="preserve">a priori </w:t>
      </w:r>
      <w:r w:rsidRPr="00F850F2">
        <w:rPr>
          <w:color w:val="0070C0"/>
        </w:rPr>
        <w:t>wordt opgesteld</w:t>
      </w:r>
      <w:r w:rsidR="00314B13" w:rsidRPr="00F850F2">
        <w:rPr>
          <w:color w:val="0070C0"/>
        </w:rPr>
        <w:t xml:space="preserve">, </w:t>
      </w:r>
      <w:r w:rsidRPr="00F850F2">
        <w:rPr>
          <w:color w:val="0070C0"/>
        </w:rPr>
        <w:t xml:space="preserve">dat er meerdere bekwame kandidaten zijn, dat er een zo collectief mogelijke </w:t>
      </w:r>
      <w:r w:rsidR="00A03953" w:rsidRPr="00F850F2">
        <w:rPr>
          <w:color w:val="0070C0"/>
        </w:rPr>
        <w:t>beslissing wordt genomen en</w:t>
      </w:r>
      <w:r w:rsidRPr="00F850F2">
        <w:rPr>
          <w:color w:val="0070C0"/>
        </w:rPr>
        <w:t xml:space="preserve"> dat de integratie zorgvuldig wordt voorbereid</w:t>
      </w:r>
      <w:r w:rsidR="00FE0BA1" w:rsidRPr="00F850F2">
        <w:rPr>
          <w:color w:val="0070C0"/>
        </w:rPr>
        <w:t>,</w:t>
      </w:r>
      <w:r w:rsidRPr="00F850F2">
        <w:rPr>
          <w:color w:val="0070C0"/>
        </w:rPr>
        <w:t xml:space="preserve"> zodat </w:t>
      </w:r>
      <w:r w:rsidR="00A03953" w:rsidRPr="00F850F2">
        <w:rPr>
          <w:color w:val="0070C0"/>
        </w:rPr>
        <w:t>de be</w:t>
      </w:r>
      <w:r w:rsidR="00FE0BA1" w:rsidRPr="00F850F2">
        <w:rPr>
          <w:color w:val="0070C0"/>
        </w:rPr>
        <w:t>stuu</w:t>
      </w:r>
      <w:r w:rsidR="00A03953" w:rsidRPr="00F850F2">
        <w:rPr>
          <w:color w:val="0070C0"/>
        </w:rPr>
        <w:t>rder</w:t>
      </w:r>
      <w:r w:rsidRPr="00F850F2">
        <w:rPr>
          <w:color w:val="0070C0"/>
        </w:rPr>
        <w:t xml:space="preserve"> al snel voeling krijgt met de bedrijfscultuur en </w:t>
      </w:r>
      <w:r w:rsidR="00A03953" w:rsidRPr="00F850F2">
        <w:rPr>
          <w:color w:val="0070C0"/>
        </w:rPr>
        <w:t>uitdagingen</w:t>
      </w:r>
      <w:r w:rsidR="0099431E">
        <w:rPr>
          <w:color w:val="0070C0"/>
        </w:rPr>
        <w:t xml:space="preserve"> van de </w:t>
      </w:r>
      <w:r w:rsidR="00D26DDA">
        <w:rPr>
          <w:color w:val="0070C0"/>
        </w:rPr>
        <w:t>onderneming</w:t>
      </w:r>
      <w:r w:rsidR="00A03953" w:rsidRPr="00F850F2">
        <w:rPr>
          <w:color w:val="0070C0"/>
        </w:rPr>
        <w:t>.</w:t>
      </w:r>
    </w:p>
    <w:p w14:paraId="7267AEB6" w14:textId="77777777" w:rsidR="00314B13" w:rsidRPr="00F850F2" w:rsidRDefault="00314B13" w:rsidP="00215698">
      <w:pPr>
        <w:rPr>
          <w:color w:val="0070C0"/>
        </w:rPr>
      </w:pPr>
    </w:p>
    <w:p w14:paraId="0EA66758" w14:textId="36744033" w:rsidR="00314B13" w:rsidRPr="00F850F2" w:rsidRDefault="00A03953">
      <w:pPr>
        <w:rPr>
          <w:rFonts w:ascii="Times New Roman" w:hAnsi="Times New Roman" w:cs="Times New Roman"/>
          <w:color w:val="0070C0"/>
        </w:rPr>
      </w:pPr>
      <w:r w:rsidRPr="00F850F2">
        <w:rPr>
          <w:color w:val="0070C0"/>
        </w:rPr>
        <w:t xml:space="preserve">In dit </w:t>
      </w:r>
      <w:r w:rsidR="00B51D9A" w:rsidRPr="00F850F2">
        <w:rPr>
          <w:color w:val="0070C0"/>
        </w:rPr>
        <w:t>wervings</w:t>
      </w:r>
      <w:r w:rsidR="00B51D9A">
        <w:rPr>
          <w:color w:val="0070C0"/>
        </w:rPr>
        <w:t>traject</w:t>
      </w:r>
      <w:r w:rsidR="00B51D9A" w:rsidRPr="00F850F2">
        <w:rPr>
          <w:color w:val="0070C0"/>
        </w:rPr>
        <w:t xml:space="preserve"> </w:t>
      </w:r>
      <w:r w:rsidRPr="00F850F2">
        <w:rPr>
          <w:color w:val="0070C0"/>
        </w:rPr>
        <w:t xml:space="preserve">is er voor de </w:t>
      </w:r>
      <w:r w:rsidR="00E62384">
        <w:rPr>
          <w:color w:val="0070C0"/>
        </w:rPr>
        <w:t xml:space="preserve">Raad </w:t>
      </w:r>
      <w:r w:rsidRPr="00F850F2">
        <w:rPr>
          <w:color w:val="0070C0"/>
        </w:rPr>
        <w:t>een rol weggelegd. Naargelang de aard en de verdeling van de aandeelhouders doen er zich verschillende situaties voor die een weerslag kunnen hebben op de keuze van de be</w:t>
      </w:r>
      <w:r w:rsidR="00FE0BA1" w:rsidRPr="00F850F2">
        <w:rPr>
          <w:color w:val="0070C0"/>
        </w:rPr>
        <w:t>stuu</w:t>
      </w:r>
      <w:r w:rsidRPr="00F850F2">
        <w:rPr>
          <w:color w:val="0070C0"/>
        </w:rPr>
        <w:t>rder.</w:t>
      </w:r>
      <w:r w:rsidR="002651E6" w:rsidRPr="00F850F2">
        <w:rPr>
          <w:color w:val="0070C0"/>
        </w:rPr>
        <w:t xml:space="preserve"> Naargelang het geval zal de </w:t>
      </w:r>
      <w:r w:rsidR="00E62384">
        <w:rPr>
          <w:color w:val="0070C0"/>
        </w:rPr>
        <w:t xml:space="preserve">Raad </w:t>
      </w:r>
      <w:r w:rsidR="0099431E">
        <w:rPr>
          <w:color w:val="0070C0"/>
        </w:rPr>
        <w:t>toezien op</w:t>
      </w:r>
      <w:r w:rsidR="002651E6" w:rsidRPr="00F850F2">
        <w:rPr>
          <w:color w:val="0070C0"/>
        </w:rPr>
        <w:t xml:space="preserve"> de onafhankelijkheid van de be</w:t>
      </w:r>
      <w:r w:rsidR="00FE0BA1" w:rsidRPr="00F850F2">
        <w:rPr>
          <w:color w:val="0070C0"/>
        </w:rPr>
        <w:t>stuu</w:t>
      </w:r>
      <w:r w:rsidR="002651E6" w:rsidRPr="00F850F2">
        <w:rPr>
          <w:color w:val="0070C0"/>
        </w:rPr>
        <w:t xml:space="preserve">rder gezien het overwicht van de </w:t>
      </w:r>
      <w:r w:rsidR="0099431E">
        <w:rPr>
          <w:color w:val="0070C0"/>
        </w:rPr>
        <w:t>manager</w:t>
      </w:r>
      <w:r w:rsidR="002651E6" w:rsidRPr="00F850F2">
        <w:rPr>
          <w:color w:val="0070C0"/>
        </w:rPr>
        <w:t xml:space="preserve">, </w:t>
      </w:r>
      <w:r w:rsidR="0099431E">
        <w:rPr>
          <w:color w:val="0070C0"/>
        </w:rPr>
        <w:t>op zijn</w:t>
      </w:r>
      <w:r w:rsidR="002651E6" w:rsidRPr="00F850F2">
        <w:rPr>
          <w:color w:val="0070C0"/>
        </w:rPr>
        <w:t xml:space="preserve"> vermogen om </w:t>
      </w:r>
      <w:r w:rsidR="0099431E">
        <w:rPr>
          <w:color w:val="0070C0"/>
        </w:rPr>
        <w:t xml:space="preserve">boven </w:t>
      </w:r>
      <w:r w:rsidR="002651E6" w:rsidRPr="00F850F2">
        <w:rPr>
          <w:color w:val="0070C0"/>
        </w:rPr>
        <w:t xml:space="preserve">de belangen van een </w:t>
      </w:r>
      <w:r w:rsidR="0099431E">
        <w:rPr>
          <w:color w:val="0070C0"/>
        </w:rPr>
        <w:t>manager</w:t>
      </w:r>
      <w:r w:rsidR="0099431E" w:rsidRPr="00F850F2">
        <w:rPr>
          <w:color w:val="0070C0"/>
        </w:rPr>
        <w:t xml:space="preserve"> </w:t>
      </w:r>
      <w:r w:rsidR="002651E6" w:rsidRPr="00F850F2">
        <w:rPr>
          <w:color w:val="0070C0"/>
        </w:rPr>
        <w:t>of groep</w:t>
      </w:r>
      <w:r w:rsidR="0099431E">
        <w:rPr>
          <w:color w:val="0070C0"/>
        </w:rPr>
        <w:t xml:space="preserve"> van</w:t>
      </w:r>
      <w:r w:rsidR="002651E6" w:rsidRPr="00F850F2">
        <w:rPr>
          <w:color w:val="0070C0"/>
        </w:rPr>
        <w:t xml:space="preserve"> aandeelhouders te </w:t>
      </w:r>
      <w:r w:rsidR="0099431E">
        <w:rPr>
          <w:color w:val="0070C0"/>
        </w:rPr>
        <w:t>staan,</w:t>
      </w:r>
      <w:r w:rsidR="0099431E" w:rsidRPr="00F850F2">
        <w:rPr>
          <w:color w:val="0070C0"/>
        </w:rPr>
        <w:t xml:space="preserve"> </w:t>
      </w:r>
      <w:r w:rsidR="002651E6" w:rsidRPr="00F850F2">
        <w:rPr>
          <w:color w:val="0070C0"/>
        </w:rPr>
        <w:t>en natuurlijk over het uitsluiten van belangenconflicten</w:t>
      </w:r>
      <w:r w:rsidR="00314B13" w:rsidRPr="00F850F2">
        <w:rPr>
          <w:color w:val="0070C0"/>
        </w:rPr>
        <w:t>.</w:t>
      </w:r>
    </w:p>
    <w:p w14:paraId="20D74BC0" w14:textId="77777777" w:rsidR="00E34074" w:rsidRPr="00F850F2" w:rsidRDefault="00E34074">
      <w:pPr>
        <w:rPr>
          <w:color w:val="0070C0"/>
        </w:rPr>
      </w:pPr>
    </w:p>
    <w:p w14:paraId="7E81C1BD" w14:textId="24CFAA70" w:rsidR="001D481C" w:rsidRPr="00F850F2" w:rsidRDefault="008204F9" w:rsidP="006E67CF">
      <w:pPr>
        <w:rPr>
          <w:color w:val="0070C0"/>
        </w:rPr>
      </w:pPr>
      <w:r w:rsidRPr="00F850F2">
        <w:rPr>
          <w:color w:val="0070C0"/>
        </w:rPr>
        <w:t>BCTE</w:t>
      </w:r>
      <w:r w:rsidR="002651E6" w:rsidRPr="00F850F2">
        <w:rPr>
          <w:color w:val="0070C0"/>
        </w:rPr>
        <w:t xml:space="preserve"> heeft, net als</w:t>
      </w:r>
      <w:r w:rsidRPr="00F850F2">
        <w:rPr>
          <w:color w:val="0070C0"/>
        </w:rPr>
        <w:t xml:space="preserve"> APIA</w:t>
      </w:r>
      <w:r w:rsidR="002651E6" w:rsidRPr="00F850F2">
        <w:rPr>
          <w:color w:val="0070C0"/>
        </w:rPr>
        <w:t xml:space="preserve">, tot doel </w:t>
      </w:r>
      <w:r w:rsidR="0099431E">
        <w:rPr>
          <w:color w:val="0070C0"/>
        </w:rPr>
        <w:t>het</w:t>
      </w:r>
      <w:r w:rsidR="0099431E" w:rsidRPr="00F850F2">
        <w:rPr>
          <w:color w:val="0070C0"/>
        </w:rPr>
        <w:t xml:space="preserve"> </w:t>
      </w:r>
      <w:r w:rsidR="00635BE4">
        <w:rPr>
          <w:color w:val="0070C0"/>
        </w:rPr>
        <w:t>mandaat</w:t>
      </w:r>
      <w:r w:rsidR="002651E6" w:rsidRPr="00F850F2">
        <w:rPr>
          <w:color w:val="0070C0"/>
        </w:rPr>
        <w:t xml:space="preserve"> van </w:t>
      </w:r>
      <w:r w:rsidR="00FE0BA1" w:rsidRPr="00F850F2">
        <w:rPr>
          <w:color w:val="0070C0"/>
        </w:rPr>
        <w:t>e</w:t>
      </w:r>
      <w:r w:rsidR="002651E6" w:rsidRPr="00F850F2">
        <w:rPr>
          <w:color w:val="0070C0"/>
        </w:rPr>
        <w:t xml:space="preserve">xterne </w:t>
      </w:r>
      <w:r w:rsidR="00FE0BA1" w:rsidRPr="00F850F2">
        <w:rPr>
          <w:color w:val="0070C0"/>
        </w:rPr>
        <w:t>bestuu</w:t>
      </w:r>
      <w:r w:rsidR="002651E6" w:rsidRPr="00F850F2">
        <w:rPr>
          <w:color w:val="0070C0"/>
        </w:rPr>
        <w:t>rder te promoten en</w:t>
      </w:r>
      <w:r w:rsidR="004313CF">
        <w:rPr>
          <w:color w:val="0070C0"/>
        </w:rPr>
        <w:t xml:space="preserve"> te</w:t>
      </w:r>
      <w:r w:rsidR="002651E6" w:rsidRPr="00F850F2">
        <w:rPr>
          <w:color w:val="0070C0"/>
        </w:rPr>
        <w:t xml:space="preserve"> professionaliseren</w:t>
      </w:r>
      <w:r w:rsidR="00314B13" w:rsidRPr="00F850F2">
        <w:rPr>
          <w:color w:val="0070C0"/>
        </w:rPr>
        <w:t xml:space="preserve">. </w:t>
      </w:r>
      <w:r w:rsidR="002651E6" w:rsidRPr="00F850F2">
        <w:rPr>
          <w:color w:val="0070C0"/>
        </w:rPr>
        <w:t xml:space="preserve">Ze beschikt over een </w:t>
      </w:r>
      <w:r w:rsidR="00FE0BA1" w:rsidRPr="00F850F2">
        <w:rPr>
          <w:color w:val="0070C0"/>
        </w:rPr>
        <w:t>talentenpool</w:t>
      </w:r>
      <w:r w:rsidR="002651E6" w:rsidRPr="00F850F2">
        <w:rPr>
          <w:color w:val="0070C0"/>
        </w:rPr>
        <w:t xml:space="preserve"> </w:t>
      </w:r>
      <w:r w:rsidR="00FE0BA1" w:rsidRPr="00F850F2">
        <w:rPr>
          <w:color w:val="0070C0"/>
        </w:rPr>
        <w:t>met</w:t>
      </w:r>
      <w:r w:rsidR="002651E6" w:rsidRPr="00F850F2">
        <w:rPr>
          <w:color w:val="0070C0"/>
        </w:rPr>
        <w:t xml:space="preserve"> bedrijfsleiders die tot be</w:t>
      </w:r>
      <w:r w:rsidR="00FE0BA1" w:rsidRPr="00F850F2">
        <w:rPr>
          <w:color w:val="0070C0"/>
        </w:rPr>
        <w:t>stuu</w:t>
      </w:r>
      <w:r w:rsidR="002651E6" w:rsidRPr="00F850F2">
        <w:rPr>
          <w:color w:val="0070C0"/>
        </w:rPr>
        <w:t>rder</w:t>
      </w:r>
      <w:r w:rsidR="0099431E" w:rsidRPr="0099431E">
        <w:rPr>
          <w:color w:val="0070C0"/>
        </w:rPr>
        <w:t xml:space="preserve"> </w:t>
      </w:r>
      <w:r w:rsidR="0099431E">
        <w:rPr>
          <w:color w:val="0070C0"/>
        </w:rPr>
        <w:t>zijn</w:t>
      </w:r>
      <w:r w:rsidR="0099431E" w:rsidRPr="00F850F2">
        <w:rPr>
          <w:color w:val="0070C0"/>
        </w:rPr>
        <w:t xml:space="preserve"> opgeleid</w:t>
      </w:r>
      <w:r w:rsidR="002651E6" w:rsidRPr="00F850F2">
        <w:rPr>
          <w:color w:val="0070C0"/>
        </w:rPr>
        <w:t xml:space="preserve"> en </w:t>
      </w:r>
      <w:r w:rsidR="0099431E">
        <w:rPr>
          <w:color w:val="0070C0"/>
        </w:rPr>
        <w:t>die bekend zijn met</w:t>
      </w:r>
      <w:r w:rsidR="0099431E" w:rsidRPr="00F850F2">
        <w:rPr>
          <w:color w:val="0070C0"/>
        </w:rPr>
        <w:t xml:space="preserve"> </w:t>
      </w:r>
      <w:r w:rsidR="001D7E36">
        <w:rPr>
          <w:color w:val="0070C0"/>
        </w:rPr>
        <w:t xml:space="preserve">de uitdagingen waarmee een </w:t>
      </w:r>
      <w:r w:rsidR="002651E6" w:rsidRPr="00F850F2">
        <w:rPr>
          <w:color w:val="0070C0"/>
        </w:rPr>
        <w:t>bestuur</w:t>
      </w:r>
      <w:r w:rsidR="001D7E36">
        <w:rPr>
          <w:color w:val="0070C0"/>
        </w:rPr>
        <w:t>der wordt geconfronteerd</w:t>
      </w:r>
      <w:r w:rsidR="00314B13" w:rsidRPr="00F850F2">
        <w:rPr>
          <w:color w:val="0070C0"/>
        </w:rPr>
        <w:t xml:space="preserve">. </w:t>
      </w:r>
      <w:r w:rsidR="002651E6" w:rsidRPr="00F850F2">
        <w:rPr>
          <w:color w:val="0070C0"/>
        </w:rPr>
        <w:t xml:space="preserve">Zo kan </w:t>
      </w:r>
      <w:r w:rsidR="0099431E">
        <w:rPr>
          <w:color w:val="0070C0"/>
        </w:rPr>
        <w:t>zij</w:t>
      </w:r>
      <w:r w:rsidR="0099431E" w:rsidRPr="00F850F2">
        <w:rPr>
          <w:color w:val="0070C0"/>
        </w:rPr>
        <w:t xml:space="preserve"> </w:t>
      </w:r>
      <w:r w:rsidR="005C3C9E">
        <w:rPr>
          <w:color w:val="0070C0"/>
        </w:rPr>
        <w:t>ondernemingen</w:t>
      </w:r>
      <w:r w:rsidR="002651E6" w:rsidRPr="00F850F2">
        <w:rPr>
          <w:color w:val="0070C0"/>
        </w:rPr>
        <w:t xml:space="preserve"> helpen professionals te vinden die afgestemd zijn op hun bedrijfscultuur, omvang en ontwikkelingsdoel</w:t>
      </w:r>
      <w:r w:rsidR="0099431E">
        <w:rPr>
          <w:color w:val="0070C0"/>
        </w:rPr>
        <w:t>stelling</w:t>
      </w:r>
      <w:r w:rsidR="002651E6" w:rsidRPr="00F850F2">
        <w:rPr>
          <w:color w:val="0070C0"/>
        </w:rPr>
        <w:t>en</w:t>
      </w:r>
      <w:r w:rsidR="00314B13" w:rsidRPr="00F850F2">
        <w:rPr>
          <w:color w:val="0070C0"/>
        </w:rPr>
        <w:t xml:space="preserve">. </w:t>
      </w:r>
    </w:p>
    <w:p w14:paraId="52F26A51" w14:textId="77777777" w:rsidR="001D481C" w:rsidRPr="00F850F2" w:rsidRDefault="001D481C">
      <w:pPr>
        <w:jc w:val="left"/>
        <w:rPr>
          <w:color w:val="0070C0"/>
        </w:rPr>
      </w:pPr>
      <w:r w:rsidRPr="00F850F2">
        <w:rPr>
          <w:color w:val="0070C0"/>
        </w:rPr>
        <w:br w:type="page"/>
      </w:r>
    </w:p>
    <w:p w14:paraId="38E58C9A" w14:textId="77777777" w:rsidR="00B17394" w:rsidRPr="00F850F2" w:rsidRDefault="00B17394" w:rsidP="00215698">
      <w:pPr>
        <w:rPr>
          <w:color w:val="0070C0"/>
        </w:rPr>
      </w:pPr>
    </w:p>
    <w:p w14:paraId="594FCE5B" w14:textId="77777777" w:rsidR="00B17394" w:rsidRPr="00F850F2" w:rsidRDefault="00B17394" w:rsidP="00215698">
      <w:pPr>
        <w:rPr>
          <w:color w:val="0070C0"/>
        </w:rPr>
      </w:pPr>
    </w:p>
    <w:p w14:paraId="65AC4DCD" w14:textId="77777777" w:rsidR="00A75A05" w:rsidRPr="00F850F2" w:rsidRDefault="00A75A05" w:rsidP="00215698">
      <w:pPr>
        <w:rPr>
          <w:color w:val="0070C0"/>
        </w:rPr>
      </w:pPr>
    </w:p>
    <w:p w14:paraId="1E319C06" w14:textId="4DCA5038" w:rsidR="0021055A" w:rsidRPr="00F850F2" w:rsidRDefault="0099431E" w:rsidP="00215698">
      <w:pPr>
        <w:rPr>
          <w:color w:val="0070C0"/>
        </w:rPr>
      </w:pPr>
      <w:r>
        <w:rPr>
          <w:color w:val="0070C0"/>
        </w:rPr>
        <w:t>De volgende</w:t>
      </w:r>
      <w:r w:rsidR="00FE2C78">
        <w:rPr>
          <w:color w:val="0070C0"/>
        </w:rPr>
        <w:t xml:space="preserve"> partijen</w:t>
      </w:r>
      <w:r>
        <w:rPr>
          <w:color w:val="0070C0"/>
        </w:rPr>
        <w:t xml:space="preserve"> hebben</w:t>
      </w:r>
      <w:r w:rsidRPr="00F850F2">
        <w:rPr>
          <w:color w:val="0070C0"/>
        </w:rPr>
        <w:t xml:space="preserve"> </w:t>
      </w:r>
      <w:r w:rsidR="002651E6" w:rsidRPr="00F850F2">
        <w:rPr>
          <w:color w:val="0070C0"/>
        </w:rPr>
        <w:t>bijgedragen aan dit rapport</w:t>
      </w:r>
      <w:r w:rsidR="0021055A" w:rsidRPr="00F850F2">
        <w:rPr>
          <w:color w:val="0070C0"/>
        </w:rPr>
        <w:t xml:space="preserve"> </w:t>
      </w:r>
    </w:p>
    <w:p w14:paraId="703B50E4" w14:textId="77777777" w:rsidR="006B45D3" w:rsidRPr="00F850F2" w:rsidRDefault="006B45D3" w:rsidP="00215698">
      <w:pPr>
        <w:rPr>
          <w:bCs/>
          <w:color w:val="0070C0"/>
        </w:rPr>
      </w:pPr>
    </w:p>
    <w:p w14:paraId="2E9B3C4E" w14:textId="77777777" w:rsidR="006B45D3" w:rsidRPr="00F850F2" w:rsidRDefault="002651E6" w:rsidP="006B45D3">
      <w:pPr>
        <w:pStyle w:val="Titre2"/>
        <w:rPr>
          <w:color w:val="0070C0"/>
          <w:lang w:val="nl-NL"/>
        </w:rPr>
      </w:pPr>
      <w:r w:rsidRPr="00F850F2">
        <w:rPr>
          <w:color w:val="0070C0"/>
          <w:lang w:val="nl-NL"/>
        </w:rPr>
        <w:t>Voor de originele, voor Frankrijk bestemde versie</w:t>
      </w:r>
    </w:p>
    <w:p w14:paraId="14655162" w14:textId="77777777" w:rsidR="00AF0B0C" w:rsidRPr="00F850F2" w:rsidRDefault="00AF0B0C" w:rsidP="00AF0B0C">
      <w:pPr>
        <w:rPr>
          <w:color w:val="0070C0"/>
          <w:lang w:eastAsia="x-none"/>
        </w:rPr>
      </w:pPr>
    </w:p>
    <w:p w14:paraId="0DEFD64D" w14:textId="77777777" w:rsidR="0021055A" w:rsidRDefault="0021055A" w:rsidP="00AF0B0C">
      <w:pPr>
        <w:pStyle w:val="Titre3"/>
        <w:rPr>
          <w:color w:val="0070C0"/>
          <w:lang w:val="nl-BE"/>
        </w:rPr>
      </w:pPr>
      <w:r w:rsidRPr="00CC0A7C">
        <w:rPr>
          <w:color w:val="0070C0"/>
          <w:lang w:val="nl-BE"/>
        </w:rPr>
        <w:t>APIA</w:t>
      </w:r>
    </w:p>
    <w:p w14:paraId="6E25C195" w14:textId="77777777" w:rsidR="00FE2C78" w:rsidRPr="00CC0A7C" w:rsidRDefault="00FE2C78" w:rsidP="00CC0A7C">
      <w:pPr>
        <w:rPr>
          <w:lang w:val="nl-BE"/>
        </w:rPr>
      </w:pPr>
    </w:p>
    <w:p w14:paraId="44FCF634" w14:textId="18FE8B4E" w:rsidR="00684CE5" w:rsidRPr="00CC0A7C" w:rsidRDefault="00684CE5" w:rsidP="00215698">
      <w:pPr>
        <w:rPr>
          <w:color w:val="0070C0"/>
          <w:lang w:val="nl-BE"/>
        </w:rPr>
      </w:pPr>
      <w:r w:rsidRPr="00CC0A7C">
        <w:rPr>
          <w:color w:val="0070C0"/>
          <w:lang w:val="nl-BE"/>
        </w:rPr>
        <w:t>31bis-33 rue Daru</w:t>
      </w:r>
      <w:r w:rsidR="0099431E" w:rsidRPr="00CC0A7C">
        <w:rPr>
          <w:color w:val="0070C0"/>
          <w:lang w:val="nl-BE"/>
        </w:rPr>
        <w:t>,</w:t>
      </w:r>
      <w:r w:rsidRPr="00CC0A7C">
        <w:rPr>
          <w:color w:val="0070C0"/>
          <w:lang w:val="nl-BE"/>
        </w:rPr>
        <w:t xml:space="preserve"> 75008 Pari</w:t>
      </w:r>
      <w:r w:rsidR="00927922" w:rsidRPr="00CC0A7C">
        <w:rPr>
          <w:color w:val="0070C0"/>
          <w:lang w:val="nl-BE"/>
        </w:rPr>
        <w:t>j</w:t>
      </w:r>
      <w:r w:rsidRPr="00CC0A7C">
        <w:rPr>
          <w:color w:val="0070C0"/>
          <w:lang w:val="nl-BE"/>
        </w:rPr>
        <w:t>s</w:t>
      </w:r>
      <w:r w:rsidR="00927922" w:rsidRPr="00CC0A7C">
        <w:rPr>
          <w:color w:val="0070C0"/>
          <w:lang w:val="nl-BE"/>
        </w:rPr>
        <w:t>, Frankrijk</w:t>
      </w:r>
    </w:p>
    <w:p w14:paraId="377E0581" w14:textId="77777777" w:rsidR="00684CE5" w:rsidRPr="00CC0A7C" w:rsidRDefault="00684CE5" w:rsidP="00215698">
      <w:pPr>
        <w:rPr>
          <w:color w:val="0070C0"/>
          <w:lang w:val="nl-BE"/>
        </w:rPr>
      </w:pPr>
      <w:r w:rsidRPr="00CC0A7C">
        <w:rPr>
          <w:color w:val="0070C0"/>
          <w:lang w:val="nl-BE"/>
        </w:rPr>
        <w:t>Tel</w:t>
      </w:r>
      <w:r w:rsidR="002651E6" w:rsidRPr="00CC0A7C">
        <w:rPr>
          <w:color w:val="0070C0"/>
          <w:lang w:val="nl-BE"/>
        </w:rPr>
        <w:t>.</w:t>
      </w:r>
      <w:r w:rsidRPr="00CC0A7C">
        <w:rPr>
          <w:color w:val="0070C0"/>
          <w:lang w:val="nl-BE"/>
        </w:rPr>
        <w:t xml:space="preserve"> </w:t>
      </w:r>
      <w:r w:rsidR="001610F7" w:rsidRPr="00CC0A7C">
        <w:rPr>
          <w:color w:val="0070C0"/>
          <w:lang w:val="nl-BE"/>
        </w:rPr>
        <w:t>+</w:t>
      </w:r>
      <w:r w:rsidRPr="00CC0A7C">
        <w:rPr>
          <w:color w:val="0070C0"/>
          <w:lang w:val="nl-BE"/>
        </w:rPr>
        <w:t>33 1 42 27 05 91</w:t>
      </w:r>
    </w:p>
    <w:p w14:paraId="78A5ECD1" w14:textId="77777777" w:rsidR="00684CE5" w:rsidRPr="00CC0A7C" w:rsidRDefault="00684CE5" w:rsidP="00215698">
      <w:pPr>
        <w:rPr>
          <w:color w:val="0070C0"/>
          <w:lang w:val="nl-BE"/>
        </w:rPr>
      </w:pPr>
      <w:r w:rsidRPr="00CC0A7C">
        <w:rPr>
          <w:color w:val="0070C0"/>
          <w:lang w:val="nl-BE"/>
        </w:rPr>
        <w:t>contact@apia.asso.fr</w:t>
      </w:r>
    </w:p>
    <w:p w14:paraId="107B0EA8" w14:textId="77777777" w:rsidR="0021055A" w:rsidRPr="00CC0A7C" w:rsidRDefault="002651E6" w:rsidP="00215698">
      <w:pPr>
        <w:rPr>
          <w:color w:val="0070C0"/>
          <w:lang w:val="nl-BE"/>
        </w:rPr>
      </w:pPr>
      <w:r w:rsidRPr="00CC0A7C">
        <w:rPr>
          <w:color w:val="0070C0"/>
          <w:lang w:val="nl-BE"/>
        </w:rPr>
        <w:t>Webs</w:t>
      </w:r>
      <w:r w:rsidR="0021055A" w:rsidRPr="00CC0A7C">
        <w:rPr>
          <w:color w:val="0070C0"/>
          <w:lang w:val="nl-BE"/>
        </w:rPr>
        <w:t>ite: www.apia.asso.fr</w:t>
      </w:r>
    </w:p>
    <w:p w14:paraId="70744F71" w14:textId="3C1BE309" w:rsidR="0021055A" w:rsidRPr="00F850F2" w:rsidRDefault="00E83544" w:rsidP="00CC0A7C">
      <w:pPr>
        <w:jc w:val="left"/>
        <w:rPr>
          <w:color w:val="0070C0"/>
        </w:rPr>
      </w:pPr>
      <w:r w:rsidRPr="00F850F2">
        <w:rPr>
          <w:color w:val="0070C0"/>
        </w:rPr>
        <w:t xml:space="preserve">APIA </w:t>
      </w:r>
      <w:r>
        <w:rPr>
          <w:color w:val="0070C0"/>
        </w:rPr>
        <w:t>is</w:t>
      </w:r>
      <w:r w:rsidRPr="00F850F2">
        <w:rPr>
          <w:color w:val="0070C0"/>
        </w:rPr>
        <w:t xml:space="preserve"> eind 2003 opgericht en is een vereniging met als doel het </w:t>
      </w:r>
      <w:r>
        <w:rPr>
          <w:color w:val="0070C0"/>
        </w:rPr>
        <w:t>bevorderen</w:t>
      </w:r>
      <w:r w:rsidRPr="00F850F2">
        <w:rPr>
          <w:color w:val="0070C0"/>
        </w:rPr>
        <w:t xml:space="preserve"> en</w:t>
      </w:r>
      <w:r>
        <w:rPr>
          <w:color w:val="0070C0"/>
        </w:rPr>
        <w:t xml:space="preserve"> </w:t>
      </w:r>
      <w:r w:rsidRPr="00F850F2">
        <w:rPr>
          <w:color w:val="0070C0"/>
        </w:rPr>
        <w:t xml:space="preserve">professionaliseren van </w:t>
      </w:r>
      <w:r>
        <w:rPr>
          <w:color w:val="0070C0"/>
        </w:rPr>
        <w:t>het</w:t>
      </w:r>
      <w:r w:rsidRPr="00F850F2">
        <w:rPr>
          <w:color w:val="0070C0"/>
        </w:rPr>
        <w:t xml:space="preserve"> </w:t>
      </w:r>
      <w:r>
        <w:rPr>
          <w:color w:val="0070C0"/>
        </w:rPr>
        <w:t>mandaat</w:t>
      </w:r>
      <w:r w:rsidRPr="00F850F2">
        <w:rPr>
          <w:color w:val="0070C0"/>
        </w:rPr>
        <w:t xml:space="preserve"> van</w:t>
      </w:r>
      <w:r>
        <w:rPr>
          <w:color w:val="0070C0"/>
        </w:rPr>
        <w:t xml:space="preserve"> bestuursleden van ondernemingen</w:t>
      </w:r>
      <w:r w:rsidRPr="00F850F2">
        <w:rPr>
          <w:color w:val="0070C0"/>
        </w:rPr>
        <w:t xml:space="preserve">. APIA </w:t>
      </w:r>
      <w:r>
        <w:rPr>
          <w:color w:val="0070C0"/>
        </w:rPr>
        <w:t>is</w:t>
      </w:r>
      <w:r w:rsidRPr="00F850F2">
        <w:rPr>
          <w:color w:val="0070C0"/>
        </w:rPr>
        <w:t xml:space="preserve"> </w:t>
      </w:r>
      <w:r>
        <w:rPr>
          <w:color w:val="0070C0"/>
        </w:rPr>
        <w:t>opgericht</w:t>
      </w:r>
      <w:r w:rsidRPr="00F850F2">
        <w:rPr>
          <w:color w:val="0070C0"/>
        </w:rPr>
        <w:t xml:space="preserve"> door een groep </w:t>
      </w:r>
      <w:r>
        <w:rPr>
          <w:color w:val="0070C0"/>
        </w:rPr>
        <w:t>managers</w:t>
      </w:r>
      <w:r w:rsidRPr="00F850F2">
        <w:rPr>
          <w:color w:val="0070C0"/>
        </w:rPr>
        <w:t xml:space="preserve"> van middelgrote </w:t>
      </w:r>
      <w:r>
        <w:rPr>
          <w:color w:val="0070C0"/>
        </w:rPr>
        <w:t>ondernemingen</w:t>
      </w:r>
      <w:r w:rsidRPr="00F850F2">
        <w:rPr>
          <w:color w:val="0070C0"/>
        </w:rPr>
        <w:t xml:space="preserve"> en </w:t>
      </w:r>
      <w:r>
        <w:rPr>
          <w:color w:val="0070C0"/>
        </w:rPr>
        <w:t xml:space="preserve">is </w:t>
      </w:r>
      <w:r w:rsidRPr="00F850F2">
        <w:rPr>
          <w:color w:val="0070C0"/>
        </w:rPr>
        <w:t xml:space="preserve">sindsdien </w:t>
      </w:r>
      <w:r>
        <w:rPr>
          <w:color w:val="0070C0"/>
        </w:rPr>
        <w:t>uitgegroeid met</w:t>
      </w:r>
      <w:r w:rsidRPr="00F850F2">
        <w:rPr>
          <w:color w:val="0070C0"/>
        </w:rPr>
        <w:t xml:space="preserve"> andere </w:t>
      </w:r>
      <w:r>
        <w:rPr>
          <w:color w:val="0070C0"/>
        </w:rPr>
        <w:t>managers</w:t>
      </w:r>
      <w:r w:rsidRPr="00F850F2">
        <w:rPr>
          <w:color w:val="0070C0"/>
        </w:rPr>
        <w:t xml:space="preserve"> en </w:t>
      </w:r>
      <w:r>
        <w:rPr>
          <w:color w:val="0070C0"/>
        </w:rPr>
        <w:t>talrijke</w:t>
      </w:r>
      <w:r w:rsidRPr="00F850F2">
        <w:rPr>
          <w:color w:val="0070C0"/>
        </w:rPr>
        <w:t xml:space="preserve"> partners</w:t>
      </w:r>
      <w:r>
        <w:rPr>
          <w:color w:val="0070C0"/>
        </w:rPr>
        <w:t xml:space="preserve"> en erkende</w:t>
      </w:r>
      <w:r w:rsidRPr="00F850F2">
        <w:rPr>
          <w:color w:val="0070C0"/>
        </w:rPr>
        <w:t xml:space="preserve"> </w:t>
      </w:r>
      <w:r w:rsidRPr="0099431E">
        <w:rPr>
          <w:color w:val="0070C0"/>
        </w:rPr>
        <w:t xml:space="preserve">deskundigen </w:t>
      </w:r>
      <w:r>
        <w:rPr>
          <w:color w:val="0070C0"/>
        </w:rPr>
        <w:t>in gerelateerde</w:t>
      </w:r>
      <w:r w:rsidRPr="00F850F2">
        <w:rPr>
          <w:color w:val="0070C0"/>
        </w:rPr>
        <w:t xml:space="preserve"> beroepen.</w:t>
      </w:r>
      <w:r>
        <w:rPr>
          <w:color w:val="0070C0"/>
        </w:rPr>
        <w:t xml:space="preserve"> </w:t>
      </w:r>
      <w:r w:rsidRPr="00F850F2">
        <w:rPr>
          <w:color w:val="0070C0"/>
        </w:rPr>
        <w:t xml:space="preserve">De leden en partners </w:t>
      </w:r>
      <w:r>
        <w:rPr>
          <w:color w:val="0070C0"/>
        </w:rPr>
        <w:t>werken</w:t>
      </w:r>
      <w:r w:rsidRPr="00F850F2">
        <w:rPr>
          <w:color w:val="0070C0"/>
        </w:rPr>
        <w:t xml:space="preserve"> samen </w:t>
      </w:r>
      <w:r>
        <w:rPr>
          <w:color w:val="0070C0"/>
        </w:rPr>
        <w:t>rond</w:t>
      </w:r>
      <w:r w:rsidRPr="00F850F2">
        <w:rPr>
          <w:color w:val="0070C0"/>
        </w:rPr>
        <w:t xml:space="preserve"> onderwerpen die betrekking hebben op de </w:t>
      </w:r>
      <w:r>
        <w:rPr>
          <w:color w:val="0070C0"/>
        </w:rPr>
        <w:t>taken</w:t>
      </w:r>
      <w:r w:rsidRPr="00F850F2">
        <w:rPr>
          <w:color w:val="0070C0"/>
        </w:rPr>
        <w:t xml:space="preserve"> en verantwoordelijkheden van bestuurders</w:t>
      </w:r>
      <w:r>
        <w:rPr>
          <w:color w:val="0070C0"/>
        </w:rPr>
        <w:t xml:space="preserve">, die </w:t>
      </w:r>
      <w:r w:rsidRPr="00F850F2">
        <w:rPr>
          <w:color w:val="0070C0"/>
        </w:rPr>
        <w:t xml:space="preserve">hun professionele ervaring </w:t>
      </w:r>
      <w:r>
        <w:rPr>
          <w:color w:val="0070C0"/>
        </w:rPr>
        <w:t xml:space="preserve">willen </w:t>
      </w:r>
      <w:r w:rsidRPr="00F850F2">
        <w:rPr>
          <w:color w:val="0070C0"/>
        </w:rPr>
        <w:t xml:space="preserve">uitbreiden, bedrijfsleiders beter </w:t>
      </w:r>
      <w:r>
        <w:rPr>
          <w:color w:val="0070C0"/>
        </w:rPr>
        <w:t xml:space="preserve">wensen </w:t>
      </w:r>
      <w:r w:rsidRPr="00F850F2">
        <w:rPr>
          <w:color w:val="0070C0"/>
        </w:rPr>
        <w:t>bij</w:t>
      </w:r>
      <w:r>
        <w:rPr>
          <w:color w:val="0070C0"/>
        </w:rPr>
        <w:t xml:space="preserve"> te </w:t>
      </w:r>
      <w:r w:rsidRPr="00F850F2">
        <w:rPr>
          <w:color w:val="0070C0"/>
        </w:rPr>
        <w:t xml:space="preserve">staan en </w:t>
      </w:r>
      <w:r>
        <w:rPr>
          <w:color w:val="0070C0"/>
        </w:rPr>
        <w:t xml:space="preserve">die willen </w:t>
      </w:r>
      <w:r w:rsidRPr="00F850F2">
        <w:rPr>
          <w:color w:val="0070C0"/>
        </w:rPr>
        <w:t>bijdragen aan het voortbestaan en de ontwikkeling van ondernemingen.</w:t>
      </w:r>
    </w:p>
    <w:p w14:paraId="3918A2A1" w14:textId="77777777" w:rsidR="006B45D3" w:rsidRPr="00F850F2" w:rsidRDefault="006B45D3" w:rsidP="00215698">
      <w:pPr>
        <w:rPr>
          <w:color w:val="0070C0"/>
        </w:rPr>
      </w:pPr>
    </w:p>
    <w:p w14:paraId="0123C8A5" w14:textId="77777777" w:rsidR="006B45D3" w:rsidRPr="00CC0A7C" w:rsidRDefault="006B45D3" w:rsidP="00AF0B0C">
      <w:pPr>
        <w:pStyle w:val="Titre3"/>
        <w:rPr>
          <w:color w:val="0070C0"/>
          <w:lang w:val="nl-NL"/>
        </w:rPr>
      </w:pPr>
      <w:r w:rsidRPr="00CC0A7C">
        <w:rPr>
          <w:color w:val="0070C0"/>
          <w:lang w:val="nl-NL"/>
        </w:rPr>
        <w:t>EUROSEARCH &amp; ASSOCIES</w:t>
      </w:r>
    </w:p>
    <w:p w14:paraId="54D5005D" w14:textId="77777777" w:rsidR="006B45D3" w:rsidRPr="00CC0A7C" w:rsidRDefault="006B45D3" w:rsidP="006B45D3">
      <w:pPr>
        <w:rPr>
          <w:color w:val="0070C0"/>
        </w:rPr>
      </w:pPr>
    </w:p>
    <w:p w14:paraId="0A7BBFE3" w14:textId="6760B73E" w:rsidR="006B45D3" w:rsidRPr="00CC0A7C" w:rsidRDefault="006B45D3" w:rsidP="006B45D3">
      <w:pPr>
        <w:rPr>
          <w:color w:val="0070C0"/>
        </w:rPr>
      </w:pPr>
      <w:r w:rsidRPr="00CC0A7C">
        <w:rPr>
          <w:color w:val="0070C0"/>
        </w:rPr>
        <w:t>152 avenue de Malakoff</w:t>
      </w:r>
      <w:r w:rsidR="0099431E" w:rsidRPr="00CC0A7C">
        <w:rPr>
          <w:color w:val="0070C0"/>
        </w:rPr>
        <w:t>,</w:t>
      </w:r>
      <w:r w:rsidRPr="00CC0A7C">
        <w:rPr>
          <w:color w:val="0070C0"/>
        </w:rPr>
        <w:t xml:space="preserve"> 75116 </w:t>
      </w:r>
      <w:r w:rsidR="00927922" w:rsidRPr="00CC0A7C">
        <w:rPr>
          <w:color w:val="0070C0"/>
        </w:rPr>
        <w:t>Parijs, Frankrijk</w:t>
      </w:r>
    </w:p>
    <w:p w14:paraId="487D2D13" w14:textId="77777777" w:rsidR="006B45D3" w:rsidRPr="00CC0A7C" w:rsidRDefault="002651E6" w:rsidP="006B45D3">
      <w:pPr>
        <w:rPr>
          <w:color w:val="0070C0"/>
        </w:rPr>
      </w:pPr>
      <w:r w:rsidRPr="00CC0A7C">
        <w:rPr>
          <w:color w:val="0070C0"/>
        </w:rPr>
        <w:t>Te</w:t>
      </w:r>
      <w:r w:rsidR="006B45D3" w:rsidRPr="00CC0A7C">
        <w:rPr>
          <w:color w:val="0070C0"/>
        </w:rPr>
        <w:t xml:space="preserve">l. </w:t>
      </w:r>
      <w:r w:rsidR="001610F7" w:rsidRPr="00CC0A7C">
        <w:rPr>
          <w:color w:val="0070C0"/>
        </w:rPr>
        <w:t>+</w:t>
      </w:r>
      <w:r w:rsidR="00BF0A02" w:rsidRPr="00CC0A7C">
        <w:rPr>
          <w:color w:val="0070C0"/>
        </w:rPr>
        <w:t xml:space="preserve">33 </w:t>
      </w:r>
      <w:r w:rsidR="006B45D3" w:rsidRPr="00CC0A7C">
        <w:rPr>
          <w:color w:val="0070C0"/>
        </w:rPr>
        <w:t xml:space="preserve">1 47 03 15 75 </w:t>
      </w:r>
    </w:p>
    <w:p w14:paraId="053701EE" w14:textId="77777777" w:rsidR="006B45D3" w:rsidRPr="00CC0A7C" w:rsidRDefault="006B45D3" w:rsidP="006B45D3">
      <w:pPr>
        <w:rPr>
          <w:rFonts w:asciiTheme="minorHAnsi" w:eastAsia="Times New Roman" w:hAnsiTheme="minorHAnsi"/>
          <w:bCs/>
          <w:color w:val="0070C0"/>
          <w:sz w:val="18"/>
          <w:szCs w:val="18"/>
        </w:rPr>
      </w:pPr>
      <w:r w:rsidRPr="00CC0A7C">
        <w:rPr>
          <w:rFonts w:asciiTheme="minorHAnsi" w:eastAsia="Times New Roman" w:hAnsiTheme="minorHAnsi"/>
          <w:bCs/>
          <w:color w:val="0070C0"/>
          <w:sz w:val="18"/>
          <w:szCs w:val="18"/>
        </w:rPr>
        <w:t xml:space="preserve"> </w:t>
      </w:r>
      <w:r w:rsidR="002651E6" w:rsidRPr="00CC0A7C">
        <w:rPr>
          <w:rFonts w:asciiTheme="minorHAnsi" w:eastAsia="Times New Roman" w:hAnsiTheme="minorHAnsi"/>
          <w:bCs/>
          <w:color w:val="0070C0"/>
          <w:sz w:val="18"/>
          <w:szCs w:val="18"/>
        </w:rPr>
        <w:t>Website</w:t>
      </w:r>
      <w:r w:rsidRPr="00CC0A7C">
        <w:rPr>
          <w:rFonts w:asciiTheme="minorHAnsi" w:eastAsia="Times New Roman" w:hAnsiTheme="minorHAnsi"/>
          <w:bCs/>
          <w:color w:val="0070C0"/>
          <w:sz w:val="18"/>
          <w:szCs w:val="18"/>
        </w:rPr>
        <w:t xml:space="preserve">: </w:t>
      </w:r>
      <w:hyperlink r:id="rId23" w:history="1">
        <w:r w:rsidRPr="00CC0A7C">
          <w:rPr>
            <w:rFonts w:asciiTheme="minorHAnsi" w:eastAsia="Times New Roman" w:hAnsiTheme="minorHAnsi"/>
            <w:bCs/>
            <w:color w:val="0070C0"/>
            <w:sz w:val="18"/>
            <w:szCs w:val="18"/>
          </w:rPr>
          <w:t>www.eurosearch-associes.com</w:t>
        </w:r>
      </w:hyperlink>
    </w:p>
    <w:p w14:paraId="2A51BAA3" w14:textId="77777777" w:rsidR="006B45D3" w:rsidRPr="00CC0A7C" w:rsidRDefault="006B45D3" w:rsidP="006B45D3">
      <w:pPr>
        <w:rPr>
          <w:color w:val="0070C0"/>
        </w:rPr>
      </w:pPr>
      <w:r w:rsidRPr="00CC0A7C">
        <w:rPr>
          <w:color w:val="0070C0"/>
        </w:rPr>
        <w:t xml:space="preserve">Contact: Géraud Fontanié, </w:t>
      </w:r>
      <w:r w:rsidR="002651E6" w:rsidRPr="00CC0A7C">
        <w:rPr>
          <w:color w:val="0070C0"/>
        </w:rPr>
        <w:t>vennoot</w:t>
      </w:r>
      <w:r w:rsidRPr="00CC0A7C">
        <w:rPr>
          <w:color w:val="0070C0"/>
        </w:rPr>
        <w:t xml:space="preserve"> - </w:t>
      </w:r>
      <w:hyperlink r:id="rId24" w:history="1">
        <w:r w:rsidRPr="00CC0A7C">
          <w:rPr>
            <w:rStyle w:val="Lienhypertexte"/>
            <w:color w:val="0070C0"/>
          </w:rPr>
          <w:t>fontanie@eci-eurosearchassocies.com</w:t>
        </w:r>
      </w:hyperlink>
    </w:p>
    <w:p w14:paraId="1C71DB61" w14:textId="77777777" w:rsidR="006B45D3" w:rsidRPr="00CC0A7C" w:rsidRDefault="006B45D3" w:rsidP="006B45D3">
      <w:pPr>
        <w:rPr>
          <w:color w:val="0070C0"/>
        </w:rPr>
      </w:pPr>
    </w:p>
    <w:p w14:paraId="56F9DBBF" w14:textId="77777777" w:rsidR="006B45D3" w:rsidRPr="00CC0A7C" w:rsidRDefault="006B45D3" w:rsidP="00AF0B0C">
      <w:pPr>
        <w:pStyle w:val="Titre3"/>
        <w:rPr>
          <w:color w:val="0070C0"/>
          <w:lang w:val="nl-BE"/>
        </w:rPr>
      </w:pPr>
      <w:r w:rsidRPr="00CC0A7C">
        <w:rPr>
          <w:color w:val="0070C0"/>
          <w:lang w:val="nl-BE"/>
        </w:rPr>
        <w:t xml:space="preserve">ORFIS BAKER TILLY </w:t>
      </w:r>
    </w:p>
    <w:p w14:paraId="4A70217A" w14:textId="77777777" w:rsidR="006B45D3" w:rsidRPr="00CC0A7C" w:rsidRDefault="006B45D3" w:rsidP="00AF0B0C">
      <w:pPr>
        <w:pStyle w:val="Titre3"/>
        <w:rPr>
          <w:color w:val="0070C0"/>
          <w:lang w:val="nl-BE"/>
        </w:rPr>
      </w:pPr>
    </w:p>
    <w:p w14:paraId="4AC11F29" w14:textId="0462BB64" w:rsidR="006B45D3" w:rsidRPr="00F850F2" w:rsidRDefault="006B45D3" w:rsidP="006B45D3">
      <w:pPr>
        <w:jc w:val="left"/>
        <w:rPr>
          <w:iCs/>
          <w:color w:val="0070C0"/>
        </w:rPr>
      </w:pPr>
      <w:r w:rsidRPr="00CC0A7C">
        <w:rPr>
          <w:color w:val="0070C0"/>
          <w:lang w:val="nl-BE"/>
        </w:rPr>
        <w:t>149 Bd Stalingrad</w:t>
      </w:r>
      <w:r w:rsidR="0099431E" w:rsidRPr="00CC0A7C">
        <w:rPr>
          <w:color w:val="0070C0"/>
          <w:lang w:val="nl-BE"/>
        </w:rPr>
        <w:t xml:space="preserve">, </w:t>
      </w:r>
      <w:r w:rsidRPr="00CC0A7C">
        <w:rPr>
          <w:color w:val="0070C0"/>
          <w:lang w:val="nl-BE"/>
        </w:rPr>
        <w:t>69100 Villeurbanne</w:t>
      </w:r>
      <w:r w:rsidR="00927922" w:rsidRPr="00CC0A7C">
        <w:rPr>
          <w:color w:val="0070C0"/>
          <w:lang w:val="nl-BE"/>
        </w:rPr>
        <w:t>, Frankrijk</w:t>
      </w:r>
      <w:r w:rsidRPr="00CC0A7C">
        <w:rPr>
          <w:color w:val="0070C0"/>
          <w:lang w:val="nl-BE"/>
        </w:rPr>
        <w:br/>
      </w:r>
      <w:r w:rsidR="00F00CED" w:rsidRPr="00CC0A7C">
        <w:rPr>
          <w:color w:val="0070C0"/>
          <w:lang w:val="nl-BE"/>
        </w:rPr>
        <w:t>Te</w:t>
      </w:r>
      <w:r w:rsidRPr="00CC0A7C">
        <w:rPr>
          <w:color w:val="0070C0"/>
          <w:lang w:val="nl-BE"/>
        </w:rPr>
        <w:t xml:space="preserve">l. </w:t>
      </w:r>
      <w:r w:rsidR="001610F7" w:rsidRPr="00F850F2">
        <w:rPr>
          <w:color w:val="0070C0"/>
        </w:rPr>
        <w:t>+</w:t>
      </w:r>
      <w:r w:rsidR="00BF0A02" w:rsidRPr="00F850F2">
        <w:rPr>
          <w:color w:val="0070C0"/>
        </w:rPr>
        <w:t xml:space="preserve">33 </w:t>
      </w:r>
      <w:r w:rsidRPr="00F850F2">
        <w:rPr>
          <w:color w:val="0070C0"/>
        </w:rPr>
        <w:t>4 72 69 38 88</w:t>
      </w:r>
      <w:r w:rsidRPr="00F850F2">
        <w:rPr>
          <w:iCs/>
          <w:color w:val="0070C0"/>
        </w:rPr>
        <w:t xml:space="preserve"> </w:t>
      </w:r>
    </w:p>
    <w:p w14:paraId="6DD53990" w14:textId="77777777" w:rsidR="006B45D3" w:rsidRPr="00CC0A7C" w:rsidRDefault="00F00CED" w:rsidP="006B45D3">
      <w:pPr>
        <w:rPr>
          <w:iCs/>
          <w:color w:val="0070C0"/>
          <w:lang w:val="nl-BE"/>
        </w:rPr>
      </w:pPr>
      <w:r w:rsidRPr="00CC0A7C">
        <w:rPr>
          <w:iCs/>
          <w:color w:val="0070C0"/>
          <w:lang w:val="nl-BE"/>
        </w:rPr>
        <w:t>Website</w:t>
      </w:r>
      <w:r w:rsidR="006B45D3" w:rsidRPr="00CC0A7C">
        <w:rPr>
          <w:iCs/>
          <w:color w:val="0070C0"/>
          <w:lang w:val="nl-BE"/>
        </w:rPr>
        <w:t xml:space="preserve">: </w:t>
      </w:r>
      <w:r w:rsidR="006B45D3" w:rsidRPr="00CC0A7C">
        <w:rPr>
          <w:color w:val="0070C0"/>
          <w:lang w:val="nl-BE"/>
        </w:rPr>
        <w:t>www.orfisbti.com/</w:t>
      </w:r>
    </w:p>
    <w:p w14:paraId="280E4911" w14:textId="11CFDDF7" w:rsidR="006B45D3" w:rsidRPr="00C67C08" w:rsidRDefault="00E83544" w:rsidP="006B45D3">
      <w:pPr>
        <w:rPr>
          <w:color w:val="0070C0"/>
          <w:lang w:val="fr-FR"/>
        </w:rPr>
      </w:pPr>
      <w:r w:rsidRPr="00C67C08">
        <w:rPr>
          <w:color w:val="0070C0"/>
          <w:lang w:val="fr-FR"/>
        </w:rPr>
        <w:t>Contact :</w:t>
      </w:r>
      <w:r w:rsidR="006B45D3" w:rsidRPr="00C67C08">
        <w:rPr>
          <w:color w:val="0070C0"/>
          <w:lang w:val="fr-FR"/>
        </w:rPr>
        <w:t xml:space="preserve"> Jean-Louis Flèche, Associé</w:t>
      </w:r>
      <w:r w:rsidR="0099431E">
        <w:rPr>
          <w:color w:val="0070C0"/>
          <w:lang w:val="fr-FR"/>
        </w:rPr>
        <w:t xml:space="preserve"> </w:t>
      </w:r>
      <w:r w:rsidR="006B45D3" w:rsidRPr="00C67C08">
        <w:rPr>
          <w:color w:val="0070C0"/>
          <w:lang w:val="fr-FR"/>
        </w:rPr>
        <w:t xml:space="preserve">- </w:t>
      </w:r>
      <w:r w:rsidR="006B45D3" w:rsidRPr="00C67C08">
        <w:rPr>
          <w:color w:val="0070C0"/>
          <w:u w:val="single"/>
          <w:lang w:val="fr-FR"/>
        </w:rPr>
        <w:t>jlfleche@orfis.fr</w:t>
      </w:r>
    </w:p>
    <w:p w14:paraId="4715DF7A" w14:textId="77777777" w:rsidR="006B45D3" w:rsidRPr="00C67C08" w:rsidRDefault="006B45D3" w:rsidP="006B45D3">
      <w:pPr>
        <w:rPr>
          <w:color w:val="0070C0"/>
          <w:lang w:val="fr-FR"/>
        </w:rPr>
      </w:pPr>
    </w:p>
    <w:p w14:paraId="2D2B1E0B" w14:textId="77777777" w:rsidR="006B45D3" w:rsidRPr="00C67C08" w:rsidRDefault="006B45D3" w:rsidP="00215698">
      <w:pPr>
        <w:rPr>
          <w:color w:val="0070C0"/>
          <w:lang w:val="fr-FR"/>
        </w:rPr>
      </w:pPr>
    </w:p>
    <w:p w14:paraId="6A2C53DA" w14:textId="77777777" w:rsidR="0021055A" w:rsidRPr="00C67C08" w:rsidRDefault="0021055A" w:rsidP="00215698">
      <w:pPr>
        <w:rPr>
          <w:color w:val="0070C0"/>
          <w:lang w:val="fr-FR"/>
        </w:rPr>
      </w:pPr>
    </w:p>
    <w:p w14:paraId="4199B374" w14:textId="275A3AEE" w:rsidR="00AF0B0C" w:rsidRPr="00F850F2" w:rsidRDefault="00F00CED" w:rsidP="006B45D3">
      <w:pPr>
        <w:pStyle w:val="Titre2"/>
        <w:rPr>
          <w:color w:val="0070C0"/>
          <w:lang w:val="nl-NL"/>
        </w:rPr>
      </w:pPr>
      <w:r w:rsidRPr="00F850F2">
        <w:rPr>
          <w:color w:val="0070C0"/>
          <w:lang w:val="nl-NL"/>
        </w:rPr>
        <w:t xml:space="preserve">Aanpassing van </w:t>
      </w:r>
      <w:r w:rsidR="0099431E">
        <w:rPr>
          <w:color w:val="0070C0"/>
          <w:lang w:val="nl-NL"/>
        </w:rPr>
        <w:t xml:space="preserve">de </w:t>
      </w:r>
      <w:r w:rsidRPr="00F850F2">
        <w:rPr>
          <w:color w:val="0070C0"/>
          <w:lang w:val="nl-NL"/>
        </w:rPr>
        <w:t>APIA-rapporten aan de Belgische situatie</w:t>
      </w:r>
    </w:p>
    <w:p w14:paraId="40863A23" w14:textId="77777777" w:rsidR="00AF0B0C" w:rsidRPr="00F850F2" w:rsidRDefault="00AF0B0C" w:rsidP="00AF0B0C">
      <w:pPr>
        <w:rPr>
          <w:color w:val="0070C0"/>
          <w:lang w:eastAsia="x-none"/>
        </w:rPr>
      </w:pPr>
    </w:p>
    <w:p w14:paraId="7871381D" w14:textId="77777777" w:rsidR="003C01F8" w:rsidRDefault="0069678A" w:rsidP="00AF0B0C">
      <w:pPr>
        <w:pStyle w:val="Titre3"/>
        <w:rPr>
          <w:color w:val="0070C0"/>
          <w:lang w:val="nl-NL"/>
        </w:rPr>
      </w:pPr>
      <w:r w:rsidRPr="00F850F2">
        <w:rPr>
          <w:color w:val="0070C0"/>
          <w:lang w:val="nl-NL"/>
        </w:rPr>
        <w:t>BCTE</w:t>
      </w:r>
    </w:p>
    <w:p w14:paraId="398053F6" w14:textId="77777777" w:rsidR="00FE2C78" w:rsidRPr="00CC0A7C" w:rsidRDefault="00FE2C78" w:rsidP="00CC0A7C"/>
    <w:p w14:paraId="2A82A3DA" w14:textId="692D0900" w:rsidR="0069678A" w:rsidRPr="00F850F2" w:rsidRDefault="0071333D" w:rsidP="00215698">
      <w:pPr>
        <w:rPr>
          <w:color w:val="0070C0"/>
        </w:rPr>
      </w:pPr>
      <w:r>
        <w:rPr>
          <w:color w:val="0070C0"/>
        </w:rPr>
        <w:t>Kluisstraat</w:t>
      </w:r>
      <w:r w:rsidR="0069678A" w:rsidRPr="00F850F2">
        <w:rPr>
          <w:color w:val="0070C0"/>
        </w:rPr>
        <w:t xml:space="preserve"> 1</w:t>
      </w:r>
    </w:p>
    <w:p w14:paraId="70D4AAA6" w14:textId="7FBF2C3F" w:rsidR="0069678A" w:rsidRPr="00F850F2" w:rsidRDefault="0069678A" w:rsidP="00215698">
      <w:pPr>
        <w:rPr>
          <w:color w:val="0070C0"/>
        </w:rPr>
      </w:pPr>
      <w:r w:rsidRPr="00F850F2">
        <w:rPr>
          <w:color w:val="0070C0"/>
        </w:rPr>
        <w:t xml:space="preserve">1050 </w:t>
      </w:r>
      <w:r w:rsidR="0071333D">
        <w:rPr>
          <w:color w:val="0070C0"/>
        </w:rPr>
        <w:t>Brussel</w:t>
      </w:r>
    </w:p>
    <w:p w14:paraId="29A394F2" w14:textId="4FE1FE2A" w:rsidR="00C97C34" w:rsidRPr="00F850F2" w:rsidRDefault="0069678A" w:rsidP="006B45D3">
      <w:pPr>
        <w:jc w:val="left"/>
        <w:rPr>
          <w:rFonts w:eastAsia="Times New Roman"/>
          <w:color w:val="0070C0"/>
          <w:lang w:eastAsia="fr-BE"/>
        </w:rPr>
      </w:pPr>
      <w:r w:rsidRPr="00F850F2">
        <w:rPr>
          <w:color w:val="0070C0"/>
        </w:rPr>
        <w:t xml:space="preserve">Contact: </w:t>
      </w:r>
      <w:hyperlink r:id="rId25" w:history="1">
        <w:r w:rsidRPr="00F850F2">
          <w:rPr>
            <w:rStyle w:val="Lienhypertexte"/>
            <w:color w:val="0070C0"/>
          </w:rPr>
          <w:t>info@bcte.be</w:t>
        </w:r>
      </w:hyperlink>
      <w:r w:rsidRPr="00F850F2">
        <w:rPr>
          <w:color w:val="0070C0"/>
        </w:rPr>
        <w:br/>
      </w:r>
      <w:r w:rsidR="00C97C34" w:rsidRPr="00F850F2">
        <w:rPr>
          <w:rFonts w:eastAsia="Times New Roman"/>
          <w:color w:val="0070C0"/>
          <w:lang w:eastAsia="fr-BE"/>
        </w:rPr>
        <w:t xml:space="preserve">BCTE </w:t>
      </w:r>
      <w:r w:rsidR="00F00CED" w:rsidRPr="00F850F2">
        <w:rPr>
          <w:rFonts w:eastAsia="Times New Roman"/>
          <w:color w:val="0070C0"/>
          <w:lang w:eastAsia="fr-BE"/>
        </w:rPr>
        <w:t>is het Belgisch netwerk voor ondernemers en be</w:t>
      </w:r>
      <w:r w:rsidR="00F01097" w:rsidRPr="00F850F2">
        <w:rPr>
          <w:rFonts w:eastAsia="Times New Roman"/>
          <w:color w:val="0070C0"/>
          <w:lang w:eastAsia="fr-BE"/>
        </w:rPr>
        <w:t>stuur</w:t>
      </w:r>
      <w:r w:rsidR="00F00CED" w:rsidRPr="00F850F2">
        <w:rPr>
          <w:rFonts w:eastAsia="Times New Roman"/>
          <w:color w:val="0070C0"/>
          <w:lang w:eastAsia="fr-BE"/>
        </w:rPr>
        <w:t xml:space="preserve">ders die hun ervaringen uitwisselen om de </w:t>
      </w:r>
      <w:r w:rsidR="0099431E">
        <w:rPr>
          <w:rFonts w:eastAsia="Times New Roman"/>
          <w:color w:val="0070C0"/>
          <w:lang w:eastAsia="fr-BE"/>
        </w:rPr>
        <w:t>R</w:t>
      </w:r>
      <w:r w:rsidR="00F00CED" w:rsidRPr="00F850F2">
        <w:rPr>
          <w:rFonts w:eastAsia="Times New Roman"/>
          <w:color w:val="0070C0"/>
          <w:lang w:eastAsia="fr-BE"/>
        </w:rPr>
        <w:t xml:space="preserve">aden van </w:t>
      </w:r>
      <w:r w:rsidR="0099431E">
        <w:rPr>
          <w:rFonts w:eastAsia="Times New Roman"/>
          <w:color w:val="0070C0"/>
          <w:lang w:eastAsia="fr-BE"/>
        </w:rPr>
        <w:t>Bestuur</w:t>
      </w:r>
      <w:r w:rsidR="0099431E" w:rsidRPr="00F850F2">
        <w:rPr>
          <w:rFonts w:eastAsia="Times New Roman"/>
          <w:color w:val="0070C0"/>
          <w:lang w:eastAsia="fr-BE"/>
        </w:rPr>
        <w:t xml:space="preserve"> </w:t>
      </w:r>
      <w:r w:rsidR="00F00CED" w:rsidRPr="00F850F2">
        <w:rPr>
          <w:rFonts w:eastAsia="Times New Roman"/>
          <w:color w:val="0070C0"/>
          <w:lang w:eastAsia="fr-BE"/>
        </w:rPr>
        <w:t xml:space="preserve">van </w:t>
      </w:r>
      <w:r w:rsidR="005C3C9E">
        <w:rPr>
          <w:rFonts w:eastAsia="Times New Roman"/>
          <w:color w:val="0070C0"/>
          <w:lang w:eastAsia="fr-BE"/>
        </w:rPr>
        <w:t>KMO’s</w:t>
      </w:r>
      <w:r w:rsidR="00F00CED" w:rsidRPr="00F850F2">
        <w:rPr>
          <w:rFonts w:eastAsia="Times New Roman"/>
          <w:color w:val="0070C0"/>
          <w:lang w:eastAsia="fr-BE"/>
        </w:rPr>
        <w:t xml:space="preserve"> </w:t>
      </w:r>
      <w:r w:rsidR="00D26DDA">
        <w:rPr>
          <w:rFonts w:eastAsia="Times New Roman"/>
          <w:color w:val="0070C0"/>
          <w:lang w:eastAsia="fr-BE"/>
        </w:rPr>
        <w:t>efficiënter</w:t>
      </w:r>
      <w:r w:rsidR="0099431E" w:rsidRPr="00F850F2">
        <w:rPr>
          <w:rFonts w:eastAsia="Times New Roman"/>
          <w:color w:val="0070C0"/>
          <w:lang w:eastAsia="fr-BE"/>
        </w:rPr>
        <w:t xml:space="preserve"> </w:t>
      </w:r>
      <w:r w:rsidR="00F00CED" w:rsidRPr="00F850F2">
        <w:rPr>
          <w:rFonts w:eastAsia="Times New Roman"/>
          <w:color w:val="0070C0"/>
          <w:lang w:eastAsia="fr-BE"/>
        </w:rPr>
        <w:t>te laten verlopen</w:t>
      </w:r>
      <w:r w:rsidR="00C97C34" w:rsidRPr="00F850F2">
        <w:rPr>
          <w:rFonts w:eastAsia="Times New Roman"/>
          <w:color w:val="0070C0"/>
          <w:lang w:eastAsia="fr-BE"/>
        </w:rPr>
        <w:t>.</w:t>
      </w:r>
    </w:p>
    <w:p w14:paraId="0395DE76" w14:textId="5E64CE21" w:rsidR="00C97C34" w:rsidRPr="00F850F2" w:rsidRDefault="00F00CED" w:rsidP="006B45D3">
      <w:pPr>
        <w:numPr>
          <w:ilvl w:val="0"/>
          <w:numId w:val="29"/>
        </w:numPr>
        <w:shd w:val="clear" w:color="auto" w:fill="FFFFFF"/>
        <w:spacing w:after="100" w:afterAutospacing="1"/>
        <w:jc w:val="left"/>
        <w:rPr>
          <w:rFonts w:eastAsia="Times New Roman"/>
          <w:color w:val="0070C0"/>
          <w:lang w:eastAsia="fr-BE"/>
        </w:rPr>
      </w:pPr>
      <w:r w:rsidRPr="00F850F2">
        <w:rPr>
          <w:rFonts w:eastAsia="Times New Roman"/>
          <w:color w:val="0070C0"/>
          <w:lang w:eastAsia="fr-BE"/>
        </w:rPr>
        <w:t xml:space="preserve">Een vertrouwensnetwerk beheren volgens het beginsel: </w:t>
      </w:r>
      <w:r w:rsidR="005C3C9E">
        <w:rPr>
          <w:rFonts w:eastAsia="Times New Roman"/>
          <w:color w:val="0070C0"/>
          <w:lang w:eastAsia="fr-BE"/>
        </w:rPr>
        <w:t>‘</w:t>
      </w:r>
      <w:r w:rsidRPr="00F850F2">
        <w:rPr>
          <w:rFonts w:eastAsia="Times New Roman"/>
          <w:color w:val="0070C0"/>
          <w:lang w:eastAsia="fr-BE"/>
        </w:rPr>
        <w:t>be</w:t>
      </w:r>
      <w:r w:rsidR="003B0797" w:rsidRPr="00F850F2">
        <w:rPr>
          <w:rFonts w:eastAsia="Times New Roman"/>
          <w:color w:val="0070C0"/>
          <w:lang w:eastAsia="fr-BE"/>
        </w:rPr>
        <w:t>stuur</w:t>
      </w:r>
      <w:r w:rsidRPr="00F850F2">
        <w:rPr>
          <w:rFonts w:eastAsia="Times New Roman"/>
          <w:color w:val="0070C0"/>
          <w:lang w:eastAsia="fr-BE"/>
        </w:rPr>
        <w:t>ders praten met andere be</w:t>
      </w:r>
      <w:r w:rsidR="003B0797" w:rsidRPr="00F850F2">
        <w:rPr>
          <w:rFonts w:eastAsia="Times New Roman"/>
          <w:color w:val="0070C0"/>
          <w:lang w:eastAsia="fr-BE"/>
        </w:rPr>
        <w:t>stuu</w:t>
      </w:r>
      <w:r w:rsidRPr="00F850F2">
        <w:rPr>
          <w:rFonts w:eastAsia="Times New Roman"/>
          <w:color w:val="0070C0"/>
          <w:lang w:eastAsia="fr-BE"/>
        </w:rPr>
        <w:t>rders</w:t>
      </w:r>
      <w:r w:rsidR="005C3C9E">
        <w:rPr>
          <w:rFonts w:eastAsia="Times New Roman"/>
          <w:color w:val="0070C0"/>
          <w:lang w:eastAsia="fr-BE"/>
        </w:rPr>
        <w:t>’</w:t>
      </w:r>
      <w:r w:rsidRPr="00F850F2">
        <w:rPr>
          <w:rFonts w:eastAsia="Times New Roman"/>
          <w:color w:val="0070C0"/>
          <w:lang w:eastAsia="fr-BE"/>
        </w:rPr>
        <w:t>.</w:t>
      </w:r>
    </w:p>
    <w:p w14:paraId="2784007A" w14:textId="5C44A413" w:rsidR="00C97C34" w:rsidRPr="00F850F2" w:rsidRDefault="00F00CED" w:rsidP="00C97C34">
      <w:pPr>
        <w:numPr>
          <w:ilvl w:val="0"/>
          <w:numId w:val="29"/>
        </w:numPr>
        <w:shd w:val="clear" w:color="auto" w:fill="FFFFFF"/>
        <w:spacing w:before="100" w:beforeAutospacing="1" w:after="100" w:afterAutospacing="1"/>
        <w:jc w:val="left"/>
        <w:rPr>
          <w:rFonts w:eastAsia="Times New Roman"/>
          <w:color w:val="0070C0"/>
          <w:lang w:eastAsia="fr-BE"/>
        </w:rPr>
      </w:pPr>
      <w:r w:rsidRPr="00F850F2">
        <w:rPr>
          <w:rFonts w:eastAsia="Times New Roman"/>
          <w:color w:val="0070C0"/>
          <w:lang w:eastAsia="fr-BE"/>
        </w:rPr>
        <w:t>Bestuursvaardigheden voo</w:t>
      </w:r>
      <w:r w:rsidR="003B0797" w:rsidRPr="00F850F2">
        <w:rPr>
          <w:rFonts w:eastAsia="Times New Roman"/>
          <w:color w:val="0070C0"/>
          <w:lang w:eastAsia="fr-BE"/>
        </w:rPr>
        <w:t>r R</w:t>
      </w:r>
      <w:r w:rsidRPr="00F850F2">
        <w:rPr>
          <w:rFonts w:eastAsia="Times New Roman"/>
          <w:color w:val="0070C0"/>
          <w:lang w:eastAsia="fr-BE"/>
        </w:rPr>
        <w:t>v</w:t>
      </w:r>
      <w:r w:rsidR="003B0797" w:rsidRPr="00F850F2">
        <w:rPr>
          <w:rFonts w:eastAsia="Times New Roman"/>
          <w:color w:val="0070C0"/>
          <w:lang w:eastAsia="fr-BE"/>
        </w:rPr>
        <w:t>B</w:t>
      </w:r>
      <w:r w:rsidR="0099431E">
        <w:rPr>
          <w:rFonts w:eastAsia="Times New Roman"/>
          <w:color w:val="0070C0"/>
          <w:lang w:eastAsia="fr-BE"/>
        </w:rPr>
        <w:t>’s</w:t>
      </w:r>
      <w:r w:rsidRPr="00F850F2">
        <w:rPr>
          <w:rFonts w:eastAsia="Times New Roman"/>
          <w:color w:val="0070C0"/>
          <w:lang w:eastAsia="fr-BE"/>
        </w:rPr>
        <w:t xml:space="preserve"> in </w:t>
      </w:r>
      <w:r w:rsidR="005C3C9E">
        <w:rPr>
          <w:rFonts w:eastAsia="Times New Roman"/>
          <w:color w:val="0070C0"/>
          <w:lang w:eastAsia="fr-BE"/>
        </w:rPr>
        <w:t>KMO’s</w:t>
      </w:r>
      <w:r w:rsidRPr="00F850F2">
        <w:rPr>
          <w:rFonts w:eastAsia="Times New Roman"/>
          <w:color w:val="0070C0"/>
          <w:lang w:eastAsia="fr-BE"/>
        </w:rPr>
        <w:t xml:space="preserve"> ontwikkelen door middel van een permanent, pragmatisch en collectief leerproces.</w:t>
      </w:r>
    </w:p>
    <w:p w14:paraId="0E131739" w14:textId="769F6AD2" w:rsidR="00C97C34" w:rsidRPr="00F850F2" w:rsidRDefault="00F00CED" w:rsidP="00C97C34">
      <w:pPr>
        <w:numPr>
          <w:ilvl w:val="0"/>
          <w:numId w:val="29"/>
        </w:numPr>
        <w:shd w:val="clear" w:color="auto" w:fill="FFFFFF"/>
        <w:spacing w:before="100" w:beforeAutospacing="1" w:after="100" w:afterAutospacing="1"/>
        <w:jc w:val="left"/>
        <w:rPr>
          <w:rFonts w:eastAsia="Times New Roman"/>
          <w:color w:val="0070C0"/>
          <w:lang w:eastAsia="fr-BE"/>
        </w:rPr>
      </w:pPr>
      <w:r w:rsidRPr="00F850F2">
        <w:rPr>
          <w:rFonts w:eastAsia="Times New Roman"/>
          <w:color w:val="0070C0"/>
          <w:lang w:eastAsia="fr-BE"/>
        </w:rPr>
        <w:t xml:space="preserve">Concreet ingrijpen in </w:t>
      </w:r>
      <w:r w:rsidR="005C3C9E">
        <w:rPr>
          <w:rFonts w:eastAsia="Times New Roman"/>
          <w:color w:val="0070C0"/>
          <w:lang w:eastAsia="fr-BE"/>
        </w:rPr>
        <w:t>ondernemingen</w:t>
      </w:r>
      <w:r w:rsidRPr="00F850F2">
        <w:rPr>
          <w:rFonts w:eastAsia="Times New Roman"/>
          <w:color w:val="0070C0"/>
          <w:lang w:eastAsia="fr-BE"/>
        </w:rPr>
        <w:t xml:space="preserve"> in het kader van individuele </w:t>
      </w:r>
      <w:r w:rsidR="003A3D89">
        <w:rPr>
          <w:rFonts w:eastAsia="Times New Roman"/>
          <w:color w:val="0070C0"/>
          <w:lang w:eastAsia="fr-BE"/>
        </w:rPr>
        <w:t>opdracht</w:t>
      </w:r>
      <w:r w:rsidR="00927922">
        <w:rPr>
          <w:rFonts w:eastAsia="Times New Roman"/>
          <w:color w:val="0070C0"/>
          <w:lang w:eastAsia="fr-BE"/>
        </w:rPr>
        <w:t>en</w:t>
      </w:r>
      <w:r w:rsidRPr="00F850F2">
        <w:rPr>
          <w:rFonts w:eastAsia="Times New Roman"/>
          <w:color w:val="0070C0"/>
          <w:lang w:eastAsia="fr-BE"/>
        </w:rPr>
        <w:t>.</w:t>
      </w:r>
    </w:p>
    <w:p w14:paraId="0D6EA374" w14:textId="5CD1F5D8" w:rsidR="00C97C34" w:rsidRPr="00F850F2" w:rsidRDefault="00F00CED" w:rsidP="00C97C34">
      <w:pPr>
        <w:numPr>
          <w:ilvl w:val="0"/>
          <w:numId w:val="29"/>
        </w:numPr>
        <w:shd w:val="clear" w:color="auto" w:fill="FFFFFF"/>
        <w:spacing w:before="100" w:beforeAutospacing="1" w:after="100" w:afterAutospacing="1"/>
        <w:jc w:val="left"/>
        <w:rPr>
          <w:rFonts w:eastAsia="Times New Roman"/>
          <w:color w:val="0070C0"/>
          <w:lang w:eastAsia="fr-BE"/>
        </w:rPr>
      </w:pPr>
      <w:r w:rsidRPr="00F850F2">
        <w:rPr>
          <w:rFonts w:eastAsia="Times New Roman"/>
          <w:color w:val="0070C0"/>
          <w:lang w:eastAsia="fr-BE"/>
        </w:rPr>
        <w:t>Onze leden aan een be</w:t>
      </w:r>
      <w:r w:rsidR="003B0797" w:rsidRPr="00F850F2">
        <w:rPr>
          <w:rFonts w:eastAsia="Times New Roman"/>
          <w:color w:val="0070C0"/>
          <w:lang w:eastAsia="fr-BE"/>
        </w:rPr>
        <w:t>stuur</w:t>
      </w:r>
      <w:r w:rsidRPr="00F850F2">
        <w:rPr>
          <w:rFonts w:eastAsia="Times New Roman"/>
          <w:color w:val="0070C0"/>
          <w:lang w:eastAsia="fr-BE"/>
        </w:rPr>
        <w:t>ders</w:t>
      </w:r>
      <w:r w:rsidR="00635BE4">
        <w:rPr>
          <w:rFonts w:eastAsia="Times New Roman"/>
          <w:color w:val="0070C0"/>
          <w:lang w:eastAsia="fr-BE"/>
        </w:rPr>
        <w:t>mandaat</w:t>
      </w:r>
      <w:r w:rsidRPr="00F850F2">
        <w:rPr>
          <w:rFonts w:eastAsia="Times New Roman"/>
          <w:color w:val="0070C0"/>
          <w:lang w:eastAsia="fr-BE"/>
        </w:rPr>
        <w:t xml:space="preserve"> helpen</w:t>
      </w:r>
      <w:r w:rsidR="00C97C34" w:rsidRPr="00F850F2">
        <w:rPr>
          <w:rFonts w:eastAsia="Times New Roman"/>
          <w:color w:val="0070C0"/>
          <w:lang w:eastAsia="fr-BE"/>
        </w:rPr>
        <w:t>.</w:t>
      </w:r>
    </w:p>
    <w:p w14:paraId="68814007" w14:textId="77777777" w:rsidR="00C97C34" w:rsidRPr="00F850F2" w:rsidRDefault="003A2EC3" w:rsidP="00215698">
      <w:pPr>
        <w:rPr>
          <w:color w:val="0070C0"/>
        </w:rPr>
      </w:pPr>
      <w:r w:rsidRPr="00F850F2">
        <w:rPr>
          <w:color w:val="0070C0"/>
        </w:rPr>
        <w:t>E</w:t>
      </w:r>
      <w:r w:rsidR="00F00CED" w:rsidRPr="00F850F2">
        <w:rPr>
          <w:color w:val="0070C0"/>
        </w:rPr>
        <w:t>n in het bijzonder</w:t>
      </w:r>
      <w:r w:rsidRPr="00F850F2">
        <w:rPr>
          <w:color w:val="0070C0"/>
        </w:rPr>
        <w:t>:</w:t>
      </w:r>
    </w:p>
    <w:p w14:paraId="418230CC" w14:textId="77777777" w:rsidR="00FF2163" w:rsidRPr="00F850F2" w:rsidRDefault="00FF2163" w:rsidP="00215698">
      <w:pPr>
        <w:rPr>
          <w:color w:val="0070C0"/>
        </w:rPr>
      </w:pPr>
    </w:p>
    <w:p w14:paraId="3A96DD4C" w14:textId="77777777" w:rsidR="003A2EC3" w:rsidRPr="00F850F2" w:rsidRDefault="003A2EC3" w:rsidP="00215698">
      <w:pPr>
        <w:rPr>
          <w:color w:val="0070C0"/>
        </w:rPr>
      </w:pPr>
    </w:p>
    <w:p w14:paraId="48B4889F" w14:textId="77777777" w:rsidR="003A2EC3" w:rsidRPr="00F850F2" w:rsidRDefault="003A2EC3" w:rsidP="003A2EC3">
      <w:pPr>
        <w:rPr>
          <w:color w:val="0070C0"/>
        </w:rPr>
      </w:pPr>
      <w:r w:rsidRPr="00F850F2">
        <w:rPr>
          <w:color w:val="0070C0"/>
        </w:rPr>
        <w:t>Chantal Devriendt</w:t>
      </w:r>
    </w:p>
    <w:p w14:paraId="50EA17B3" w14:textId="77777777" w:rsidR="003A2EC3" w:rsidRPr="00F850F2" w:rsidRDefault="00F00CED" w:rsidP="003A2EC3">
      <w:pPr>
        <w:rPr>
          <w:color w:val="0070C0"/>
        </w:rPr>
      </w:pPr>
      <w:r w:rsidRPr="00F850F2">
        <w:rPr>
          <w:color w:val="0070C0"/>
        </w:rPr>
        <w:t>Be</w:t>
      </w:r>
      <w:r w:rsidR="00875CFC" w:rsidRPr="00F850F2">
        <w:rPr>
          <w:color w:val="0070C0"/>
        </w:rPr>
        <w:t>stuu</w:t>
      </w:r>
      <w:r w:rsidRPr="00F850F2">
        <w:rPr>
          <w:color w:val="0070C0"/>
        </w:rPr>
        <w:t>rder</w:t>
      </w:r>
      <w:r w:rsidR="003A2EC3" w:rsidRPr="00F850F2">
        <w:rPr>
          <w:color w:val="0070C0"/>
        </w:rPr>
        <w:t xml:space="preserve"> BCTE</w:t>
      </w:r>
    </w:p>
    <w:p w14:paraId="3F9C02FF" w14:textId="77777777" w:rsidR="003A2EC3" w:rsidRPr="00F850F2" w:rsidRDefault="003A2EC3" w:rsidP="003A2EC3">
      <w:pPr>
        <w:rPr>
          <w:color w:val="0070C0"/>
        </w:rPr>
      </w:pPr>
      <w:r w:rsidRPr="00F850F2">
        <w:rPr>
          <w:color w:val="0070C0"/>
        </w:rPr>
        <w:t>TEL</w:t>
      </w:r>
      <w:r w:rsidR="00F00CED" w:rsidRPr="00F850F2">
        <w:rPr>
          <w:color w:val="0070C0"/>
        </w:rPr>
        <w:t>.</w:t>
      </w:r>
      <w:r w:rsidRPr="00F850F2">
        <w:rPr>
          <w:color w:val="0070C0"/>
        </w:rPr>
        <w:t>:</w:t>
      </w:r>
      <w:r w:rsidRPr="00F850F2">
        <w:rPr>
          <w:rFonts w:ascii="Calibri" w:hAnsi="Calibri" w:cs="Calibri"/>
          <w:color w:val="0070C0"/>
        </w:rPr>
        <w:t xml:space="preserve"> </w:t>
      </w:r>
      <w:r w:rsidRPr="00F850F2">
        <w:rPr>
          <w:color w:val="0070C0"/>
        </w:rPr>
        <w:t>+32 477 38 50 52</w:t>
      </w:r>
    </w:p>
    <w:p w14:paraId="5F2BC9BA" w14:textId="77777777" w:rsidR="003A2EC3" w:rsidRPr="00F850F2" w:rsidRDefault="00684FAD" w:rsidP="003A2EC3">
      <w:pPr>
        <w:rPr>
          <w:color w:val="0070C0"/>
        </w:rPr>
      </w:pPr>
      <w:hyperlink r:id="rId26" w:history="1">
        <w:r w:rsidR="000747E2" w:rsidRPr="00F850F2">
          <w:rPr>
            <w:rStyle w:val="Lienhypertexte"/>
            <w:color w:val="0070C0"/>
          </w:rPr>
          <w:t>Chantal.devriendt@bcte.be</w:t>
        </w:r>
      </w:hyperlink>
    </w:p>
    <w:p w14:paraId="2DE6BD49" w14:textId="77777777" w:rsidR="000747E2" w:rsidRPr="00F850F2" w:rsidRDefault="000747E2" w:rsidP="003A2EC3">
      <w:pPr>
        <w:rPr>
          <w:color w:val="0070C0"/>
        </w:rPr>
      </w:pPr>
    </w:p>
    <w:p w14:paraId="07F875C3" w14:textId="77777777" w:rsidR="000747E2" w:rsidRPr="00F850F2" w:rsidRDefault="000747E2" w:rsidP="003A2EC3">
      <w:pPr>
        <w:rPr>
          <w:color w:val="0070C0"/>
        </w:rPr>
      </w:pPr>
    </w:p>
    <w:p w14:paraId="61CA5DF4" w14:textId="77777777" w:rsidR="003A2EC3" w:rsidRPr="00F850F2" w:rsidRDefault="003A2EC3" w:rsidP="003A2EC3">
      <w:pPr>
        <w:rPr>
          <w:color w:val="0070C0"/>
        </w:rPr>
      </w:pPr>
      <w:r w:rsidRPr="00F850F2">
        <w:rPr>
          <w:color w:val="0070C0"/>
        </w:rPr>
        <w:t>Patrick van Houtryve</w:t>
      </w:r>
    </w:p>
    <w:p w14:paraId="2B83489C" w14:textId="77777777" w:rsidR="003A2EC3" w:rsidRPr="00F850F2" w:rsidRDefault="00F00CED" w:rsidP="003A2EC3">
      <w:pPr>
        <w:rPr>
          <w:color w:val="0070C0"/>
        </w:rPr>
      </w:pPr>
      <w:r w:rsidRPr="00F850F2">
        <w:rPr>
          <w:color w:val="0070C0"/>
        </w:rPr>
        <w:t>Be</w:t>
      </w:r>
      <w:r w:rsidR="00875CFC" w:rsidRPr="00F850F2">
        <w:rPr>
          <w:color w:val="0070C0"/>
        </w:rPr>
        <w:t>stuu</w:t>
      </w:r>
      <w:r w:rsidRPr="00F850F2">
        <w:rPr>
          <w:color w:val="0070C0"/>
        </w:rPr>
        <w:t>rder</w:t>
      </w:r>
      <w:r w:rsidR="003A2EC3" w:rsidRPr="00F850F2">
        <w:rPr>
          <w:color w:val="0070C0"/>
        </w:rPr>
        <w:t xml:space="preserve"> BCTE</w:t>
      </w:r>
    </w:p>
    <w:p w14:paraId="668562E2" w14:textId="77777777" w:rsidR="003A2EC3" w:rsidRPr="00F850F2" w:rsidRDefault="003A2EC3" w:rsidP="003A2EC3">
      <w:pPr>
        <w:rPr>
          <w:color w:val="0070C0"/>
        </w:rPr>
      </w:pPr>
      <w:r w:rsidRPr="00F850F2">
        <w:rPr>
          <w:color w:val="0070C0"/>
        </w:rPr>
        <w:t>TEL</w:t>
      </w:r>
      <w:r w:rsidR="00F00CED" w:rsidRPr="00F850F2">
        <w:rPr>
          <w:color w:val="0070C0"/>
        </w:rPr>
        <w:t>.:</w:t>
      </w:r>
      <w:r w:rsidRPr="00F850F2">
        <w:rPr>
          <w:color w:val="0070C0"/>
        </w:rPr>
        <w:t xml:space="preserve"> </w:t>
      </w:r>
      <w:r w:rsidR="001610F7" w:rsidRPr="00F850F2">
        <w:rPr>
          <w:color w:val="0070C0"/>
        </w:rPr>
        <w:t>+</w:t>
      </w:r>
      <w:r w:rsidRPr="00F850F2">
        <w:rPr>
          <w:color w:val="0070C0"/>
        </w:rPr>
        <w:t>32 475 26 50 43</w:t>
      </w:r>
    </w:p>
    <w:p w14:paraId="262F6C9E" w14:textId="77777777" w:rsidR="003A2EC3" w:rsidRPr="00F850F2" w:rsidRDefault="00684FAD" w:rsidP="003A2EC3">
      <w:pPr>
        <w:rPr>
          <w:color w:val="0070C0"/>
        </w:rPr>
      </w:pPr>
      <w:hyperlink r:id="rId27" w:history="1">
        <w:r w:rsidR="000747E2" w:rsidRPr="00F850F2">
          <w:rPr>
            <w:rStyle w:val="Lienhypertexte"/>
            <w:color w:val="0070C0"/>
          </w:rPr>
          <w:t>Patrick.vanhoutryve@bcte.be</w:t>
        </w:r>
      </w:hyperlink>
    </w:p>
    <w:p w14:paraId="0466AE30" w14:textId="77777777" w:rsidR="000747E2" w:rsidRPr="00F850F2" w:rsidRDefault="000747E2" w:rsidP="003A2EC3">
      <w:pPr>
        <w:rPr>
          <w:color w:val="0070C0"/>
        </w:rPr>
      </w:pPr>
    </w:p>
    <w:p w14:paraId="7235112B" w14:textId="77777777" w:rsidR="000747E2" w:rsidRPr="00F850F2" w:rsidRDefault="000747E2" w:rsidP="003A2EC3">
      <w:pPr>
        <w:rPr>
          <w:color w:val="0070C0"/>
        </w:rPr>
      </w:pPr>
    </w:p>
    <w:p w14:paraId="78E0A57D" w14:textId="61987A74" w:rsidR="003A2EC3" w:rsidRPr="00F850F2" w:rsidRDefault="00F00CED" w:rsidP="00AF0B0C">
      <w:pPr>
        <w:pStyle w:val="Titre3"/>
        <w:rPr>
          <w:color w:val="0070C0"/>
          <w:lang w:val="nl-NL"/>
        </w:rPr>
      </w:pPr>
      <w:r w:rsidRPr="00F850F2">
        <w:rPr>
          <w:color w:val="0070C0"/>
          <w:lang w:val="nl-NL"/>
        </w:rPr>
        <w:t xml:space="preserve">Met </w:t>
      </w:r>
      <w:r w:rsidR="00CB2661">
        <w:rPr>
          <w:color w:val="0070C0"/>
          <w:lang w:val="nl-NL"/>
        </w:rPr>
        <w:t>medewerking</w:t>
      </w:r>
      <w:r w:rsidR="00CB2661" w:rsidRPr="00F850F2">
        <w:rPr>
          <w:color w:val="0070C0"/>
          <w:lang w:val="nl-NL"/>
        </w:rPr>
        <w:t xml:space="preserve"> </w:t>
      </w:r>
      <w:r w:rsidRPr="00F850F2">
        <w:rPr>
          <w:color w:val="0070C0"/>
          <w:lang w:val="nl-NL"/>
        </w:rPr>
        <w:t>van</w:t>
      </w:r>
      <w:r w:rsidR="003A2EC3" w:rsidRPr="00F850F2">
        <w:rPr>
          <w:color w:val="0070C0"/>
          <w:lang w:val="nl-NL"/>
        </w:rPr>
        <w:t xml:space="preserve"> </w:t>
      </w:r>
    </w:p>
    <w:p w14:paraId="5D39AAD0" w14:textId="3D3606D3" w:rsidR="00FF2163" w:rsidRDefault="003A2EC3" w:rsidP="00AF0B0C">
      <w:pPr>
        <w:pStyle w:val="Titre3"/>
        <w:rPr>
          <w:color w:val="0070C0"/>
          <w:lang w:val="nl-NL"/>
        </w:rPr>
      </w:pPr>
      <w:r w:rsidRPr="00F850F2">
        <w:rPr>
          <w:color w:val="0070C0"/>
          <w:lang w:val="nl-NL"/>
        </w:rPr>
        <w:t>Ele</w:t>
      </w:r>
      <w:r w:rsidR="00FF2163" w:rsidRPr="00F850F2">
        <w:rPr>
          <w:color w:val="0070C0"/>
          <w:lang w:val="nl-NL"/>
        </w:rPr>
        <w:t xml:space="preserve">gis </w:t>
      </w:r>
      <w:r w:rsidR="008602F0">
        <w:rPr>
          <w:color w:val="0070C0"/>
          <w:lang w:val="nl-NL"/>
        </w:rPr>
        <w:t>Advocaten</w:t>
      </w:r>
    </w:p>
    <w:p w14:paraId="0B21CE53" w14:textId="77777777" w:rsidR="00FE2C78" w:rsidRPr="00CC0A7C" w:rsidRDefault="00FE2C78" w:rsidP="00CC0A7C"/>
    <w:p w14:paraId="085AD7E4" w14:textId="5CB097E1" w:rsidR="00FF2163" w:rsidRPr="00F850F2" w:rsidRDefault="00F00CED" w:rsidP="00215698">
      <w:pPr>
        <w:rPr>
          <w:color w:val="0070C0"/>
        </w:rPr>
      </w:pPr>
      <w:r w:rsidRPr="00F850F2">
        <w:rPr>
          <w:color w:val="0070C0"/>
        </w:rPr>
        <w:t>Mr</w:t>
      </w:r>
      <w:r w:rsidR="000747E2" w:rsidRPr="00F850F2">
        <w:rPr>
          <w:color w:val="0070C0"/>
        </w:rPr>
        <w:t xml:space="preserve"> Jean Pierre Renard</w:t>
      </w:r>
    </w:p>
    <w:p w14:paraId="2018EFA4" w14:textId="35D1A320" w:rsidR="000747E2" w:rsidRPr="00CC0A7C" w:rsidRDefault="000747E2" w:rsidP="00215698">
      <w:pPr>
        <w:rPr>
          <w:color w:val="0070C0"/>
          <w:lang w:val="nl-BE"/>
        </w:rPr>
      </w:pPr>
      <w:r w:rsidRPr="00CC0A7C">
        <w:rPr>
          <w:color w:val="0070C0"/>
          <w:lang w:val="nl-BE"/>
        </w:rPr>
        <w:t>Jules Cockx</w:t>
      </w:r>
      <w:r w:rsidR="00927922" w:rsidRPr="00CC0A7C">
        <w:rPr>
          <w:color w:val="0070C0"/>
          <w:lang w:val="nl-BE"/>
        </w:rPr>
        <w:t>straat</w:t>
      </w:r>
      <w:r w:rsidRPr="00CC0A7C">
        <w:rPr>
          <w:color w:val="0070C0"/>
          <w:lang w:val="nl-BE"/>
        </w:rPr>
        <w:t xml:space="preserve"> 8-10</w:t>
      </w:r>
    </w:p>
    <w:p w14:paraId="77AE27B0" w14:textId="466BD486" w:rsidR="000747E2" w:rsidRPr="00CC0A7C" w:rsidRDefault="000747E2" w:rsidP="00215698">
      <w:pPr>
        <w:rPr>
          <w:color w:val="0070C0"/>
          <w:lang w:val="nl-BE"/>
        </w:rPr>
      </w:pPr>
      <w:r w:rsidRPr="00CC0A7C">
        <w:rPr>
          <w:color w:val="0070C0"/>
          <w:lang w:val="nl-BE"/>
        </w:rPr>
        <w:t xml:space="preserve">1160 </w:t>
      </w:r>
      <w:r w:rsidR="00927922" w:rsidRPr="00CC0A7C">
        <w:rPr>
          <w:color w:val="0070C0"/>
          <w:lang w:val="nl-BE"/>
        </w:rPr>
        <w:t>Brussel</w:t>
      </w:r>
    </w:p>
    <w:p w14:paraId="6F358538" w14:textId="77777777" w:rsidR="000747E2" w:rsidRPr="00CC0A7C" w:rsidRDefault="001610F7" w:rsidP="00215698">
      <w:pPr>
        <w:rPr>
          <w:color w:val="0070C0"/>
          <w:lang w:val="nl-BE"/>
        </w:rPr>
      </w:pPr>
      <w:r w:rsidRPr="00CC0A7C">
        <w:rPr>
          <w:color w:val="0070C0"/>
          <w:lang w:val="nl-BE"/>
        </w:rPr>
        <w:t xml:space="preserve">+32 </w:t>
      </w:r>
      <w:r w:rsidR="000747E2" w:rsidRPr="00CC0A7C">
        <w:rPr>
          <w:color w:val="0070C0"/>
          <w:lang w:val="nl-BE"/>
        </w:rPr>
        <w:t>2 240 15 20</w:t>
      </w:r>
    </w:p>
    <w:p w14:paraId="73449FF7" w14:textId="77777777" w:rsidR="000747E2" w:rsidRPr="00CC0A7C" w:rsidRDefault="00684FAD" w:rsidP="00215698">
      <w:pPr>
        <w:rPr>
          <w:color w:val="0070C0"/>
          <w:lang w:val="nl-BE"/>
        </w:rPr>
      </w:pPr>
      <w:hyperlink r:id="rId28" w:history="1">
        <w:r w:rsidR="000747E2" w:rsidRPr="00CC0A7C">
          <w:rPr>
            <w:rStyle w:val="Lienhypertexte"/>
            <w:color w:val="0070C0"/>
            <w:lang w:val="nl-BE"/>
          </w:rPr>
          <w:t>jp.renard@elegis.be</w:t>
        </w:r>
      </w:hyperlink>
    </w:p>
    <w:p w14:paraId="2AB9B2DB" w14:textId="77777777" w:rsidR="000747E2" w:rsidRPr="00CC0A7C" w:rsidRDefault="000747E2" w:rsidP="00215698">
      <w:pPr>
        <w:rPr>
          <w:color w:val="0070C0"/>
          <w:lang w:val="nl-BE"/>
        </w:rPr>
      </w:pPr>
    </w:p>
    <w:p w14:paraId="310F333B" w14:textId="77777777" w:rsidR="00FF2163" w:rsidRPr="00CC0A7C" w:rsidRDefault="00FF2163" w:rsidP="00215698">
      <w:pPr>
        <w:rPr>
          <w:color w:val="0070C0"/>
          <w:lang w:val="nl-BE"/>
        </w:rPr>
      </w:pPr>
    </w:p>
    <w:p w14:paraId="2F2D36B3" w14:textId="77777777" w:rsidR="00441242" w:rsidRPr="00CC0A7C" w:rsidRDefault="00441242" w:rsidP="00215698">
      <w:pPr>
        <w:rPr>
          <w:color w:val="0070C0"/>
          <w:lang w:val="nl-BE"/>
        </w:rPr>
      </w:pPr>
    </w:p>
    <w:p w14:paraId="749849D1" w14:textId="77777777" w:rsidR="00441242" w:rsidRPr="00CC0A7C" w:rsidRDefault="00441242" w:rsidP="00215698">
      <w:pPr>
        <w:rPr>
          <w:color w:val="0070C0"/>
          <w:lang w:val="nl-BE"/>
        </w:rPr>
      </w:pPr>
    </w:p>
    <w:p w14:paraId="1154BA22" w14:textId="77777777" w:rsidR="00FF2163" w:rsidRPr="00CC0A7C" w:rsidRDefault="00FF2163" w:rsidP="00215698">
      <w:pPr>
        <w:rPr>
          <w:color w:val="0070C0"/>
          <w:lang w:val="nl-BE"/>
        </w:rPr>
      </w:pPr>
    </w:p>
    <w:p w14:paraId="7A7570B5" w14:textId="77777777" w:rsidR="00FF2163" w:rsidRPr="00CC0A7C" w:rsidRDefault="00FF2163" w:rsidP="00215698">
      <w:pPr>
        <w:rPr>
          <w:color w:val="0070C0"/>
          <w:lang w:val="nl-BE"/>
        </w:rPr>
      </w:pPr>
    </w:p>
    <w:p w14:paraId="0671BF1A" w14:textId="77777777" w:rsidR="00FF2163" w:rsidRPr="00CC0A7C" w:rsidRDefault="00FF2163" w:rsidP="00215698">
      <w:pPr>
        <w:rPr>
          <w:color w:val="0070C0"/>
          <w:lang w:val="nl-BE"/>
        </w:rPr>
      </w:pPr>
    </w:p>
    <w:p w14:paraId="54BCF8EC" w14:textId="77777777" w:rsidR="00FF2163" w:rsidRPr="00CC0A7C" w:rsidRDefault="00FF2163" w:rsidP="00215698">
      <w:pPr>
        <w:rPr>
          <w:color w:val="0070C0"/>
          <w:lang w:val="nl-BE"/>
        </w:rPr>
      </w:pPr>
    </w:p>
    <w:p w14:paraId="70A66394" w14:textId="77777777" w:rsidR="00B17394" w:rsidRPr="00CC0A7C" w:rsidRDefault="00B17394" w:rsidP="00215698">
      <w:pPr>
        <w:rPr>
          <w:color w:val="0070C0"/>
          <w:lang w:val="nl-BE"/>
        </w:rPr>
      </w:pPr>
    </w:p>
    <w:p w14:paraId="3A47098B" w14:textId="77777777" w:rsidR="000747E2" w:rsidRPr="00CC0A7C" w:rsidRDefault="000747E2" w:rsidP="00215698">
      <w:pPr>
        <w:rPr>
          <w:lang w:val="nl-BE"/>
        </w:rPr>
      </w:pPr>
      <w:r w:rsidRPr="00CC0A7C">
        <w:rPr>
          <w:color w:val="0070C0"/>
          <w:lang w:val="nl-BE"/>
        </w:rPr>
        <w:br w:type="page"/>
      </w:r>
    </w:p>
    <w:p w14:paraId="5245FF2C" w14:textId="77777777" w:rsidR="00B17394" w:rsidRPr="00CC0A7C" w:rsidRDefault="00B17394" w:rsidP="00215698">
      <w:pPr>
        <w:rPr>
          <w:lang w:val="nl-BE"/>
        </w:rPr>
      </w:pPr>
    </w:p>
    <w:p w14:paraId="625B277B" w14:textId="77777777" w:rsidR="00B17394" w:rsidRPr="00CC0A7C" w:rsidRDefault="00B17394" w:rsidP="00215698">
      <w:pPr>
        <w:rPr>
          <w:lang w:val="nl-BE"/>
        </w:rPr>
      </w:pPr>
    </w:p>
    <w:p w14:paraId="5E06741F" w14:textId="77777777" w:rsidR="009F466C" w:rsidRPr="00CC0A7C" w:rsidRDefault="009F466C" w:rsidP="00215698">
      <w:pPr>
        <w:rPr>
          <w:lang w:val="nl-BE"/>
        </w:rPr>
      </w:pPr>
    </w:p>
    <w:p w14:paraId="38A1AC51" w14:textId="31C4E09D" w:rsidR="0021055A" w:rsidRPr="00CC0A7C" w:rsidRDefault="0021055A" w:rsidP="00215698">
      <w:pPr>
        <w:jc w:val="left"/>
        <w:rPr>
          <w:bCs/>
          <w:lang w:val="nl-BE"/>
        </w:rPr>
      </w:pPr>
      <w:r w:rsidRPr="00CC0A7C">
        <w:rPr>
          <w:lang w:val="nl-BE"/>
        </w:rPr>
        <w:t>APIA</w:t>
      </w:r>
      <w:r w:rsidR="0070597F" w:rsidRPr="00CC0A7C">
        <w:rPr>
          <w:lang w:val="nl-BE"/>
        </w:rPr>
        <w:t>-rapporten</w:t>
      </w:r>
      <w:r w:rsidRPr="00CC0A7C">
        <w:rPr>
          <w:lang w:val="nl-BE"/>
        </w:rPr>
        <w:t xml:space="preserve"> </w:t>
      </w:r>
      <w:r w:rsidRPr="00CC0A7C">
        <w:rPr>
          <w:lang w:val="nl-BE"/>
        </w:rPr>
        <w:br/>
      </w:r>
      <w:r w:rsidR="008602F0" w:rsidRPr="00CC0A7C">
        <w:rPr>
          <w:bCs/>
          <w:lang w:val="nl-BE"/>
        </w:rPr>
        <w:t xml:space="preserve">Reeds </w:t>
      </w:r>
      <w:r w:rsidR="0070597F" w:rsidRPr="00CC0A7C">
        <w:rPr>
          <w:bCs/>
          <w:lang w:val="nl-BE"/>
        </w:rPr>
        <w:t>verschenen</w:t>
      </w:r>
      <w:r w:rsidRPr="00CC0A7C">
        <w:rPr>
          <w:bCs/>
          <w:lang w:val="nl-BE"/>
        </w:rPr>
        <w:t>:</w:t>
      </w:r>
    </w:p>
    <w:p w14:paraId="2D5C7E36" w14:textId="77777777" w:rsidR="00FD51A9" w:rsidRPr="00CC0A7C" w:rsidRDefault="00FD51A9" w:rsidP="00215698">
      <w:pPr>
        <w:rPr>
          <w:lang w:val="nl-BE"/>
        </w:rPr>
        <w:sectPr w:rsidR="00FD51A9" w:rsidRPr="00CC0A7C" w:rsidSect="00765CF9">
          <w:footerReference w:type="default" r:id="rId29"/>
          <w:pgSz w:w="11906" w:h="16838"/>
          <w:pgMar w:top="1417" w:right="1133" w:bottom="1276" w:left="1418" w:header="708" w:footer="708" w:gutter="0"/>
          <w:cols w:space="708"/>
          <w:docGrid w:linePitch="360"/>
        </w:sectPr>
      </w:pPr>
    </w:p>
    <w:p w14:paraId="5062AED7" w14:textId="77777777" w:rsidR="0021055A" w:rsidRPr="00823562" w:rsidRDefault="0021055A" w:rsidP="00215698">
      <w:r w:rsidRPr="00823562">
        <w:t>APIA</w:t>
      </w:r>
      <w:r w:rsidR="0070597F" w:rsidRPr="00823562">
        <w:t>-rapport nr.1</w:t>
      </w:r>
      <w:r w:rsidRPr="00823562">
        <w:t xml:space="preserve">: </w:t>
      </w:r>
      <w:r w:rsidRPr="00823562">
        <w:rPr>
          <w:i/>
        </w:rPr>
        <w:t>« Quelques conseils en matière d’assurance de la responsabilité des dirigeants et des mandataires sociaux »</w:t>
      </w:r>
      <w:r w:rsidR="00AB543D" w:rsidRPr="00823562">
        <w:rPr>
          <w:i/>
        </w:rPr>
        <w:t xml:space="preserve"> </w:t>
      </w:r>
      <w:r w:rsidR="00AB543D" w:rsidRPr="00823562">
        <w:t>(‘Enkele adviezen betreffende de aansprakelijkheidsverzekering van leiders en maatschappelijke lasthebbers’)</w:t>
      </w:r>
      <w:r w:rsidRPr="00823562">
        <w:rPr>
          <w:i/>
        </w:rPr>
        <w:t>.</w:t>
      </w:r>
      <w:r w:rsidRPr="00823562">
        <w:t xml:space="preserve"> </w:t>
      </w:r>
      <w:r w:rsidR="0070597F" w:rsidRPr="00823562">
        <w:t>In samenwerking met</w:t>
      </w:r>
      <w:r w:rsidRPr="00823562">
        <w:t xml:space="preserve"> Assurance &amp; Capital Partners.</w:t>
      </w:r>
    </w:p>
    <w:p w14:paraId="74DA440C" w14:textId="68E9A8E5" w:rsidR="0021055A" w:rsidRPr="00823562" w:rsidRDefault="0021055A" w:rsidP="00215698">
      <w:r w:rsidRPr="00823562">
        <w:t>APIA</w:t>
      </w:r>
      <w:r w:rsidR="0070597F" w:rsidRPr="00823562">
        <w:t xml:space="preserve">-rapport nr. </w:t>
      </w:r>
      <w:r w:rsidRPr="00823562">
        <w:t xml:space="preserve">2: </w:t>
      </w:r>
      <w:r w:rsidRPr="00823562">
        <w:rPr>
          <w:i/>
        </w:rPr>
        <w:t>« Rôle des administrateurs en matière de contrôle interne et de gestion des risques »</w:t>
      </w:r>
      <w:r w:rsidR="00AB543D" w:rsidRPr="00823562">
        <w:rPr>
          <w:i/>
        </w:rPr>
        <w:t xml:space="preserve"> </w:t>
      </w:r>
      <w:r w:rsidR="00AB543D" w:rsidRPr="00823562">
        <w:t>(‘Rol van bestuurders op het vlak van interne controle en risicobeheer’)</w:t>
      </w:r>
      <w:r w:rsidRPr="00823562">
        <w:rPr>
          <w:i/>
        </w:rPr>
        <w:t>.</w:t>
      </w:r>
      <w:r w:rsidR="00AB543D" w:rsidRPr="00823562">
        <w:t xml:space="preserve"> </w:t>
      </w:r>
      <w:r w:rsidR="0070597F" w:rsidRPr="00823562">
        <w:t>In samenwerking met</w:t>
      </w:r>
      <w:r w:rsidRPr="00823562">
        <w:t xml:space="preserve"> Ernst &amp; Young Lyon e</w:t>
      </w:r>
      <w:r w:rsidR="0070597F" w:rsidRPr="00823562">
        <w:t>n</w:t>
      </w:r>
      <w:r w:rsidRPr="00823562">
        <w:t xml:space="preserve"> </w:t>
      </w:r>
      <w:r w:rsidR="002F0F0C" w:rsidRPr="00823562">
        <w:t xml:space="preserve">advocatenkantoor </w:t>
      </w:r>
      <w:r w:rsidRPr="00823562">
        <w:t>Lamy Lexel.</w:t>
      </w:r>
    </w:p>
    <w:p w14:paraId="7471674F" w14:textId="67014C6E" w:rsidR="0021055A" w:rsidRPr="00823562" w:rsidRDefault="0021055A" w:rsidP="00215698">
      <w:r w:rsidRPr="00823562">
        <w:t>APIA</w:t>
      </w:r>
      <w:r w:rsidR="0070597F" w:rsidRPr="00823562">
        <w:t xml:space="preserve">-rapport nr. </w:t>
      </w:r>
      <w:r w:rsidRPr="00823562">
        <w:t xml:space="preserve">3: </w:t>
      </w:r>
      <w:r w:rsidRPr="00823562">
        <w:rPr>
          <w:i/>
        </w:rPr>
        <w:t xml:space="preserve">« Un </w:t>
      </w:r>
      <w:r w:rsidR="00F12951" w:rsidRPr="00823562">
        <w:rPr>
          <w:i/>
        </w:rPr>
        <w:t>Administrateur Externe</w:t>
      </w:r>
      <w:r w:rsidRPr="00823562">
        <w:rPr>
          <w:i/>
        </w:rPr>
        <w:t xml:space="preserve"> dans les Sociétés par Actions Simplifiées (S.A.S.) ? »</w:t>
      </w:r>
      <w:r w:rsidR="00AB543D" w:rsidRPr="00823562">
        <w:t xml:space="preserve"> (‘Een externe bestuurder in vereenvoudigde vennootschappen op aandelen</w:t>
      </w:r>
      <w:r w:rsidR="00766A91" w:rsidRPr="00823562">
        <w:t>?</w:t>
      </w:r>
      <w:r w:rsidR="00AB543D" w:rsidRPr="00823562">
        <w:t>’)</w:t>
      </w:r>
      <w:r w:rsidRPr="00823562">
        <w:t xml:space="preserve">. </w:t>
      </w:r>
      <w:r w:rsidR="0070597F" w:rsidRPr="00823562">
        <w:t>In samenwerking met</w:t>
      </w:r>
      <w:r w:rsidRPr="00823562">
        <w:t xml:space="preserve"> </w:t>
      </w:r>
      <w:r w:rsidR="002F0F0C" w:rsidRPr="00823562">
        <w:t xml:space="preserve">advocatenkantoor </w:t>
      </w:r>
      <w:r w:rsidRPr="00823562">
        <w:t>C</w:t>
      </w:r>
      <w:r w:rsidR="00AB543D" w:rsidRPr="00823562">
        <w:t>abinet Guérin</w:t>
      </w:r>
      <w:r w:rsidRPr="00823562">
        <w:t>.</w:t>
      </w:r>
    </w:p>
    <w:p w14:paraId="3D9531B8" w14:textId="37DDFFBD" w:rsidR="0021055A" w:rsidRPr="00823562" w:rsidRDefault="0070597F" w:rsidP="00215698">
      <w:r w:rsidRPr="00823562">
        <w:t>APIA-rapport nr. 4</w:t>
      </w:r>
      <w:r w:rsidR="0021055A" w:rsidRPr="00823562">
        <w:t xml:space="preserve">: </w:t>
      </w:r>
      <w:r w:rsidR="0021055A" w:rsidRPr="00823562">
        <w:rPr>
          <w:i/>
        </w:rPr>
        <w:t>« L’administrateur d’entreprises : un facteur de succès d’une transmission d’entreprise »</w:t>
      </w:r>
      <w:r w:rsidR="00AB543D" w:rsidRPr="00823562">
        <w:t xml:space="preserve"> (‘De bedrijfsbestuurder: een succesfactor van een ondernemingsoverdracht’)</w:t>
      </w:r>
      <w:r w:rsidR="0021055A" w:rsidRPr="00823562">
        <w:t xml:space="preserve">. </w:t>
      </w:r>
      <w:r w:rsidRPr="00823562">
        <w:t>In samenwerking met</w:t>
      </w:r>
      <w:r w:rsidR="0021055A" w:rsidRPr="00823562">
        <w:t xml:space="preserve"> CIC, Banque de Vizille, </w:t>
      </w:r>
      <w:r w:rsidR="002F0F0C" w:rsidRPr="00823562">
        <w:t xml:space="preserve">advocatenkantoor </w:t>
      </w:r>
      <w:r w:rsidR="0021055A" w:rsidRPr="00823562">
        <w:t>Lamy Lexel, MCG Managers, Societex Corporate Finance.</w:t>
      </w:r>
    </w:p>
    <w:p w14:paraId="1FA1289A" w14:textId="1FD46252" w:rsidR="0021055A" w:rsidRPr="00823562" w:rsidRDefault="0070597F" w:rsidP="00215698">
      <w:r w:rsidRPr="00823562">
        <w:t xml:space="preserve">APIA-rapport nr. </w:t>
      </w:r>
      <w:r w:rsidR="0021055A" w:rsidRPr="00823562">
        <w:t xml:space="preserve">5: </w:t>
      </w:r>
      <w:r w:rsidR="0021055A" w:rsidRPr="00823562">
        <w:rPr>
          <w:i/>
        </w:rPr>
        <w:t>« Administrateur et Chef d’Entreprise, une alchimie gagnante »</w:t>
      </w:r>
      <w:r w:rsidR="00AB543D" w:rsidRPr="00823562">
        <w:t xml:space="preserve"> (‘Bestuurder en bedrijfsleider, een perfecte alchimie’)</w:t>
      </w:r>
      <w:r w:rsidR="0021055A" w:rsidRPr="00823562">
        <w:t xml:space="preserve">. </w:t>
      </w:r>
      <w:r w:rsidRPr="00823562">
        <w:t>In samenwerking met</w:t>
      </w:r>
      <w:r w:rsidR="0021055A" w:rsidRPr="00823562">
        <w:t xml:space="preserve"> Eurosearch &amp; Associés, </w:t>
      </w:r>
      <w:r w:rsidR="002F0F0C" w:rsidRPr="00823562">
        <w:t>en ondersteuning</w:t>
      </w:r>
      <w:r w:rsidRPr="00823562">
        <w:t xml:space="preserve"> </w:t>
      </w:r>
      <w:r w:rsidR="002F0F0C" w:rsidRPr="00823562">
        <w:t xml:space="preserve">door </w:t>
      </w:r>
      <w:r w:rsidR="0021055A" w:rsidRPr="00823562">
        <w:t>BL Consultants, Remi Huppert-Con</w:t>
      </w:r>
      <w:r w:rsidRPr="00823562">
        <w:t>seil en</w:t>
      </w:r>
      <w:r w:rsidR="0021055A" w:rsidRPr="00823562">
        <w:t xml:space="preserve"> Groupe Valori.</w:t>
      </w:r>
    </w:p>
    <w:p w14:paraId="049F5DBC" w14:textId="77777777" w:rsidR="0021055A" w:rsidRPr="00823562" w:rsidRDefault="0021055A" w:rsidP="00215698">
      <w:r w:rsidRPr="00823562">
        <w:t>APIA</w:t>
      </w:r>
      <w:r w:rsidR="0070597F" w:rsidRPr="00823562">
        <w:t>-rapport nr. 6</w:t>
      </w:r>
      <w:r w:rsidRPr="00823562">
        <w:t>:</w:t>
      </w:r>
      <w:r w:rsidR="0070597F" w:rsidRPr="00823562">
        <w:t xml:space="preserve"> </w:t>
      </w:r>
      <w:r w:rsidRPr="00823562">
        <w:rPr>
          <w:i/>
        </w:rPr>
        <w:t>« Anticiper ! Dépasser l’approche traditionnelle »</w:t>
      </w:r>
      <w:r w:rsidR="00AB543D" w:rsidRPr="00823562">
        <w:t xml:space="preserve"> (‘Anticiperen! De traditionele aanpak </w:t>
      </w:r>
      <w:r w:rsidR="007E252F" w:rsidRPr="00823562">
        <w:t>overtreffen</w:t>
      </w:r>
      <w:r w:rsidR="00AB543D" w:rsidRPr="00823562">
        <w:t>’)</w:t>
      </w:r>
      <w:r w:rsidRPr="00823562">
        <w:t xml:space="preserve">. </w:t>
      </w:r>
      <w:r w:rsidR="0070597F" w:rsidRPr="00823562">
        <w:t>In samenwerking met</w:t>
      </w:r>
      <w:r w:rsidRPr="00823562">
        <w:t xml:space="preserve"> L.E.K. Consulting e</w:t>
      </w:r>
      <w:r w:rsidR="0070597F" w:rsidRPr="00823562">
        <w:t>n</w:t>
      </w:r>
      <w:r w:rsidRPr="00823562">
        <w:t xml:space="preserve"> TCR Capital.</w:t>
      </w:r>
    </w:p>
    <w:p w14:paraId="70DBBB34" w14:textId="1409F864" w:rsidR="0021055A" w:rsidRPr="00823562" w:rsidRDefault="0070597F" w:rsidP="00215698">
      <w:r w:rsidRPr="009310FD">
        <w:rPr>
          <w:lang w:val="fr-BE"/>
        </w:rPr>
        <w:t xml:space="preserve">APIA-rapport nr. </w:t>
      </w:r>
      <w:r w:rsidR="0021055A" w:rsidRPr="009310FD">
        <w:rPr>
          <w:lang w:val="fr-BE"/>
        </w:rPr>
        <w:t xml:space="preserve">7: </w:t>
      </w:r>
      <w:r w:rsidR="0021055A" w:rsidRPr="009310FD">
        <w:rPr>
          <w:i/>
          <w:lang w:val="fr-BE"/>
        </w:rPr>
        <w:t xml:space="preserve">« Un </w:t>
      </w:r>
      <w:r w:rsidR="00F12951" w:rsidRPr="009310FD">
        <w:rPr>
          <w:i/>
          <w:lang w:val="fr-BE"/>
        </w:rPr>
        <w:t>Administrateur Externe</w:t>
      </w:r>
      <w:r w:rsidR="0021055A" w:rsidRPr="009310FD">
        <w:rPr>
          <w:i/>
          <w:lang w:val="fr-BE"/>
        </w:rPr>
        <w:t xml:space="preserve"> dans les entreprises patrimoniales »</w:t>
      </w:r>
      <w:r w:rsidR="00AB543D" w:rsidRPr="009310FD">
        <w:rPr>
          <w:lang w:val="fr-BE"/>
        </w:rPr>
        <w:t xml:space="preserve"> (‘Een externe bestuurder in patrimoniale ondernemingen</w:t>
      </w:r>
      <w:r w:rsidR="008906A4" w:rsidRPr="009310FD">
        <w:rPr>
          <w:lang w:val="fr-BE"/>
        </w:rPr>
        <w:t>’</w:t>
      </w:r>
      <w:r w:rsidR="00AB543D" w:rsidRPr="009310FD">
        <w:rPr>
          <w:lang w:val="fr-BE"/>
        </w:rPr>
        <w:t>)</w:t>
      </w:r>
      <w:r w:rsidR="0021055A" w:rsidRPr="009310FD">
        <w:rPr>
          <w:lang w:val="fr-BE"/>
        </w:rPr>
        <w:t xml:space="preserve">. </w:t>
      </w:r>
      <w:r w:rsidR="00AB543D" w:rsidRPr="00823562">
        <w:t>Deel 1</w:t>
      </w:r>
      <w:r w:rsidR="0021055A" w:rsidRPr="00823562">
        <w:t xml:space="preserve">: </w:t>
      </w:r>
      <w:r w:rsidR="008906A4" w:rsidRPr="00823562">
        <w:t>los van de overdracht van een onderneming</w:t>
      </w:r>
      <w:r w:rsidR="0021055A" w:rsidRPr="00823562">
        <w:t xml:space="preserve">. </w:t>
      </w:r>
      <w:r w:rsidRPr="00823562">
        <w:t>In samenwerking met</w:t>
      </w:r>
      <w:r w:rsidR="0021055A" w:rsidRPr="00823562">
        <w:t xml:space="preserve"> Aforge Finance e</w:t>
      </w:r>
      <w:r w:rsidRPr="00823562">
        <w:t>n</w:t>
      </w:r>
      <w:r w:rsidR="0021055A" w:rsidRPr="00823562">
        <w:t xml:space="preserve"> Ernst &amp; Young Lyon, </w:t>
      </w:r>
      <w:r w:rsidR="002F0F0C" w:rsidRPr="00823562">
        <w:t>en ondersteuning door</w:t>
      </w:r>
      <w:r w:rsidRPr="00823562">
        <w:t xml:space="preserve"> Seralia en</w:t>
      </w:r>
      <w:r w:rsidR="0021055A" w:rsidRPr="00823562">
        <w:t xml:space="preserve"> Groupe Valori.</w:t>
      </w:r>
    </w:p>
    <w:p w14:paraId="38A9A5CA" w14:textId="77777777" w:rsidR="0021055A" w:rsidRPr="00823562" w:rsidRDefault="0021055A" w:rsidP="00215698">
      <w:r w:rsidRPr="009310FD">
        <w:rPr>
          <w:lang w:val="fr-BE"/>
        </w:rPr>
        <w:t>APIA</w:t>
      </w:r>
      <w:r w:rsidR="0070597F" w:rsidRPr="009310FD">
        <w:rPr>
          <w:lang w:val="fr-BE"/>
        </w:rPr>
        <w:t xml:space="preserve">-rapport nr. </w:t>
      </w:r>
      <w:r w:rsidRPr="009310FD">
        <w:rPr>
          <w:lang w:val="fr-BE"/>
        </w:rPr>
        <w:t xml:space="preserve">8: </w:t>
      </w:r>
      <w:r w:rsidRPr="009310FD">
        <w:rPr>
          <w:i/>
          <w:lang w:val="fr-BE"/>
        </w:rPr>
        <w:t xml:space="preserve">« Un </w:t>
      </w:r>
      <w:r w:rsidR="00F12951" w:rsidRPr="009310FD">
        <w:rPr>
          <w:i/>
          <w:lang w:val="fr-BE"/>
        </w:rPr>
        <w:t>Administrateur Externe</w:t>
      </w:r>
      <w:r w:rsidRPr="009310FD">
        <w:rPr>
          <w:i/>
          <w:lang w:val="fr-BE"/>
        </w:rPr>
        <w:t xml:space="preserve"> dans les entreprises patrimoniales »</w:t>
      </w:r>
      <w:r w:rsidR="008906A4" w:rsidRPr="009310FD">
        <w:rPr>
          <w:i/>
          <w:lang w:val="fr-BE"/>
        </w:rPr>
        <w:t xml:space="preserve"> </w:t>
      </w:r>
      <w:r w:rsidR="008906A4" w:rsidRPr="009310FD">
        <w:rPr>
          <w:lang w:val="fr-BE"/>
        </w:rPr>
        <w:t>(‘Een externe bestuurder in patrimoniale ondernemingen’)</w:t>
      </w:r>
      <w:r w:rsidRPr="009310FD">
        <w:rPr>
          <w:lang w:val="fr-BE"/>
        </w:rPr>
        <w:t xml:space="preserve">. </w:t>
      </w:r>
      <w:r w:rsidR="008906A4" w:rsidRPr="00823562">
        <w:t>Deel 2</w:t>
      </w:r>
      <w:r w:rsidRPr="00823562">
        <w:t xml:space="preserve">: </w:t>
      </w:r>
      <w:r w:rsidR="008906A4" w:rsidRPr="00823562">
        <w:t>in geval van de overdracht van een onderneming</w:t>
      </w:r>
      <w:r w:rsidRPr="00823562">
        <w:t>.</w:t>
      </w:r>
      <w:r w:rsidR="0070597F" w:rsidRPr="00823562">
        <w:t xml:space="preserve"> In samenwerking met</w:t>
      </w:r>
      <w:r w:rsidRPr="00823562">
        <w:t xml:space="preserve"> Aforge Finance.</w:t>
      </w:r>
    </w:p>
    <w:p w14:paraId="5F49FF70" w14:textId="2D50AE34" w:rsidR="0021055A" w:rsidRPr="00823562" w:rsidRDefault="0021055A" w:rsidP="00215698">
      <w:r w:rsidRPr="009310FD">
        <w:rPr>
          <w:lang w:val="fr-BE"/>
        </w:rPr>
        <w:t>APIA</w:t>
      </w:r>
      <w:r w:rsidR="0070597F" w:rsidRPr="009310FD">
        <w:rPr>
          <w:lang w:val="fr-BE"/>
        </w:rPr>
        <w:t>-rapport nr. 9</w:t>
      </w:r>
      <w:r w:rsidRPr="009310FD">
        <w:rPr>
          <w:lang w:val="fr-BE"/>
        </w:rPr>
        <w:t xml:space="preserve">: </w:t>
      </w:r>
      <w:r w:rsidRPr="009310FD">
        <w:rPr>
          <w:i/>
          <w:lang w:val="fr-BE"/>
        </w:rPr>
        <w:t>« Les enjeux de la gouvernance dans les jeunes entreprises en croissance »</w:t>
      </w:r>
      <w:r w:rsidR="005347D8" w:rsidRPr="009310FD">
        <w:rPr>
          <w:lang w:val="fr-BE"/>
        </w:rPr>
        <w:t xml:space="preserve"> (‘Bestuursuitdagingen in jonge </w:t>
      </w:r>
      <w:r w:rsidR="005C3C9E" w:rsidRPr="009310FD">
        <w:rPr>
          <w:lang w:val="fr-BE"/>
        </w:rPr>
        <w:t>ondernemingen</w:t>
      </w:r>
      <w:r w:rsidR="005347D8" w:rsidRPr="009310FD">
        <w:rPr>
          <w:lang w:val="fr-BE"/>
        </w:rPr>
        <w:t xml:space="preserve"> in volle groei’)</w:t>
      </w:r>
      <w:r w:rsidRPr="009310FD">
        <w:rPr>
          <w:lang w:val="fr-BE"/>
        </w:rPr>
        <w:t xml:space="preserve">. </w:t>
      </w:r>
      <w:r w:rsidR="0070597F" w:rsidRPr="00823562">
        <w:t>In samenwerking met</w:t>
      </w:r>
      <w:r w:rsidRPr="00823562">
        <w:t xml:space="preserve"> CERAG, Emertec Gestion, MCG Managers, </w:t>
      </w:r>
      <w:r w:rsidR="002F0F0C" w:rsidRPr="00823562">
        <w:t>en ondersteuning door</w:t>
      </w:r>
      <w:r w:rsidRPr="00823562">
        <w:t xml:space="preserve"> </w:t>
      </w:r>
      <w:r w:rsidR="002F0F0C" w:rsidRPr="00823562">
        <w:t xml:space="preserve">advocatenkantoor </w:t>
      </w:r>
      <w:r w:rsidRPr="00823562">
        <w:t>Lamy Lexel.</w:t>
      </w:r>
    </w:p>
    <w:p w14:paraId="34D94959" w14:textId="0B37BA11" w:rsidR="0021055A" w:rsidRPr="00823562" w:rsidRDefault="0021055A" w:rsidP="00215698">
      <w:r w:rsidRPr="009310FD">
        <w:rPr>
          <w:lang w:val="fr-BE"/>
        </w:rPr>
        <w:t>APIA</w:t>
      </w:r>
      <w:r w:rsidR="0070597F" w:rsidRPr="009310FD">
        <w:rPr>
          <w:lang w:val="fr-BE"/>
        </w:rPr>
        <w:t xml:space="preserve">-rapport nr. </w:t>
      </w:r>
      <w:r w:rsidRPr="009310FD">
        <w:rPr>
          <w:lang w:val="fr-BE"/>
        </w:rPr>
        <w:t xml:space="preserve">10: </w:t>
      </w:r>
      <w:r w:rsidRPr="009310FD">
        <w:rPr>
          <w:i/>
          <w:lang w:val="fr-BE"/>
        </w:rPr>
        <w:t>« Vous avez dit indépendant ? »</w:t>
      </w:r>
      <w:r w:rsidR="005347D8" w:rsidRPr="009310FD">
        <w:rPr>
          <w:lang w:val="fr-BE"/>
        </w:rPr>
        <w:t xml:space="preserve"> </w:t>
      </w:r>
      <w:r w:rsidR="005347D8" w:rsidRPr="00823562">
        <w:t xml:space="preserve">(‘Zei u </w:t>
      </w:r>
      <w:r w:rsidR="007F05B1" w:rsidRPr="00823562">
        <w:t>onafhankelijk</w:t>
      </w:r>
      <w:r w:rsidR="005347D8" w:rsidRPr="00823562">
        <w:t>?’)</w:t>
      </w:r>
      <w:r w:rsidRPr="00823562">
        <w:t xml:space="preserve">. </w:t>
      </w:r>
      <w:r w:rsidR="0070597F" w:rsidRPr="00823562">
        <w:t>In samenwerking met</w:t>
      </w:r>
      <w:r w:rsidRPr="00823562">
        <w:t xml:space="preserve"> Barclays Private Equity, Societex Corporate Finance, </w:t>
      </w:r>
      <w:r w:rsidR="002F0F0C" w:rsidRPr="00823562">
        <w:t xml:space="preserve">en ondersteuning door </w:t>
      </w:r>
      <w:r w:rsidR="0070597F" w:rsidRPr="00823562">
        <w:t>Edward Addey en</w:t>
      </w:r>
      <w:r w:rsidRPr="00823562">
        <w:t xml:space="preserve"> Sigma Consulting.</w:t>
      </w:r>
    </w:p>
    <w:p w14:paraId="0EDFB71F" w14:textId="69C4005E" w:rsidR="0021055A" w:rsidRPr="00823562" w:rsidRDefault="0021055A" w:rsidP="00215698">
      <w:r w:rsidRPr="009310FD">
        <w:rPr>
          <w:lang w:val="fr-BE"/>
        </w:rPr>
        <w:t>APIA</w:t>
      </w:r>
      <w:r w:rsidR="0070597F" w:rsidRPr="009310FD">
        <w:rPr>
          <w:lang w:val="fr-BE"/>
        </w:rPr>
        <w:t>-rapport nr. 1</w:t>
      </w:r>
      <w:r w:rsidRPr="009310FD">
        <w:rPr>
          <w:lang w:val="fr-BE"/>
        </w:rPr>
        <w:t xml:space="preserve">1 : </w:t>
      </w:r>
      <w:r w:rsidRPr="009310FD">
        <w:rPr>
          <w:i/>
          <w:lang w:val="fr-BE"/>
        </w:rPr>
        <w:t>« Les ressources humaines : un facteur stratégique de succès »</w:t>
      </w:r>
      <w:r w:rsidR="005347D8" w:rsidRPr="009310FD">
        <w:rPr>
          <w:lang w:val="fr-BE"/>
        </w:rPr>
        <w:t xml:space="preserve"> (‘Human resources: een strategische succesfactor’)</w:t>
      </w:r>
      <w:r w:rsidRPr="009310FD">
        <w:rPr>
          <w:lang w:val="fr-BE"/>
        </w:rPr>
        <w:t xml:space="preserve">. </w:t>
      </w:r>
      <w:r w:rsidR="0070597F" w:rsidRPr="00823562">
        <w:t>In samenwerking met</w:t>
      </w:r>
      <w:r w:rsidRPr="00823562">
        <w:t xml:space="preserve"> Fromont Briens &amp; Associés, Yves Lacroix, </w:t>
      </w:r>
      <w:r w:rsidR="002F0F0C" w:rsidRPr="00823562">
        <w:t xml:space="preserve">en ondersteuning door </w:t>
      </w:r>
      <w:r w:rsidRPr="00823562">
        <w:t>BL Consultants, Concordances e</w:t>
      </w:r>
      <w:r w:rsidR="0070597F" w:rsidRPr="00823562">
        <w:t>n</w:t>
      </w:r>
      <w:r w:rsidRPr="00823562">
        <w:t xml:space="preserve"> MCG Managers.</w:t>
      </w:r>
    </w:p>
    <w:p w14:paraId="3780E74B" w14:textId="1F4F00EC" w:rsidR="0021055A" w:rsidRPr="00823562" w:rsidRDefault="0070597F" w:rsidP="00215698">
      <w:r w:rsidRPr="00823562">
        <w:t>A</w:t>
      </w:r>
      <w:r w:rsidR="0021055A" w:rsidRPr="00823562">
        <w:t>PIA</w:t>
      </w:r>
      <w:r w:rsidRPr="00823562">
        <w:t>-rapport nr. 12</w:t>
      </w:r>
      <w:r w:rsidR="0021055A" w:rsidRPr="00823562">
        <w:t xml:space="preserve">: </w:t>
      </w:r>
      <w:r w:rsidR="0021055A" w:rsidRPr="00823562">
        <w:rPr>
          <w:i/>
        </w:rPr>
        <w:t xml:space="preserve">« Repères pour la rémunération des </w:t>
      </w:r>
      <w:r w:rsidR="004521C7" w:rsidRPr="00823562">
        <w:rPr>
          <w:i/>
        </w:rPr>
        <w:t>Administrateurs Externes</w:t>
      </w:r>
      <w:r w:rsidR="0021055A" w:rsidRPr="00823562">
        <w:rPr>
          <w:i/>
        </w:rPr>
        <w:t xml:space="preserve"> »</w:t>
      </w:r>
      <w:r w:rsidR="005347D8" w:rsidRPr="00823562">
        <w:t xml:space="preserve"> (‘Indicat</w:t>
      </w:r>
      <w:r w:rsidR="005413EC" w:rsidRPr="00823562">
        <w:t>oren</w:t>
      </w:r>
      <w:r w:rsidR="005347D8" w:rsidRPr="00823562">
        <w:t xml:space="preserve"> voor de </w:t>
      </w:r>
      <w:r w:rsidR="005C3C9E" w:rsidRPr="00823562">
        <w:t>vergoeding</w:t>
      </w:r>
      <w:r w:rsidR="005347D8" w:rsidRPr="00823562">
        <w:t xml:space="preserve"> van externe bestuurders’)</w:t>
      </w:r>
      <w:r w:rsidR="0021055A" w:rsidRPr="00823562">
        <w:t xml:space="preserve">. </w:t>
      </w:r>
      <w:r w:rsidRPr="00823562">
        <w:t>In samenwerking met</w:t>
      </w:r>
      <w:r w:rsidR="0021055A" w:rsidRPr="00823562">
        <w:t xml:space="preserve"> Eurosearch &amp; Associés.</w:t>
      </w:r>
    </w:p>
    <w:p w14:paraId="67360993" w14:textId="77777777" w:rsidR="0021055A" w:rsidRPr="00823562" w:rsidRDefault="0011393C" w:rsidP="00215698">
      <w:r w:rsidRPr="00823562">
        <w:t>APIA-rapport nr. 1</w:t>
      </w:r>
      <w:r w:rsidR="0021055A" w:rsidRPr="00823562">
        <w:t xml:space="preserve">3: </w:t>
      </w:r>
      <w:r w:rsidR="0021055A" w:rsidRPr="00823562">
        <w:rPr>
          <w:i/>
        </w:rPr>
        <w:t>« La</w:t>
      </w:r>
      <w:r w:rsidR="00982107" w:rsidRPr="00823562">
        <w:rPr>
          <w:i/>
        </w:rPr>
        <w:t xml:space="preserve"> logistique et l’Administrateur</w:t>
      </w:r>
      <w:r w:rsidR="005347D8" w:rsidRPr="00823562">
        <w:rPr>
          <w:i/>
        </w:rPr>
        <w:t xml:space="preserve"> </w:t>
      </w:r>
      <w:r w:rsidR="0021055A" w:rsidRPr="00823562">
        <w:rPr>
          <w:i/>
        </w:rPr>
        <w:t>»</w:t>
      </w:r>
      <w:r w:rsidR="005347D8" w:rsidRPr="00823562">
        <w:rPr>
          <w:i/>
        </w:rPr>
        <w:t xml:space="preserve"> </w:t>
      </w:r>
      <w:r w:rsidR="005347D8" w:rsidRPr="00823562">
        <w:t>(‘Logistiek en de bestuurder’)</w:t>
      </w:r>
      <w:r w:rsidR="0021055A" w:rsidRPr="00823562">
        <w:t xml:space="preserve">. </w:t>
      </w:r>
      <w:r w:rsidRPr="00823562">
        <w:t>In samenwerking met</w:t>
      </w:r>
      <w:r w:rsidR="0021055A" w:rsidRPr="00823562">
        <w:t xml:space="preserve"> KPMG.</w:t>
      </w:r>
    </w:p>
    <w:p w14:paraId="1F1A4ABC" w14:textId="77777777" w:rsidR="00982107" w:rsidRPr="00823562" w:rsidRDefault="00982107" w:rsidP="00215698"/>
    <w:p w14:paraId="4EB1CB37" w14:textId="77777777" w:rsidR="00982107" w:rsidRPr="00823562" w:rsidRDefault="00982107" w:rsidP="00215698"/>
    <w:p w14:paraId="15CDCA4F" w14:textId="16EAFF16" w:rsidR="0021055A" w:rsidRPr="00823562" w:rsidRDefault="0021055A" w:rsidP="00215698">
      <w:r w:rsidRPr="009310FD">
        <w:rPr>
          <w:lang w:val="fr-BE"/>
        </w:rPr>
        <w:t>APIA</w:t>
      </w:r>
      <w:r w:rsidR="0011393C" w:rsidRPr="009310FD">
        <w:rPr>
          <w:lang w:val="fr-BE"/>
        </w:rPr>
        <w:t xml:space="preserve">-rapport nr. </w:t>
      </w:r>
      <w:r w:rsidRPr="009310FD">
        <w:rPr>
          <w:lang w:val="fr-BE"/>
        </w:rPr>
        <w:t xml:space="preserve">14 : </w:t>
      </w:r>
      <w:r w:rsidRPr="009310FD">
        <w:rPr>
          <w:i/>
          <w:lang w:val="fr-BE"/>
        </w:rPr>
        <w:t>« Les délégations de pouvoirs »</w:t>
      </w:r>
      <w:r w:rsidR="005347D8" w:rsidRPr="009310FD">
        <w:rPr>
          <w:lang w:val="fr-BE"/>
        </w:rPr>
        <w:t xml:space="preserve"> (‘Delegatie van bevoegdheden’)</w:t>
      </w:r>
      <w:r w:rsidRPr="009310FD">
        <w:rPr>
          <w:lang w:val="fr-BE"/>
        </w:rPr>
        <w:t xml:space="preserve">. </w:t>
      </w:r>
      <w:r w:rsidR="0011393C" w:rsidRPr="00823562">
        <w:t>In samenwerking met</w:t>
      </w:r>
      <w:r w:rsidRPr="00823562">
        <w:t xml:space="preserve"> </w:t>
      </w:r>
      <w:r w:rsidR="002F0F0C" w:rsidRPr="00823562">
        <w:t xml:space="preserve">advocatenkantoor </w:t>
      </w:r>
      <w:r w:rsidRPr="00823562">
        <w:t xml:space="preserve">Lamy Lexel, </w:t>
      </w:r>
      <w:r w:rsidR="002F0F0C" w:rsidRPr="00823562">
        <w:t>en ondersteuning door advocatenkantoor</w:t>
      </w:r>
      <w:r w:rsidR="002F0F0C" w:rsidRPr="00823562" w:rsidDel="002F0F0C">
        <w:t xml:space="preserve"> </w:t>
      </w:r>
      <w:r w:rsidRPr="00823562">
        <w:t>Campbell Philippart Laigo &amp; Associés.</w:t>
      </w:r>
    </w:p>
    <w:p w14:paraId="12D6FD90" w14:textId="5F423B16" w:rsidR="0021055A" w:rsidRPr="00823562" w:rsidRDefault="0011393C" w:rsidP="00215698">
      <w:r w:rsidRPr="00823562">
        <w:t xml:space="preserve">APIA-rapport nr. </w:t>
      </w:r>
      <w:r w:rsidR="0021055A" w:rsidRPr="00823562">
        <w:t>15</w:t>
      </w:r>
      <w:r w:rsidRPr="00823562">
        <w:t xml:space="preserve">: </w:t>
      </w:r>
      <w:r w:rsidRPr="00823562">
        <w:rPr>
          <w:i/>
        </w:rPr>
        <w:t>« Les procédures amiables »</w:t>
      </w:r>
      <w:r w:rsidR="005347D8" w:rsidRPr="00823562">
        <w:t xml:space="preserve"> (‘Procedures van onderling overleg’)</w:t>
      </w:r>
      <w:r w:rsidRPr="00823562">
        <w:t>. In samenwerking met</w:t>
      </w:r>
      <w:r w:rsidR="0021055A" w:rsidRPr="00823562">
        <w:t xml:space="preserve"> </w:t>
      </w:r>
      <w:r w:rsidR="002F0F0C" w:rsidRPr="00823562">
        <w:t xml:space="preserve">advocatenkantoor </w:t>
      </w:r>
      <w:r w:rsidR="0021055A" w:rsidRPr="00823562">
        <w:t>Campbell Philippart Laigo &amp; Associés, e</w:t>
      </w:r>
      <w:r w:rsidRPr="00823562">
        <w:t>n</w:t>
      </w:r>
      <w:r w:rsidR="002F0F0C" w:rsidRPr="00823562">
        <w:t xml:space="preserve"> advocatenkantoor</w:t>
      </w:r>
      <w:r w:rsidR="0021055A" w:rsidRPr="00823562">
        <w:t xml:space="preserve"> Cotty Vivant Marchisio &amp; Lauzeral.</w:t>
      </w:r>
    </w:p>
    <w:p w14:paraId="5CCA2E04" w14:textId="77777777" w:rsidR="0021055A" w:rsidRPr="00823562" w:rsidRDefault="0021055A" w:rsidP="00215698">
      <w:r w:rsidRPr="00823562">
        <w:t>APIA</w:t>
      </w:r>
      <w:r w:rsidR="0011393C" w:rsidRPr="00823562">
        <w:t xml:space="preserve">-rapport nr. </w:t>
      </w:r>
      <w:r w:rsidRPr="00823562">
        <w:t xml:space="preserve">16: </w:t>
      </w:r>
      <w:r w:rsidRPr="00823562">
        <w:rPr>
          <w:i/>
        </w:rPr>
        <w:t>« Challenger la stratégie ou pourquoi et comment l’administrateur doit, en permanence, susciter son élaboration »</w:t>
      </w:r>
      <w:r w:rsidR="005347D8" w:rsidRPr="00823562">
        <w:rPr>
          <w:i/>
        </w:rPr>
        <w:t xml:space="preserve"> </w:t>
      </w:r>
      <w:r w:rsidR="005347D8" w:rsidRPr="00823562">
        <w:t xml:space="preserve">(‘Het betwisten van de strategie of </w:t>
      </w:r>
      <w:r w:rsidR="008B3EBB" w:rsidRPr="00823562">
        <w:t xml:space="preserve">waarom en </w:t>
      </w:r>
      <w:r w:rsidR="005347D8" w:rsidRPr="00823562">
        <w:t>hoe de bestuurder ze voortdurend verder moet uitwerken’)</w:t>
      </w:r>
      <w:r w:rsidRPr="00823562">
        <w:t xml:space="preserve">. </w:t>
      </w:r>
      <w:r w:rsidR="0011393C" w:rsidRPr="00823562">
        <w:t>In samenwerking met</w:t>
      </w:r>
      <w:r w:rsidRPr="00823562">
        <w:t xml:space="preserve"> Averroès Développement e</w:t>
      </w:r>
      <w:r w:rsidR="0011393C" w:rsidRPr="00823562">
        <w:t>n</w:t>
      </w:r>
      <w:r w:rsidRPr="00823562">
        <w:t xml:space="preserve"> FL Partners.</w:t>
      </w:r>
    </w:p>
    <w:p w14:paraId="53542BD7" w14:textId="0AE1A23F" w:rsidR="0021055A" w:rsidRPr="00823562" w:rsidRDefault="0021055A" w:rsidP="00215698">
      <w:r w:rsidRPr="009310FD">
        <w:rPr>
          <w:lang w:val="fr-BE"/>
        </w:rPr>
        <w:t>APIA</w:t>
      </w:r>
      <w:r w:rsidR="0011393C" w:rsidRPr="009310FD">
        <w:rPr>
          <w:lang w:val="fr-BE"/>
        </w:rPr>
        <w:t>-rapport nr. 17</w:t>
      </w:r>
      <w:r w:rsidRPr="009310FD">
        <w:rPr>
          <w:lang w:val="fr-BE"/>
        </w:rPr>
        <w:t xml:space="preserve">: </w:t>
      </w:r>
      <w:r w:rsidRPr="009310FD">
        <w:rPr>
          <w:i/>
          <w:lang w:val="fr-BE"/>
        </w:rPr>
        <w:t>« Le risque de fraude dans les entreprises : le rôle des administrateurs dans sa prévention</w:t>
      </w:r>
      <w:r w:rsidR="00DC0A7D" w:rsidRPr="009310FD">
        <w:rPr>
          <w:i/>
          <w:lang w:val="fr-BE"/>
        </w:rPr>
        <w:t xml:space="preserve"> </w:t>
      </w:r>
      <w:r w:rsidRPr="009310FD">
        <w:rPr>
          <w:i/>
          <w:lang w:val="fr-BE"/>
        </w:rPr>
        <w:t>»</w:t>
      </w:r>
      <w:r w:rsidR="005347D8" w:rsidRPr="009310FD">
        <w:rPr>
          <w:i/>
          <w:lang w:val="fr-BE"/>
        </w:rPr>
        <w:t xml:space="preserve"> </w:t>
      </w:r>
      <w:r w:rsidR="005347D8" w:rsidRPr="009310FD">
        <w:rPr>
          <w:lang w:val="fr-BE"/>
        </w:rPr>
        <w:t xml:space="preserve">(‘Het risico op fraude in </w:t>
      </w:r>
      <w:r w:rsidR="005C3C9E" w:rsidRPr="009310FD">
        <w:rPr>
          <w:lang w:val="fr-BE"/>
        </w:rPr>
        <w:t>ondernemingen</w:t>
      </w:r>
      <w:r w:rsidR="005347D8" w:rsidRPr="009310FD">
        <w:rPr>
          <w:lang w:val="fr-BE"/>
        </w:rPr>
        <w:t>: de rol van bestuurders bij de preventie ervan’)</w:t>
      </w:r>
      <w:r w:rsidRPr="009310FD">
        <w:rPr>
          <w:lang w:val="fr-BE"/>
        </w:rPr>
        <w:t xml:space="preserve">. </w:t>
      </w:r>
      <w:r w:rsidR="0011393C" w:rsidRPr="00823562">
        <w:t>In samenwerking met</w:t>
      </w:r>
      <w:r w:rsidRPr="00823562">
        <w:t xml:space="preserve"> KPMG.</w:t>
      </w:r>
    </w:p>
    <w:p w14:paraId="5F22AF85" w14:textId="3EC6A00E" w:rsidR="0021055A" w:rsidRPr="00823562" w:rsidRDefault="0021055A" w:rsidP="00215698">
      <w:r w:rsidRPr="009310FD">
        <w:rPr>
          <w:lang w:val="fr-BE"/>
        </w:rPr>
        <w:t>APIA</w:t>
      </w:r>
      <w:r w:rsidR="0011393C" w:rsidRPr="009310FD">
        <w:rPr>
          <w:lang w:val="fr-BE"/>
        </w:rPr>
        <w:t xml:space="preserve">-rapport nr. </w:t>
      </w:r>
      <w:r w:rsidRPr="009310FD">
        <w:rPr>
          <w:lang w:val="fr-BE"/>
        </w:rPr>
        <w:t xml:space="preserve">18: </w:t>
      </w:r>
      <w:r w:rsidRPr="009310FD">
        <w:rPr>
          <w:i/>
          <w:lang w:val="fr-BE"/>
        </w:rPr>
        <w:t>« Le risque de fraude dans les entreprises : le rôle des admini</w:t>
      </w:r>
      <w:r w:rsidR="0011393C" w:rsidRPr="009310FD">
        <w:rPr>
          <w:i/>
          <w:lang w:val="fr-BE"/>
        </w:rPr>
        <w:t>strateurs dans sa prévention</w:t>
      </w:r>
      <w:r w:rsidR="00DC0A7D" w:rsidRPr="009310FD">
        <w:rPr>
          <w:i/>
          <w:lang w:val="fr-BE"/>
        </w:rPr>
        <w:t xml:space="preserve"> </w:t>
      </w:r>
      <w:r w:rsidR="0011393C" w:rsidRPr="009310FD">
        <w:rPr>
          <w:i/>
          <w:lang w:val="fr-BE"/>
        </w:rPr>
        <w:t>»</w:t>
      </w:r>
      <w:r w:rsidR="005347D8" w:rsidRPr="009310FD">
        <w:rPr>
          <w:i/>
          <w:lang w:val="fr-BE"/>
        </w:rPr>
        <w:t xml:space="preserve"> </w:t>
      </w:r>
      <w:r w:rsidR="005347D8" w:rsidRPr="009310FD">
        <w:rPr>
          <w:lang w:val="fr-BE"/>
        </w:rPr>
        <w:t xml:space="preserve">(‘Het risico op fraude in </w:t>
      </w:r>
      <w:r w:rsidR="005C3C9E" w:rsidRPr="009310FD">
        <w:rPr>
          <w:lang w:val="fr-BE"/>
        </w:rPr>
        <w:t>ondernemingen</w:t>
      </w:r>
      <w:r w:rsidR="005347D8" w:rsidRPr="009310FD">
        <w:rPr>
          <w:lang w:val="fr-BE"/>
        </w:rPr>
        <w:t>: de rol van bestuurders bij de preventie ervan’)</w:t>
      </w:r>
      <w:r w:rsidR="0011393C" w:rsidRPr="009310FD">
        <w:rPr>
          <w:lang w:val="fr-BE"/>
        </w:rPr>
        <w:t xml:space="preserve">. </w:t>
      </w:r>
      <w:r w:rsidR="0011393C" w:rsidRPr="00823562">
        <w:t>In samenwerking met</w:t>
      </w:r>
      <w:r w:rsidRPr="00823562">
        <w:t xml:space="preserve"> Mazars</w:t>
      </w:r>
      <w:r w:rsidR="0011393C" w:rsidRPr="00823562">
        <w:t>,</w:t>
      </w:r>
      <w:r w:rsidRPr="00823562">
        <w:t xml:space="preserve"> </w:t>
      </w:r>
      <w:r w:rsidR="002F0F0C" w:rsidRPr="00823562">
        <w:t xml:space="preserve">en ondersteuning door </w:t>
      </w:r>
      <w:r w:rsidRPr="00823562">
        <w:t>Fromont</w:t>
      </w:r>
      <w:r w:rsidR="0011393C" w:rsidRPr="00823562">
        <w:t xml:space="preserve"> Briens &amp; Associés, KPMG en</w:t>
      </w:r>
      <w:r w:rsidRPr="00823562">
        <w:t xml:space="preserve"> Orfis Baker Tilly.</w:t>
      </w:r>
    </w:p>
    <w:p w14:paraId="50B4680B" w14:textId="77777777" w:rsidR="0021055A" w:rsidRPr="00823562" w:rsidRDefault="0021055A" w:rsidP="00215698">
      <w:r w:rsidRPr="009310FD">
        <w:rPr>
          <w:lang w:val="fr-BE"/>
        </w:rPr>
        <w:t>APIA</w:t>
      </w:r>
      <w:r w:rsidR="0011393C" w:rsidRPr="009310FD">
        <w:rPr>
          <w:lang w:val="fr-BE"/>
        </w:rPr>
        <w:t xml:space="preserve">-rapport nr. </w:t>
      </w:r>
      <w:r w:rsidRPr="009310FD">
        <w:rPr>
          <w:lang w:val="fr-BE"/>
        </w:rPr>
        <w:t xml:space="preserve">19: </w:t>
      </w:r>
      <w:r w:rsidRPr="009310FD">
        <w:rPr>
          <w:i/>
          <w:lang w:val="fr-BE"/>
        </w:rPr>
        <w:t>« Apport, dans une PME, d’un Administrateur issu d’une ETI ou d’un grand groupe ?</w:t>
      </w:r>
      <w:r w:rsidR="00DC0A7D" w:rsidRPr="009310FD">
        <w:rPr>
          <w:i/>
          <w:lang w:val="fr-BE"/>
        </w:rPr>
        <w:t xml:space="preserve"> » </w:t>
      </w:r>
      <w:r w:rsidR="00DC0A7D" w:rsidRPr="00823562">
        <w:t>(‘Het aanstellen in een km</w:t>
      </w:r>
      <w:r w:rsidR="00FD3C37" w:rsidRPr="00823562">
        <w:t>o</w:t>
      </w:r>
      <w:r w:rsidR="00DC0A7D" w:rsidRPr="00823562">
        <w:t xml:space="preserve"> van een bestuurder uit een kmo of een grote groep?’).</w:t>
      </w:r>
    </w:p>
    <w:p w14:paraId="340848F6" w14:textId="64F71AA4" w:rsidR="0021055A" w:rsidRPr="00823562" w:rsidRDefault="0021055A" w:rsidP="00215698">
      <w:pPr>
        <w:rPr>
          <w:i/>
          <w:iCs/>
        </w:rPr>
      </w:pPr>
      <w:r w:rsidRPr="00823562">
        <w:t>APIA</w:t>
      </w:r>
      <w:r w:rsidR="0011393C" w:rsidRPr="00823562">
        <w:t>-rapport nr. 20</w:t>
      </w:r>
      <w:r w:rsidRPr="00823562">
        <w:t xml:space="preserve">: </w:t>
      </w:r>
      <w:r w:rsidRPr="00823562">
        <w:rPr>
          <w:i/>
        </w:rPr>
        <w:t>«</w:t>
      </w:r>
      <w:r w:rsidR="00DC0A7D" w:rsidRPr="00823562">
        <w:rPr>
          <w:i/>
        </w:rPr>
        <w:t xml:space="preserve"> </w:t>
      </w:r>
      <w:r w:rsidRPr="00823562">
        <w:rPr>
          <w:i/>
        </w:rPr>
        <w:t>L’</w:t>
      </w:r>
      <w:r w:rsidR="00F12951" w:rsidRPr="00823562">
        <w:rPr>
          <w:i/>
        </w:rPr>
        <w:t>Administrateur Externe</w:t>
      </w:r>
      <w:r w:rsidRPr="00823562">
        <w:rPr>
          <w:i/>
        </w:rPr>
        <w:t xml:space="preserve"> et la Responsabilité Sociétale des Entreprises (RSE) en PME-ETI</w:t>
      </w:r>
      <w:r w:rsidR="00DC0A7D" w:rsidRPr="00823562">
        <w:rPr>
          <w:i/>
        </w:rPr>
        <w:t xml:space="preserve"> »</w:t>
      </w:r>
      <w:r w:rsidR="00DC0A7D" w:rsidRPr="00823562">
        <w:t xml:space="preserve"> (‘De externe bestuurder en maatschappelijk verantwoord ondernemen (MVO) in </w:t>
      </w:r>
      <w:r w:rsidR="005C3C9E" w:rsidRPr="00823562">
        <w:t>KMO’s</w:t>
      </w:r>
      <w:r w:rsidR="00DC0A7D" w:rsidRPr="00823562">
        <w:t>’)</w:t>
      </w:r>
      <w:r w:rsidR="0011393C" w:rsidRPr="00823562">
        <w:t>. In samenwerking met Eurosearch &amp; Associés en</w:t>
      </w:r>
      <w:r w:rsidRPr="00823562">
        <w:t xml:space="preserve"> KPMG</w:t>
      </w:r>
      <w:r w:rsidRPr="00823562">
        <w:rPr>
          <w:i/>
          <w:iCs/>
        </w:rPr>
        <w:t xml:space="preserve"> </w:t>
      </w:r>
    </w:p>
    <w:p w14:paraId="3CE3CC7A" w14:textId="77777777" w:rsidR="00982107" w:rsidRPr="009310FD" w:rsidRDefault="0011393C" w:rsidP="00215698">
      <w:pPr>
        <w:rPr>
          <w:i/>
          <w:lang w:val="fr-BE"/>
        </w:rPr>
      </w:pPr>
      <w:r w:rsidRPr="009310FD">
        <w:rPr>
          <w:rFonts w:cs="ITCGaramondStd-Bd"/>
          <w:lang w:val="fr-BE"/>
        </w:rPr>
        <w:t>Blauwboek</w:t>
      </w:r>
      <w:r w:rsidR="0021055A" w:rsidRPr="009310FD">
        <w:rPr>
          <w:rFonts w:cs="ITCGaramondStd-Bd"/>
          <w:lang w:val="fr-BE"/>
        </w:rPr>
        <w:t xml:space="preserve"> APIA : </w:t>
      </w:r>
      <w:r w:rsidR="0021055A" w:rsidRPr="009310FD">
        <w:rPr>
          <w:i/>
          <w:lang w:val="fr-BE"/>
        </w:rPr>
        <w:t xml:space="preserve">« Pour une gouvernance </w:t>
      </w:r>
      <w:r w:rsidR="00982107" w:rsidRPr="009310FD">
        <w:rPr>
          <w:i/>
          <w:lang w:val="fr-BE"/>
        </w:rPr>
        <w:t xml:space="preserve"> </w:t>
      </w:r>
    </w:p>
    <w:p w14:paraId="0A282643" w14:textId="77777777" w:rsidR="00982107" w:rsidRPr="009310FD" w:rsidRDefault="00982107" w:rsidP="00215698">
      <w:pPr>
        <w:rPr>
          <w:i/>
          <w:lang w:val="fr-BE"/>
        </w:rPr>
      </w:pPr>
      <w:r w:rsidRPr="009310FD">
        <w:rPr>
          <w:i/>
          <w:lang w:val="fr-BE"/>
        </w:rPr>
        <w:t xml:space="preserve">      </w:t>
      </w:r>
      <w:r w:rsidR="0021055A" w:rsidRPr="009310FD">
        <w:rPr>
          <w:i/>
          <w:lang w:val="fr-BE"/>
        </w:rPr>
        <w:t>d’entrepri</w:t>
      </w:r>
      <w:r w:rsidRPr="009310FD">
        <w:rPr>
          <w:i/>
          <w:lang w:val="fr-BE"/>
        </w:rPr>
        <w:t xml:space="preserve">se choisie, la réponse d’APIA :  </w:t>
      </w:r>
    </w:p>
    <w:p w14:paraId="415085D2" w14:textId="77777777" w:rsidR="0021055A" w:rsidRPr="00823562" w:rsidRDefault="00982107" w:rsidP="00215698">
      <w:r w:rsidRPr="009310FD">
        <w:rPr>
          <w:i/>
          <w:lang w:val="fr-BE"/>
        </w:rPr>
        <w:t xml:space="preserve">      </w:t>
      </w:r>
      <w:r w:rsidR="0021055A" w:rsidRPr="00823562">
        <w:rPr>
          <w:i/>
        </w:rPr>
        <w:t>l’</w:t>
      </w:r>
      <w:r w:rsidR="00F12951" w:rsidRPr="00823562">
        <w:rPr>
          <w:i/>
        </w:rPr>
        <w:t>Administrateur Externe</w:t>
      </w:r>
      <w:r w:rsidR="0021055A" w:rsidRPr="00823562">
        <w:rPr>
          <w:i/>
        </w:rPr>
        <w:t xml:space="preserve"> »</w:t>
      </w:r>
      <w:r w:rsidR="00DC0A7D" w:rsidRPr="00823562">
        <w:rPr>
          <w:i/>
        </w:rPr>
        <w:t xml:space="preserve"> </w:t>
      </w:r>
      <w:r w:rsidR="00DC0A7D" w:rsidRPr="00823562">
        <w:t>(‘Voor een gekozen bedrijfsbestuur is het antwoord van APIA: de externe bestuurder’).</w:t>
      </w:r>
    </w:p>
    <w:p w14:paraId="492AACF2" w14:textId="77777777" w:rsidR="0021055A" w:rsidRPr="00823562" w:rsidRDefault="00982107" w:rsidP="00215698">
      <w:pPr>
        <w:rPr>
          <w:rFonts w:cs="ITCGaramondStd-Bd"/>
        </w:rPr>
      </w:pPr>
      <w:r w:rsidRPr="00823562">
        <w:t xml:space="preserve">APIA </w:t>
      </w:r>
      <w:r w:rsidR="0021055A" w:rsidRPr="00823562">
        <w:t>n</w:t>
      </w:r>
      <w:r w:rsidR="0011393C" w:rsidRPr="00823562">
        <w:t xml:space="preserve">r. </w:t>
      </w:r>
      <w:r w:rsidR="0021055A" w:rsidRPr="00823562">
        <w:t xml:space="preserve">21: </w:t>
      </w:r>
      <w:r w:rsidR="0021055A" w:rsidRPr="00823562">
        <w:rPr>
          <w:i/>
        </w:rPr>
        <w:t>« Indisponibilité du dirigeant actionnaire, les nouveaux outils</w:t>
      </w:r>
      <w:r w:rsidR="0011393C" w:rsidRPr="00823562">
        <w:rPr>
          <w:i/>
        </w:rPr>
        <w:t xml:space="preserve"> pour s’y préparer »</w:t>
      </w:r>
      <w:r w:rsidR="00DC0A7D" w:rsidRPr="00823562">
        <w:t xml:space="preserve"> (‘Onbeschik</w:t>
      </w:r>
      <w:r w:rsidR="00453C9A" w:rsidRPr="00823562">
        <w:t>baarheid van de bedrijfsleider é</w:t>
      </w:r>
      <w:r w:rsidR="00DC0A7D" w:rsidRPr="00823562">
        <w:t>n aandeelhouder, de nieuwe instrumenten om zich hierop voor te bereiden’)</w:t>
      </w:r>
      <w:r w:rsidR="0011393C" w:rsidRPr="00823562">
        <w:t>. In samenwerking met</w:t>
      </w:r>
      <w:r w:rsidR="0021055A" w:rsidRPr="00823562">
        <w:t xml:space="preserve"> </w:t>
      </w:r>
      <w:r w:rsidR="0021055A" w:rsidRPr="00823562">
        <w:rPr>
          <w:rFonts w:cs="ITCGaramondStd-Bd"/>
        </w:rPr>
        <w:t>FIDAL</w:t>
      </w:r>
      <w:r w:rsidR="0011393C" w:rsidRPr="00823562">
        <w:rPr>
          <w:rFonts w:cs="ITCGaramondStd-Bd"/>
        </w:rPr>
        <w:t xml:space="preserve"> et ROZÈS FABRE &amp; Associé, Notarissen</w:t>
      </w:r>
      <w:r w:rsidR="0021055A" w:rsidRPr="00823562">
        <w:rPr>
          <w:rFonts w:cs="ITCGaramondStd-Bd"/>
        </w:rPr>
        <w:t>.</w:t>
      </w:r>
    </w:p>
    <w:p w14:paraId="053989B9" w14:textId="77777777" w:rsidR="0021055A" w:rsidRPr="00823562" w:rsidRDefault="0011393C" w:rsidP="00215698">
      <w:pPr>
        <w:rPr>
          <w:rFonts w:cs="GaramondITCbyBT-Bold"/>
        </w:rPr>
      </w:pPr>
      <w:r w:rsidRPr="00823562">
        <w:rPr>
          <w:rFonts w:eastAsia="Times New Roman"/>
        </w:rPr>
        <w:t xml:space="preserve">APIA nr. </w:t>
      </w:r>
      <w:r w:rsidR="0021055A" w:rsidRPr="00823562">
        <w:rPr>
          <w:rFonts w:eastAsia="Times New Roman"/>
        </w:rPr>
        <w:t xml:space="preserve">22: </w:t>
      </w:r>
      <w:r w:rsidR="0021055A" w:rsidRPr="00823562">
        <w:rPr>
          <w:rFonts w:eastAsia="Times New Roman"/>
          <w:i/>
        </w:rPr>
        <w:t>«</w:t>
      </w:r>
      <w:r w:rsidR="0021055A" w:rsidRPr="00823562">
        <w:rPr>
          <w:i/>
        </w:rPr>
        <w:t>Développer ou transmettre avec un investisseur financier, Bonnes pratiques pour le dirigeant et l’administrateur</w:t>
      </w:r>
      <w:r w:rsidR="00DC0A7D" w:rsidRPr="00823562">
        <w:rPr>
          <w:i/>
        </w:rPr>
        <w:t xml:space="preserve"> </w:t>
      </w:r>
      <w:r w:rsidR="0021055A" w:rsidRPr="00823562">
        <w:rPr>
          <w:i/>
        </w:rPr>
        <w:t>»</w:t>
      </w:r>
      <w:r w:rsidR="00DC0A7D" w:rsidRPr="00823562">
        <w:t xml:space="preserve"> (‘Ontwikkelen of overdragen met een financiële belegger, goede praktijken voor de leider en de bestuurder’)</w:t>
      </w:r>
      <w:r w:rsidRPr="00823562">
        <w:t>. In samenwerking met</w:t>
      </w:r>
      <w:r w:rsidR="0021055A" w:rsidRPr="00823562">
        <w:t xml:space="preserve"> </w:t>
      </w:r>
      <w:r w:rsidR="0021055A" w:rsidRPr="00823562">
        <w:rPr>
          <w:rFonts w:eastAsia="Times New Roman"/>
          <w:kern w:val="36"/>
        </w:rPr>
        <w:t>ARKEA Capital Investissement,</w:t>
      </w:r>
      <w:r w:rsidR="0021055A" w:rsidRPr="00823562">
        <w:rPr>
          <w:rFonts w:cs="GaramondITCbyBT-Bold"/>
        </w:rPr>
        <w:t xml:space="preserve"> Deloitte e</w:t>
      </w:r>
      <w:r w:rsidRPr="00823562">
        <w:rPr>
          <w:rFonts w:cs="GaramondITCbyBT-Bold"/>
        </w:rPr>
        <w:t>n</w:t>
      </w:r>
      <w:r w:rsidR="0021055A" w:rsidRPr="00823562">
        <w:rPr>
          <w:rFonts w:cs="GaramondITCbyBT-Bold"/>
        </w:rPr>
        <w:t xml:space="preserve"> TCR Capital. </w:t>
      </w:r>
    </w:p>
    <w:p w14:paraId="0B652E77" w14:textId="77777777" w:rsidR="00B17394" w:rsidRPr="00823562" w:rsidRDefault="00B17394" w:rsidP="00215698"/>
    <w:p w14:paraId="43B43DCF" w14:textId="77777777" w:rsidR="001D1396" w:rsidRPr="00CC0A7C" w:rsidRDefault="00B17394" w:rsidP="00215698">
      <w:pPr>
        <w:rPr>
          <w:lang w:val="en-GB"/>
        </w:rPr>
      </w:pPr>
      <w:r w:rsidRPr="00823562">
        <w:t>APIA n</w:t>
      </w:r>
      <w:r w:rsidR="0011393C" w:rsidRPr="00823562">
        <w:t xml:space="preserve">r. </w:t>
      </w:r>
      <w:r w:rsidRPr="00823562">
        <w:t xml:space="preserve">23: </w:t>
      </w:r>
      <w:r w:rsidR="001D1396" w:rsidRPr="00823562">
        <w:rPr>
          <w:i/>
        </w:rPr>
        <w:t>« Le risque de sanctions pour le dirigeant et les administrateurs en cas de</w:t>
      </w:r>
      <w:r w:rsidR="001D1396" w:rsidRPr="00F850F2">
        <w:rPr>
          <w:i/>
        </w:rPr>
        <w:t xml:space="preserve"> </w:t>
      </w:r>
      <w:r w:rsidR="00125768" w:rsidRPr="00F850F2">
        <w:rPr>
          <w:i/>
        </w:rPr>
        <w:t xml:space="preserve">  </w:t>
      </w:r>
      <w:r w:rsidR="001D1396" w:rsidRPr="00F850F2">
        <w:rPr>
          <w:i/>
        </w:rPr>
        <w:t>liquidation judiciaire »</w:t>
      </w:r>
      <w:r w:rsidR="00DC0A7D" w:rsidRPr="00F850F2">
        <w:t xml:space="preserve"> (‘Het risico op sancties voor de leider en bestuurders in geval van gerechtelijke vereffening’)</w:t>
      </w:r>
      <w:r w:rsidR="0011393C" w:rsidRPr="00F850F2">
        <w:t xml:space="preserve">. </w:t>
      </w:r>
      <w:r w:rsidR="0011393C" w:rsidRPr="00CC0A7C">
        <w:rPr>
          <w:lang w:val="en-GB"/>
        </w:rPr>
        <w:t>In samenwerking met</w:t>
      </w:r>
      <w:r w:rsidR="001D1396" w:rsidRPr="00CC0A7C">
        <w:rPr>
          <w:lang w:val="en-GB"/>
        </w:rPr>
        <w:t xml:space="preserve"> </w:t>
      </w:r>
      <w:r w:rsidR="001D1396" w:rsidRPr="00CC0A7C">
        <w:rPr>
          <w:rFonts w:cs="Tahoma"/>
          <w:lang w:val="en-GB"/>
        </w:rPr>
        <w:t xml:space="preserve">Cotty Vivant Marchisio &amp; Lauzeral, </w:t>
      </w:r>
      <w:r w:rsidR="001D1396" w:rsidRPr="00CC0A7C">
        <w:rPr>
          <w:lang w:val="en-GB"/>
        </w:rPr>
        <w:t>Fidelio e</w:t>
      </w:r>
      <w:r w:rsidR="0011393C" w:rsidRPr="00CC0A7C">
        <w:rPr>
          <w:lang w:val="en-GB"/>
        </w:rPr>
        <w:t>n</w:t>
      </w:r>
      <w:r w:rsidR="001D1396" w:rsidRPr="00CC0A7C">
        <w:rPr>
          <w:lang w:val="en-GB"/>
        </w:rPr>
        <w:t xml:space="preserve"> SIACI SAINT HONORE</w:t>
      </w:r>
    </w:p>
    <w:p w14:paraId="74B3F8FA" w14:textId="77777777" w:rsidR="00BF0A02" w:rsidRPr="00CC0A7C" w:rsidRDefault="00BF0A02" w:rsidP="00215698">
      <w:pPr>
        <w:rPr>
          <w:lang w:val="en-GB"/>
        </w:rPr>
      </w:pPr>
    </w:p>
    <w:p w14:paraId="3763734D" w14:textId="77777777" w:rsidR="00FD2F00" w:rsidRPr="00F850F2" w:rsidRDefault="00FD2F00" w:rsidP="00215698">
      <w:r w:rsidRPr="00C67C08">
        <w:rPr>
          <w:lang w:val="fr-FR"/>
        </w:rPr>
        <w:t>APIA n</w:t>
      </w:r>
      <w:r w:rsidR="0011393C" w:rsidRPr="00C67C08">
        <w:rPr>
          <w:lang w:val="fr-FR"/>
        </w:rPr>
        <w:t xml:space="preserve">r. </w:t>
      </w:r>
      <w:r w:rsidRPr="00C67C08">
        <w:rPr>
          <w:lang w:val="fr-FR"/>
        </w:rPr>
        <w:t xml:space="preserve">24: </w:t>
      </w:r>
      <w:r w:rsidR="00DC0A7D" w:rsidRPr="00C67C08">
        <w:rPr>
          <w:i/>
          <w:lang w:val="fr-FR"/>
        </w:rPr>
        <w:t>« Comment ouvrir son Conseil à un Administrateur Indépendant ? »</w:t>
      </w:r>
      <w:r w:rsidR="00DC0A7D" w:rsidRPr="00C67C08">
        <w:rPr>
          <w:lang w:val="fr-FR"/>
        </w:rPr>
        <w:t xml:space="preserve"> </w:t>
      </w:r>
      <w:r w:rsidR="00DC0A7D" w:rsidRPr="00F850F2">
        <w:t>(‘</w:t>
      </w:r>
      <w:r w:rsidR="0011393C" w:rsidRPr="00F850F2">
        <w:t>Hoe uw raad openstellen voor een onafhankelijke bestuurder?</w:t>
      </w:r>
      <w:r w:rsidR="00DC0A7D" w:rsidRPr="00F850F2">
        <w:t>’)</w:t>
      </w:r>
      <w:r w:rsidR="0011393C" w:rsidRPr="00F850F2">
        <w:t>. In samenwerking met E</w:t>
      </w:r>
      <w:r w:rsidRPr="00F850F2">
        <w:t xml:space="preserve">urosearch&amp;Associés </w:t>
      </w:r>
      <w:r w:rsidR="0011393C" w:rsidRPr="00F850F2">
        <w:t>en</w:t>
      </w:r>
      <w:r w:rsidRPr="00F850F2">
        <w:t xml:space="preserve"> Orfis</w:t>
      </w:r>
      <w:r w:rsidR="0011393C" w:rsidRPr="00F850F2">
        <w:t xml:space="preserve"> </w:t>
      </w:r>
      <w:r w:rsidRPr="00F850F2">
        <w:t>Baker</w:t>
      </w:r>
      <w:r w:rsidR="0011393C" w:rsidRPr="00F850F2">
        <w:t xml:space="preserve"> </w:t>
      </w:r>
      <w:r w:rsidRPr="00F850F2">
        <w:t>Tilly</w:t>
      </w:r>
    </w:p>
    <w:p w14:paraId="7D4B1AC6" w14:textId="77777777" w:rsidR="00FD2F00" w:rsidRPr="00F850F2" w:rsidRDefault="00FD2F00" w:rsidP="00215698"/>
    <w:p w14:paraId="454F1AE9" w14:textId="77777777" w:rsidR="00FD2F00" w:rsidRPr="00F850F2" w:rsidRDefault="0011393C" w:rsidP="00215698">
      <w:r w:rsidRPr="00F850F2">
        <w:t xml:space="preserve">APIA nr. </w:t>
      </w:r>
      <w:r w:rsidR="00FD2F00" w:rsidRPr="00F850F2">
        <w:t xml:space="preserve">25: </w:t>
      </w:r>
      <w:r w:rsidR="00FD2F00" w:rsidRPr="00F850F2">
        <w:rPr>
          <w:i/>
        </w:rPr>
        <w:t>«</w:t>
      </w:r>
      <w:r w:rsidR="00837547" w:rsidRPr="00F850F2">
        <w:rPr>
          <w:i/>
        </w:rPr>
        <w:t xml:space="preserve"> </w:t>
      </w:r>
      <w:r w:rsidR="00FD2F00" w:rsidRPr="00F850F2">
        <w:rPr>
          <w:i/>
        </w:rPr>
        <w:t>Inscrire l’innovation dans l’ADN de l’entreprise</w:t>
      </w:r>
      <w:r w:rsidR="00837547" w:rsidRPr="00F850F2">
        <w:rPr>
          <w:i/>
        </w:rPr>
        <w:t> »</w:t>
      </w:r>
      <w:r w:rsidR="00DC0A7D" w:rsidRPr="00F850F2">
        <w:t xml:space="preserve"> (‘Innovatie opnemen in het DNA van de onderneming’)</w:t>
      </w:r>
      <w:r w:rsidRPr="00F850F2">
        <w:t>. In samenwerking met</w:t>
      </w:r>
      <w:r w:rsidR="00FD2F00" w:rsidRPr="00F850F2">
        <w:t xml:space="preserve"> ALMAcg e</w:t>
      </w:r>
      <w:r w:rsidRPr="00F850F2">
        <w:t>n</w:t>
      </w:r>
      <w:r w:rsidR="00FD2F00" w:rsidRPr="00F850F2">
        <w:t xml:space="preserve"> DE GAULLE FLEURANCE &amp; As</w:t>
      </w:r>
      <w:r w:rsidR="00977A1A" w:rsidRPr="00F850F2">
        <w:t>s</w:t>
      </w:r>
      <w:r w:rsidR="00FD2F00" w:rsidRPr="00F850F2">
        <w:t>ociés</w:t>
      </w:r>
    </w:p>
    <w:p w14:paraId="06C83597" w14:textId="77777777" w:rsidR="00FD2F00" w:rsidRPr="00F850F2" w:rsidRDefault="00FD2F00" w:rsidP="00215698"/>
    <w:p w14:paraId="49BC8645" w14:textId="77777777" w:rsidR="00FD2F00" w:rsidRPr="00F850F2" w:rsidRDefault="00FD2F00" w:rsidP="00215698">
      <w:r w:rsidRPr="00C67C08">
        <w:rPr>
          <w:lang w:val="fr-FR"/>
        </w:rPr>
        <w:t>APIA n</w:t>
      </w:r>
      <w:r w:rsidR="0011393C" w:rsidRPr="00C67C08">
        <w:rPr>
          <w:lang w:val="fr-FR"/>
        </w:rPr>
        <w:t>r.</w:t>
      </w:r>
      <w:r w:rsidRPr="00C67C08">
        <w:rPr>
          <w:lang w:val="fr-FR"/>
        </w:rPr>
        <w:t xml:space="preserve">26: </w:t>
      </w:r>
      <w:r w:rsidRPr="00C67C08">
        <w:rPr>
          <w:i/>
          <w:lang w:val="fr-FR"/>
        </w:rPr>
        <w:t>«</w:t>
      </w:r>
      <w:r w:rsidR="00837547" w:rsidRPr="00C67C08">
        <w:rPr>
          <w:i/>
          <w:lang w:val="fr-FR"/>
        </w:rPr>
        <w:t xml:space="preserve"> </w:t>
      </w:r>
      <w:r w:rsidRPr="00C67C08">
        <w:rPr>
          <w:i/>
          <w:lang w:val="fr-FR"/>
        </w:rPr>
        <w:t>Gouvernance et rupture numérique, Opportunité stratégique et risque majeurs</w:t>
      </w:r>
      <w:r w:rsidR="00837547" w:rsidRPr="00C67C08">
        <w:rPr>
          <w:i/>
          <w:lang w:val="fr-FR"/>
        </w:rPr>
        <w:t xml:space="preserve"> </w:t>
      </w:r>
      <w:r w:rsidRPr="00C67C08">
        <w:rPr>
          <w:i/>
          <w:lang w:val="fr-FR"/>
        </w:rPr>
        <w:t>: c’est un sujet de gouvernance</w:t>
      </w:r>
      <w:r w:rsidR="00837547" w:rsidRPr="00C67C08">
        <w:rPr>
          <w:i/>
          <w:lang w:val="fr-FR"/>
        </w:rPr>
        <w:t> »</w:t>
      </w:r>
      <w:r w:rsidR="00DC0A7D" w:rsidRPr="00C67C08">
        <w:rPr>
          <w:lang w:val="fr-FR"/>
        </w:rPr>
        <w:t xml:space="preserve"> (‘Bestuur en digitale </w:t>
      </w:r>
      <w:r w:rsidR="00A913DB" w:rsidRPr="00C67C08">
        <w:rPr>
          <w:lang w:val="fr-FR"/>
        </w:rPr>
        <w:t>breuk, strategische kans en gro</w:t>
      </w:r>
      <w:r w:rsidR="00DC0A7D" w:rsidRPr="00C67C08">
        <w:rPr>
          <w:lang w:val="fr-FR"/>
        </w:rPr>
        <w:t>t</w:t>
      </w:r>
      <w:r w:rsidR="00A913DB" w:rsidRPr="00C67C08">
        <w:rPr>
          <w:lang w:val="fr-FR"/>
        </w:rPr>
        <w:t>e</w:t>
      </w:r>
      <w:r w:rsidR="00DC0A7D" w:rsidRPr="00C67C08">
        <w:rPr>
          <w:lang w:val="fr-FR"/>
        </w:rPr>
        <w:t xml:space="preserve"> risico</w:t>
      </w:r>
      <w:r w:rsidR="00A913DB" w:rsidRPr="00C67C08">
        <w:rPr>
          <w:lang w:val="fr-FR"/>
        </w:rPr>
        <w:t>’s</w:t>
      </w:r>
      <w:r w:rsidR="00DC0A7D" w:rsidRPr="00C67C08">
        <w:rPr>
          <w:lang w:val="fr-FR"/>
        </w:rPr>
        <w:t>: dit is een bestuursthema’)</w:t>
      </w:r>
      <w:r w:rsidRPr="00C67C08">
        <w:rPr>
          <w:lang w:val="fr-FR"/>
        </w:rPr>
        <w:t xml:space="preserve">. </w:t>
      </w:r>
      <w:r w:rsidR="0011393C" w:rsidRPr="00F850F2">
        <w:t>In samenwerking met</w:t>
      </w:r>
      <w:r w:rsidRPr="00F850F2">
        <w:t xml:space="preserve"> MAZARS</w:t>
      </w:r>
    </w:p>
    <w:p w14:paraId="6077E98B" w14:textId="77777777" w:rsidR="00FD2F00" w:rsidRPr="00F850F2" w:rsidRDefault="00FD2F00" w:rsidP="00215698"/>
    <w:p w14:paraId="73476996" w14:textId="22F2FCB2" w:rsidR="00FD2F00" w:rsidRPr="00F850F2" w:rsidRDefault="0011393C" w:rsidP="00215698">
      <w:r w:rsidRPr="00F850F2">
        <w:t xml:space="preserve">APIA nr. </w:t>
      </w:r>
      <w:r w:rsidR="00FD2F00" w:rsidRPr="00F850F2">
        <w:t xml:space="preserve">27: </w:t>
      </w:r>
      <w:r w:rsidR="00FD2F00" w:rsidRPr="00F850F2">
        <w:rPr>
          <w:i/>
        </w:rPr>
        <w:t>«</w:t>
      </w:r>
      <w:r w:rsidR="00837547" w:rsidRPr="00F850F2">
        <w:rPr>
          <w:i/>
        </w:rPr>
        <w:t xml:space="preserve"> </w:t>
      </w:r>
      <w:r w:rsidR="00FD2F00" w:rsidRPr="00F850F2">
        <w:rPr>
          <w:i/>
        </w:rPr>
        <w:t>Le rôle de l’administrateur indépendan</w:t>
      </w:r>
      <w:r w:rsidRPr="00F850F2">
        <w:rPr>
          <w:i/>
        </w:rPr>
        <w:t>t dans la gestion du risque »</w:t>
      </w:r>
      <w:r w:rsidR="00DC0A7D" w:rsidRPr="00F850F2">
        <w:t xml:space="preserve"> (‘De rol van de onafhankelijke bestuurder bij risicobeheer’)</w:t>
      </w:r>
      <w:r w:rsidRPr="00F850F2">
        <w:t>. In samenwerking met</w:t>
      </w:r>
      <w:r w:rsidR="00FD2F00" w:rsidRPr="00F850F2">
        <w:t xml:space="preserve"> GROUPE SATEC, SIACI SAINT-HONORÉ E</w:t>
      </w:r>
      <w:r w:rsidRPr="00F850F2">
        <w:t>N</w:t>
      </w:r>
      <w:r w:rsidR="00FD2F00" w:rsidRPr="00F850F2">
        <w:t xml:space="preserve"> </w:t>
      </w:r>
      <w:r w:rsidR="002F0F0C" w:rsidRPr="00F850F2">
        <w:t xml:space="preserve">advocatenkantoor </w:t>
      </w:r>
      <w:r w:rsidR="00FD2F00" w:rsidRPr="00F850F2">
        <w:t>LAMY</w:t>
      </w:r>
      <w:r w:rsidR="002F0F0C">
        <w:t>.</w:t>
      </w:r>
    </w:p>
    <w:p w14:paraId="15AA9582" w14:textId="77777777" w:rsidR="00FD2F00" w:rsidRPr="00F850F2" w:rsidRDefault="00FD2F00" w:rsidP="00215698"/>
    <w:p w14:paraId="4C365300" w14:textId="77777777" w:rsidR="001D1396" w:rsidRPr="00C67C08" w:rsidRDefault="00FD2F00" w:rsidP="00215698">
      <w:pPr>
        <w:rPr>
          <w:lang w:val="fr-FR"/>
        </w:rPr>
      </w:pPr>
      <w:r w:rsidRPr="00C67C08">
        <w:rPr>
          <w:lang w:val="fr-FR"/>
        </w:rPr>
        <w:t>APIA</w:t>
      </w:r>
      <w:r w:rsidR="00837547" w:rsidRPr="00C67C08">
        <w:rPr>
          <w:lang w:val="fr-FR"/>
        </w:rPr>
        <w:t xml:space="preserve"> </w:t>
      </w:r>
      <w:r w:rsidR="0011393C" w:rsidRPr="00C67C08">
        <w:rPr>
          <w:lang w:val="fr-FR"/>
        </w:rPr>
        <w:t>nr. 28</w:t>
      </w:r>
      <w:r w:rsidRPr="00C67C08">
        <w:rPr>
          <w:lang w:val="fr-FR"/>
        </w:rPr>
        <w:t>:</w:t>
      </w:r>
      <w:r w:rsidR="00253188" w:rsidRPr="00C67C08">
        <w:rPr>
          <w:lang w:val="fr-FR"/>
        </w:rPr>
        <w:t xml:space="preserve"> </w:t>
      </w:r>
      <w:r w:rsidRPr="00C67C08">
        <w:rPr>
          <w:i/>
          <w:lang w:val="fr-FR"/>
        </w:rPr>
        <w:t>«</w:t>
      </w:r>
      <w:r w:rsidR="00837547" w:rsidRPr="00C67C08">
        <w:rPr>
          <w:i/>
          <w:lang w:val="fr-FR"/>
        </w:rPr>
        <w:t xml:space="preserve"> </w:t>
      </w:r>
      <w:r w:rsidRPr="00C67C08">
        <w:rPr>
          <w:i/>
          <w:lang w:val="fr-FR"/>
        </w:rPr>
        <w:t>Auto-évaluation des Conseils</w:t>
      </w:r>
      <w:r w:rsidR="00837547" w:rsidRPr="00C67C08">
        <w:rPr>
          <w:i/>
          <w:lang w:val="fr-FR"/>
        </w:rPr>
        <w:t> »</w:t>
      </w:r>
      <w:r w:rsidR="00DC0A7D" w:rsidRPr="00C67C08">
        <w:rPr>
          <w:lang w:val="fr-FR"/>
        </w:rPr>
        <w:t xml:space="preserve"> (‘Zelfevaluatie van </w:t>
      </w:r>
      <w:r w:rsidR="00A913DB" w:rsidRPr="00C67C08">
        <w:rPr>
          <w:lang w:val="fr-FR"/>
        </w:rPr>
        <w:t>de raden</w:t>
      </w:r>
      <w:r w:rsidR="00DC0A7D" w:rsidRPr="00C67C08">
        <w:rPr>
          <w:lang w:val="fr-FR"/>
        </w:rPr>
        <w:t>’)</w:t>
      </w:r>
      <w:r w:rsidRPr="00C67C08">
        <w:rPr>
          <w:lang w:val="fr-FR"/>
        </w:rPr>
        <w:t xml:space="preserve">. </w:t>
      </w:r>
      <w:r w:rsidR="0011393C" w:rsidRPr="00C67C08">
        <w:rPr>
          <w:lang w:val="fr-FR"/>
        </w:rPr>
        <w:t>In samenwerking met PROMONTOIRES en</w:t>
      </w:r>
      <w:r w:rsidRPr="00C67C08">
        <w:rPr>
          <w:lang w:val="fr-FR"/>
        </w:rPr>
        <w:t xml:space="preserve"> EUROSEARCH &amp; ASSOCIÉS.</w:t>
      </w:r>
    </w:p>
    <w:p w14:paraId="5B1AF85F" w14:textId="77777777" w:rsidR="00B17394" w:rsidRPr="00C67C08" w:rsidRDefault="00B17394" w:rsidP="00215698">
      <w:pPr>
        <w:rPr>
          <w:lang w:val="fr-FR"/>
        </w:rPr>
      </w:pPr>
    </w:p>
    <w:p w14:paraId="34B73864" w14:textId="77777777" w:rsidR="00837547" w:rsidRPr="00C67C08" w:rsidRDefault="00DC0A7D" w:rsidP="00215698">
      <w:pPr>
        <w:rPr>
          <w:i/>
          <w:lang w:val="fr-FR"/>
        </w:rPr>
      </w:pPr>
      <w:r w:rsidRPr="00C67C08">
        <w:rPr>
          <w:i/>
          <w:lang w:val="fr-FR"/>
        </w:rPr>
        <w:t xml:space="preserve">« </w:t>
      </w:r>
      <w:r w:rsidR="00253188" w:rsidRPr="00C67C08">
        <w:rPr>
          <w:i/>
          <w:lang w:val="fr-FR"/>
        </w:rPr>
        <w:t>Le Guide pratique APIA</w:t>
      </w:r>
    </w:p>
    <w:p w14:paraId="73FB3309" w14:textId="5ED5071D" w:rsidR="00253188" w:rsidRPr="00F850F2" w:rsidRDefault="00253188" w:rsidP="00215698">
      <w:r w:rsidRPr="00CC0A7C">
        <w:rPr>
          <w:i/>
          <w:lang w:val="en-GB"/>
        </w:rPr>
        <w:t>Gouvernance po</w:t>
      </w:r>
      <w:r w:rsidR="0011393C" w:rsidRPr="00CC0A7C">
        <w:rPr>
          <w:i/>
          <w:lang w:val="en-GB"/>
        </w:rPr>
        <w:t>ur des PME / ETI performantes</w:t>
      </w:r>
      <w:r w:rsidR="00DC0A7D" w:rsidRPr="00CC0A7C">
        <w:rPr>
          <w:i/>
          <w:lang w:val="en-GB"/>
        </w:rPr>
        <w:t xml:space="preserve"> » </w:t>
      </w:r>
      <w:r w:rsidR="00DC0A7D" w:rsidRPr="00CC0A7C">
        <w:rPr>
          <w:lang w:val="en-GB"/>
        </w:rPr>
        <w:t xml:space="preserve">(‘Praktische bestuurshandleiding van APIA voor succesvolle </w:t>
      </w:r>
      <w:r w:rsidR="005C3C9E" w:rsidRPr="00CC0A7C">
        <w:rPr>
          <w:lang w:val="en-GB"/>
        </w:rPr>
        <w:t>KMO’s</w:t>
      </w:r>
      <w:r w:rsidR="00DC0A7D" w:rsidRPr="00CC0A7C">
        <w:rPr>
          <w:lang w:val="en-GB"/>
        </w:rPr>
        <w:t>)</w:t>
      </w:r>
      <w:r w:rsidR="0011393C" w:rsidRPr="00CC0A7C">
        <w:rPr>
          <w:lang w:val="en-GB"/>
        </w:rPr>
        <w:t xml:space="preserve">. </w:t>
      </w:r>
      <w:r w:rsidR="0011393C" w:rsidRPr="00F850F2">
        <w:t>In samenwerking met</w:t>
      </w:r>
      <w:r w:rsidRPr="00F850F2">
        <w:t xml:space="preserve"> FBN</w:t>
      </w:r>
    </w:p>
    <w:p w14:paraId="06E1D0E4" w14:textId="77777777" w:rsidR="0021055A" w:rsidRPr="00F850F2" w:rsidRDefault="0021055A" w:rsidP="00215698"/>
    <w:p w14:paraId="20176E9B" w14:textId="2D7EC432" w:rsidR="001610F7" w:rsidRPr="00F850F2" w:rsidRDefault="00F00CED" w:rsidP="00215698">
      <w:r w:rsidRPr="00F850F2">
        <w:t xml:space="preserve">Verkrijgbaar op aanvraag </w:t>
      </w:r>
      <w:r w:rsidR="00D26DDA">
        <w:t>bij</w:t>
      </w:r>
      <w:r w:rsidR="00DD1D19" w:rsidRPr="00F850F2">
        <w:t xml:space="preserve">: </w:t>
      </w:r>
    </w:p>
    <w:p w14:paraId="3DFAF77E" w14:textId="733971C6" w:rsidR="001610F7" w:rsidRPr="00F850F2" w:rsidRDefault="001610F7" w:rsidP="00215698">
      <w:pPr>
        <w:rPr>
          <w:rStyle w:val="Lienhypertexte"/>
          <w:color w:val="000000" w:themeColor="text1"/>
          <w:u w:val="none"/>
        </w:rPr>
      </w:pPr>
      <w:r w:rsidRPr="00F850F2">
        <w:t xml:space="preserve">BCTE: </w:t>
      </w:r>
      <w:hyperlink r:id="rId30" w:history="1">
        <w:r w:rsidR="005A5C9C" w:rsidRPr="00F850F2">
          <w:rPr>
            <w:rStyle w:val="Lienhypertexte"/>
          </w:rPr>
          <w:t>info@bcte.be</w:t>
        </w:r>
      </w:hyperlink>
      <w:r w:rsidR="00BF0A02" w:rsidRPr="00F850F2">
        <w:rPr>
          <w:rStyle w:val="Lienhypertexte"/>
          <w:color w:val="000000" w:themeColor="text1"/>
          <w:u w:val="none"/>
        </w:rPr>
        <w:t xml:space="preserve"> o</w:t>
      </w:r>
      <w:r w:rsidR="00F00CED" w:rsidRPr="00F850F2">
        <w:rPr>
          <w:rStyle w:val="Lienhypertexte"/>
          <w:color w:val="000000" w:themeColor="text1"/>
          <w:u w:val="none"/>
        </w:rPr>
        <w:t>f</w:t>
      </w:r>
      <w:r w:rsidR="005E43D1">
        <w:rPr>
          <w:rStyle w:val="Lienhypertexte"/>
          <w:color w:val="000000" w:themeColor="text1"/>
          <w:u w:val="none"/>
        </w:rPr>
        <w:t xml:space="preserve"> bij</w:t>
      </w:r>
    </w:p>
    <w:p w14:paraId="5FF565AD" w14:textId="77777777" w:rsidR="00523B6D" w:rsidRPr="00F850F2" w:rsidRDefault="00F00CED" w:rsidP="00215698">
      <w:r w:rsidRPr="00F850F2">
        <w:rPr>
          <w:rStyle w:val="Lienhypertexte"/>
          <w:color w:val="000000" w:themeColor="text1"/>
          <w:u w:val="none"/>
        </w:rPr>
        <w:t>Apia</w:t>
      </w:r>
      <w:r w:rsidR="00BF0A02" w:rsidRPr="00F850F2">
        <w:rPr>
          <w:rStyle w:val="Lienhypertexte"/>
          <w:color w:val="000000" w:themeColor="text1"/>
          <w:u w:val="none"/>
        </w:rPr>
        <w:t xml:space="preserve">: </w:t>
      </w:r>
      <w:r w:rsidR="00BF0A02" w:rsidRPr="00F850F2">
        <w:rPr>
          <w:rStyle w:val="Lienhypertexte"/>
        </w:rPr>
        <w:t>contact@apia.asso.fr</w:t>
      </w:r>
    </w:p>
    <w:p w14:paraId="644A93EF" w14:textId="77777777" w:rsidR="005A5C9C" w:rsidRPr="00F850F2" w:rsidRDefault="005A5C9C" w:rsidP="00215698"/>
    <w:sectPr w:rsidR="005A5C9C" w:rsidRPr="00F850F2" w:rsidSect="00982107">
      <w:type w:val="continuous"/>
      <w:pgSz w:w="11906" w:h="16838"/>
      <w:pgMar w:top="1417" w:right="1133" w:bottom="1276" w:left="141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13526" w14:textId="77777777" w:rsidR="00766FF9" w:rsidRDefault="00766FF9" w:rsidP="006E67CF">
      <w:r>
        <w:separator/>
      </w:r>
    </w:p>
  </w:endnote>
  <w:endnote w:type="continuationSeparator" w:id="0">
    <w:p w14:paraId="006377F8" w14:textId="77777777" w:rsidR="00766FF9" w:rsidRDefault="00766FF9" w:rsidP="006E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LitITC">
    <w:altName w:val="Cambria"/>
    <w:panose1 w:val="00000000000000000000"/>
    <w:charset w:val="00"/>
    <w:family w:val="auto"/>
    <w:notTrueType/>
    <w:pitch w:val="default"/>
    <w:sig w:usb0="00000003" w:usb1="00000000" w:usb2="00000000" w:usb3="00000000" w:csb0="00000001" w:csb1="00000000"/>
  </w:font>
  <w:font w:name="ITCGaramondStd-Bd">
    <w:panose1 w:val="00000000000000000000"/>
    <w:charset w:val="00"/>
    <w:family w:val="roman"/>
    <w:notTrueType/>
    <w:pitch w:val="default"/>
    <w:sig w:usb0="00000003" w:usb1="00000000" w:usb2="00000000" w:usb3="00000000" w:csb0="00000001" w:csb1="00000000"/>
  </w:font>
  <w:font w:name="GaramondITCbyBT-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A76B9" w14:textId="5A038C66" w:rsidR="00E83544" w:rsidRDefault="00E83544" w:rsidP="006E67CF">
    <w:pPr>
      <w:pStyle w:val="Pieddepage"/>
    </w:pPr>
    <w:r>
      <w:fldChar w:fldCharType="begin"/>
    </w:r>
    <w:r>
      <w:instrText>PAGE   \* MERGEFORMAT</w:instrText>
    </w:r>
    <w:r>
      <w:fldChar w:fldCharType="separate"/>
    </w:r>
    <w:r w:rsidR="009310FD">
      <w:rPr>
        <w:noProof/>
      </w:rPr>
      <w:t>1</w:t>
    </w:r>
    <w:r>
      <w:fldChar w:fldCharType="end"/>
    </w:r>
  </w:p>
  <w:p w14:paraId="7B897F0E" w14:textId="77777777" w:rsidR="00E83544" w:rsidRDefault="00E83544" w:rsidP="006E67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C8999" w14:textId="77777777" w:rsidR="00766FF9" w:rsidRDefault="00766FF9" w:rsidP="006E67CF">
      <w:r>
        <w:separator/>
      </w:r>
    </w:p>
  </w:footnote>
  <w:footnote w:type="continuationSeparator" w:id="0">
    <w:p w14:paraId="391C948F" w14:textId="77777777" w:rsidR="00766FF9" w:rsidRDefault="00766FF9" w:rsidP="006E67CF">
      <w:r>
        <w:continuationSeparator/>
      </w:r>
    </w:p>
  </w:footnote>
  <w:footnote w:id="1">
    <w:p w14:paraId="22601A68" w14:textId="61EE683F" w:rsidR="00E83544" w:rsidRPr="00482EFB" w:rsidRDefault="00E83544" w:rsidP="00FB60D4">
      <w:pPr>
        <w:pStyle w:val="Notedebasdepage"/>
      </w:pPr>
      <w:r w:rsidRPr="00482EFB">
        <w:rPr>
          <w:rStyle w:val="Appelnotedebasdep"/>
        </w:rPr>
        <w:footnoteRef/>
      </w:r>
      <w:r w:rsidRPr="00482EFB">
        <w:t xml:space="preserve"> De ‘Code Buysse’ </w:t>
      </w:r>
      <w:r>
        <w:t>is een gedragscode</w:t>
      </w:r>
      <w:r w:rsidRPr="00482EFB">
        <w:t xml:space="preserve"> voor</w:t>
      </w:r>
      <w:r>
        <w:t xml:space="preserve"> behoorlijk bestuur van</w:t>
      </w:r>
      <w:r w:rsidRPr="00482EFB">
        <w:t xml:space="preserve"> </w:t>
      </w:r>
      <w:r>
        <w:t>KMO’s,</w:t>
      </w:r>
      <w:r w:rsidRPr="00482EFB">
        <w:t xml:space="preserve"> </w:t>
      </w:r>
      <w:r>
        <w:t>dat</w:t>
      </w:r>
      <w:r w:rsidRPr="00482EFB">
        <w:t xml:space="preserve"> zich in tegenstelling tot de voormalige ‘Code Lippens’ niet alleen tot beursgenoteerde bedrijven richt. In 2009 werd de tweede editie gepubliceerd.</w:t>
      </w:r>
    </w:p>
  </w:footnote>
  <w:footnote w:id="2">
    <w:p w14:paraId="5BE1C9F1" w14:textId="77777777" w:rsidR="00E83544" w:rsidRPr="00DC47B0" w:rsidRDefault="00E83544">
      <w:pPr>
        <w:pStyle w:val="Notedebasdepage"/>
      </w:pPr>
      <w:r w:rsidRPr="00DC47B0">
        <w:rPr>
          <w:rStyle w:val="Appelnotedebasdep"/>
        </w:rPr>
        <w:footnoteRef/>
      </w:r>
      <w:r>
        <w:t xml:space="preserve"> Het is belangrijk </w:t>
      </w:r>
      <w:r w:rsidRPr="00DC47B0">
        <w:t>te bemerken dat het ene doel het andere niet uitsluit in dit onderzoek.</w:t>
      </w:r>
    </w:p>
  </w:footnote>
  <w:footnote w:id="3">
    <w:p w14:paraId="000D0B4E" w14:textId="77777777" w:rsidR="00E83544" w:rsidRPr="00C67C08" w:rsidRDefault="00E83544">
      <w:pPr>
        <w:pStyle w:val="Notedebasdepage"/>
        <w:rPr>
          <w:lang w:val="nl-BE"/>
        </w:rPr>
      </w:pPr>
      <w:r>
        <w:rPr>
          <w:rStyle w:val="Appelnotedebasdep"/>
        </w:rPr>
        <w:footnoteRef/>
      </w:r>
      <w:r>
        <w:t xml:space="preserve"> </w:t>
      </w:r>
      <w:r w:rsidRPr="00507891">
        <w:t>Voor meer informatie over deze organisatie, raadpleeg hun website</w:t>
      </w:r>
      <w:r>
        <w:t>:</w:t>
      </w:r>
      <w:r w:rsidRPr="00507891">
        <w:t xml:space="preserve"> www.guberna.be</w:t>
      </w:r>
    </w:p>
  </w:footnote>
  <w:footnote w:id="4">
    <w:p w14:paraId="5A1B7240" w14:textId="5CE082A7" w:rsidR="00E83544" w:rsidRPr="008F36F8" w:rsidRDefault="00E83544">
      <w:pPr>
        <w:pStyle w:val="Notedebasdepage"/>
        <w:rPr>
          <w:lang w:val="nl-BE"/>
        </w:rPr>
      </w:pPr>
      <w:r>
        <w:rPr>
          <w:rStyle w:val="Appelnotedebasdep"/>
        </w:rPr>
        <w:footnoteRef/>
      </w:r>
      <w:r>
        <w:t xml:space="preserve"> </w:t>
      </w:r>
      <w:r w:rsidRPr="00D74316">
        <w:rPr>
          <w:i/>
          <w:color w:val="0070C0"/>
        </w:rPr>
        <w:t xml:space="preserve">Raadpleeg voor de definitie van het </w:t>
      </w:r>
      <w:r>
        <w:rPr>
          <w:i/>
          <w:color w:val="0070C0"/>
        </w:rPr>
        <w:t>maatschappelijk</w:t>
      </w:r>
      <w:r w:rsidRPr="00D74316">
        <w:rPr>
          <w:i/>
          <w:color w:val="0070C0"/>
        </w:rPr>
        <w:t xml:space="preserve"> belang van de onderneming </w:t>
      </w:r>
      <w:r>
        <w:rPr>
          <w:i/>
          <w:color w:val="0070C0"/>
        </w:rPr>
        <w:t xml:space="preserve">de praktische APIA-handleiding « </w:t>
      </w:r>
      <w:r w:rsidRPr="00D74316">
        <w:rPr>
          <w:i/>
          <w:color w:val="0070C0"/>
        </w:rPr>
        <w:t>Gouvernance pour les PME/ETI performantes</w:t>
      </w:r>
      <w:r>
        <w:rPr>
          <w:i/>
          <w:color w:val="0070C0"/>
        </w:rPr>
        <w:t xml:space="preserve"> » (‘Bestuur voor succesvolle kmo’s’)</w:t>
      </w:r>
      <w:r w:rsidRPr="00D74316">
        <w:rPr>
          <w:i/>
          <w:color w:val="0070C0"/>
        </w:rPr>
        <w:t>, pagina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62C08"/>
    <w:multiLevelType w:val="hybridMultilevel"/>
    <w:tmpl w:val="C4AA3560"/>
    <w:lvl w:ilvl="0" w:tplc="D32824D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61323"/>
    <w:multiLevelType w:val="hybridMultilevel"/>
    <w:tmpl w:val="BA5873F0"/>
    <w:lvl w:ilvl="0" w:tplc="CE5092A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831797"/>
    <w:multiLevelType w:val="hybridMultilevel"/>
    <w:tmpl w:val="25B034EA"/>
    <w:lvl w:ilvl="0" w:tplc="E3D61E8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932A3"/>
    <w:multiLevelType w:val="hybridMultilevel"/>
    <w:tmpl w:val="60504B9E"/>
    <w:lvl w:ilvl="0" w:tplc="BF328494">
      <w:start w:val="1"/>
      <w:numFmt w:val="decimal"/>
      <w:pStyle w:val="GNiveau3AVECnumrotation"/>
      <w:lvlText w:val="%1."/>
      <w:lvlJc w:val="left"/>
      <w:pPr>
        <w:ind w:left="357" w:hanging="35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AC008E"/>
    <w:multiLevelType w:val="hybridMultilevel"/>
    <w:tmpl w:val="D3AA9C7C"/>
    <w:lvl w:ilvl="0" w:tplc="EC12F900">
      <w:start w:val="1"/>
      <w:numFmt w:val="lowerLetter"/>
      <w:lvlText w:val="%1)"/>
      <w:lvlJc w:val="left"/>
      <w:pPr>
        <w:ind w:left="502" w:hanging="360"/>
      </w:pPr>
    </w:lvl>
    <w:lvl w:ilvl="1" w:tplc="040C0019">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15:restartNumberingAfterBreak="0">
    <w:nsid w:val="1A707F57"/>
    <w:multiLevelType w:val="multilevel"/>
    <w:tmpl w:val="E704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CC0EDB"/>
    <w:multiLevelType w:val="hybridMultilevel"/>
    <w:tmpl w:val="0186AFB8"/>
    <w:lvl w:ilvl="0" w:tplc="E580ECE6">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20156B85"/>
    <w:multiLevelType w:val="hybridMultilevel"/>
    <w:tmpl w:val="46825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F8048B"/>
    <w:multiLevelType w:val="hybridMultilevel"/>
    <w:tmpl w:val="12FEE170"/>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B70226D"/>
    <w:multiLevelType w:val="hybridMultilevel"/>
    <w:tmpl w:val="9AE24EB2"/>
    <w:lvl w:ilvl="0" w:tplc="6AD87B7A">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2BBF7509"/>
    <w:multiLevelType w:val="hybridMultilevel"/>
    <w:tmpl w:val="37AAFF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6E06D6"/>
    <w:multiLevelType w:val="hybridMultilevel"/>
    <w:tmpl w:val="E0CE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904B2"/>
    <w:multiLevelType w:val="hybridMultilevel"/>
    <w:tmpl w:val="DC16D7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006C7C"/>
    <w:multiLevelType w:val="hybridMultilevel"/>
    <w:tmpl w:val="224C31B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62C7A92"/>
    <w:multiLevelType w:val="hybridMultilevel"/>
    <w:tmpl w:val="18361DD8"/>
    <w:lvl w:ilvl="0" w:tplc="FFFFFFFF">
      <w:start w:val="1"/>
      <w:numFmt w:val="decimal"/>
      <w:lvlText w:val="%1."/>
      <w:lvlJc w:val="left"/>
      <w:pPr>
        <w:tabs>
          <w:tab w:val="num" w:pos="2138"/>
        </w:tabs>
        <w:ind w:left="2138" w:hanging="360"/>
      </w:pPr>
    </w:lvl>
    <w:lvl w:ilvl="1" w:tplc="FFFFFFFF" w:tentative="1">
      <w:start w:val="1"/>
      <w:numFmt w:val="lowerLetter"/>
      <w:lvlText w:val="%2."/>
      <w:lvlJc w:val="left"/>
      <w:pPr>
        <w:tabs>
          <w:tab w:val="num" w:pos="2858"/>
        </w:tabs>
        <w:ind w:left="2858" w:hanging="360"/>
      </w:pPr>
    </w:lvl>
    <w:lvl w:ilvl="2" w:tplc="FFFFFFFF" w:tentative="1">
      <w:start w:val="1"/>
      <w:numFmt w:val="lowerRoman"/>
      <w:lvlText w:val="%3."/>
      <w:lvlJc w:val="right"/>
      <w:pPr>
        <w:tabs>
          <w:tab w:val="num" w:pos="3578"/>
        </w:tabs>
        <w:ind w:left="3578" w:hanging="180"/>
      </w:p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15" w15:restartNumberingAfterBreak="0">
    <w:nsid w:val="39BE6A9C"/>
    <w:multiLevelType w:val="hybridMultilevel"/>
    <w:tmpl w:val="3DDC9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FC34D61"/>
    <w:multiLevelType w:val="multilevel"/>
    <w:tmpl w:val="816EF5C6"/>
    <w:lvl w:ilvl="0">
      <w:start w:val="2"/>
      <w:numFmt w:val="decimal"/>
      <w:lvlText w:val="%1"/>
      <w:lvlJc w:val="left"/>
      <w:pPr>
        <w:ind w:left="360" w:hanging="360"/>
      </w:pPr>
      <w:rPr>
        <w:rFonts w:hint="default"/>
      </w:rPr>
    </w:lvl>
    <w:lvl w:ilvl="1">
      <w:start w:val="4"/>
      <w:numFmt w:val="decimal"/>
      <w:lvlText w:val="%1.%2"/>
      <w:lvlJc w:val="left"/>
      <w:pPr>
        <w:ind w:left="1066" w:hanging="36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17" w15:restartNumberingAfterBreak="0">
    <w:nsid w:val="40D43C3C"/>
    <w:multiLevelType w:val="hybridMultilevel"/>
    <w:tmpl w:val="EF564B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5056CE"/>
    <w:multiLevelType w:val="hybridMultilevel"/>
    <w:tmpl w:val="A83A6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63129"/>
    <w:multiLevelType w:val="multilevel"/>
    <w:tmpl w:val="570CF26E"/>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8773FEA"/>
    <w:multiLevelType w:val="hybridMultilevel"/>
    <w:tmpl w:val="9AE24EB2"/>
    <w:lvl w:ilvl="0" w:tplc="6AD87B7A">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494D4E2F"/>
    <w:multiLevelType w:val="hybridMultilevel"/>
    <w:tmpl w:val="2D56ACB2"/>
    <w:lvl w:ilvl="0" w:tplc="22B6FE4C">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86F63DD"/>
    <w:multiLevelType w:val="hybridMultilevel"/>
    <w:tmpl w:val="C824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972B5"/>
    <w:multiLevelType w:val="hybridMultilevel"/>
    <w:tmpl w:val="B15A4B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B1B55B0"/>
    <w:multiLevelType w:val="hybridMultilevel"/>
    <w:tmpl w:val="25FC7E48"/>
    <w:lvl w:ilvl="0" w:tplc="A45A979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B7442BD"/>
    <w:multiLevelType w:val="hybridMultilevel"/>
    <w:tmpl w:val="40962B8E"/>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26" w15:restartNumberingAfterBreak="0">
    <w:nsid w:val="5ED31201"/>
    <w:multiLevelType w:val="hybridMultilevel"/>
    <w:tmpl w:val="BE46297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15:restartNumberingAfterBreak="0">
    <w:nsid w:val="613E49B6"/>
    <w:multiLevelType w:val="hybridMultilevel"/>
    <w:tmpl w:val="4308088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15:restartNumberingAfterBreak="0">
    <w:nsid w:val="62E24B8E"/>
    <w:multiLevelType w:val="hybridMultilevel"/>
    <w:tmpl w:val="FD9847A0"/>
    <w:lvl w:ilvl="0" w:tplc="2EBEB63A">
      <w:start w:val="1"/>
      <w:numFmt w:val="decimal"/>
      <w:pStyle w:val="Titre1"/>
      <w:lvlText w:val="%1."/>
      <w:lvlJc w:val="left"/>
      <w:pPr>
        <w:ind w:left="360" w:hanging="360"/>
      </w:pPr>
      <w:rPr>
        <w:rFonts w:hint="default"/>
        <w:b/>
      </w:rPr>
    </w:lvl>
    <w:lvl w:ilvl="1" w:tplc="040C0019">
      <w:start w:val="1"/>
      <w:numFmt w:val="lowerLetter"/>
      <w:lvlText w:val="%2."/>
      <w:lvlJc w:val="left"/>
      <w:pPr>
        <w:ind w:left="654" w:hanging="360"/>
      </w:pPr>
    </w:lvl>
    <w:lvl w:ilvl="2" w:tplc="040C001B">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29" w15:restartNumberingAfterBreak="0">
    <w:nsid w:val="6A602573"/>
    <w:multiLevelType w:val="hybridMultilevel"/>
    <w:tmpl w:val="D444EA06"/>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0" w15:restartNumberingAfterBreak="0">
    <w:nsid w:val="6A9221D6"/>
    <w:multiLevelType w:val="hybridMultilevel"/>
    <w:tmpl w:val="70B2CFA0"/>
    <w:lvl w:ilvl="0" w:tplc="E674B4B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8479B9"/>
    <w:multiLevelType w:val="multilevel"/>
    <w:tmpl w:val="F03E1268"/>
    <w:lvl w:ilvl="0">
      <w:start w:val="3"/>
      <w:numFmt w:val="decimal"/>
      <w:lvlText w:val="%1"/>
      <w:lvlJc w:val="left"/>
      <w:pPr>
        <w:ind w:left="360" w:hanging="360"/>
      </w:pPr>
      <w:rPr>
        <w:rFonts w:hint="default"/>
        <w:sz w:val="24"/>
      </w:rPr>
    </w:lvl>
    <w:lvl w:ilvl="1">
      <w:start w:val="5"/>
      <w:numFmt w:val="decimal"/>
      <w:lvlText w:val="%1.%2"/>
      <w:lvlJc w:val="left"/>
      <w:pPr>
        <w:ind w:left="1428" w:hanging="720"/>
      </w:pPr>
      <w:rPr>
        <w:rFonts w:hint="default"/>
        <w:sz w:val="24"/>
      </w:rPr>
    </w:lvl>
    <w:lvl w:ilvl="2">
      <w:start w:val="1"/>
      <w:numFmt w:val="decimal"/>
      <w:lvlText w:val="%1.%2.%3"/>
      <w:lvlJc w:val="left"/>
      <w:pPr>
        <w:ind w:left="2136" w:hanging="720"/>
      </w:pPr>
      <w:rPr>
        <w:rFonts w:hint="default"/>
        <w:sz w:val="24"/>
      </w:rPr>
    </w:lvl>
    <w:lvl w:ilvl="3">
      <w:start w:val="1"/>
      <w:numFmt w:val="decimal"/>
      <w:lvlText w:val="%1.%2.%3.%4"/>
      <w:lvlJc w:val="left"/>
      <w:pPr>
        <w:ind w:left="3204" w:hanging="1080"/>
      </w:pPr>
      <w:rPr>
        <w:rFonts w:hint="default"/>
        <w:sz w:val="24"/>
      </w:rPr>
    </w:lvl>
    <w:lvl w:ilvl="4">
      <w:start w:val="1"/>
      <w:numFmt w:val="decimal"/>
      <w:lvlText w:val="%1.%2.%3.%4.%5"/>
      <w:lvlJc w:val="left"/>
      <w:pPr>
        <w:ind w:left="4272" w:hanging="1440"/>
      </w:pPr>
      <w:rPr>
        <w:rFonts w:hint="default"/>
        <w:sz w:val="24"/>
      </w:rPr>
    </w:lvl>
    <w:lvl w:ilvl="5">
      <w:start w:val="1"/>
      <w:numFmt w:val="decimal"/>
      <w:lvlText w:val="%1.%2.%3.%4.%5.%6"/>
      <w:lvlJc w:val="left"/>
      <w:pPr>
        <w:ind w:left="4980" w:hanging="1440"/>
      </w:pPr>
      <w:rPr>
        <w:rFonts w:hint="default"/>
        <w:sz w:val="24"/>
      </w:rPr>
    </w:lvl>
    <w:lvl w:ilvl="6">
      <w:start w:val="1"/>
      <w:numFmt w:val="decimal"/>
      <w:lvlText w:val="%1.%2.%3.%4.%5.%6.%7"/>
      <w:lvlJc w:val="left"/>
      <w:pPr>
        <w:ind w:left="6048" w:hanging="1800"/>
      </w:pPr>
      <w:rPr>
        <w:rFonts w:hint="default"/>
        <w:sz w:val="24"/>
      </w:rPr>
    </w:lvl>
    <w:lvl w:ilvl="7">
      <w:start w:val="1"/>
      <w:numFmt w:val="decimal"/>
      <w:lvlText w:val="%1.%2.%3.%4.%5.%6.%7.%8"/>
      <w:lvlJc w:val="left"/>
      <w:pPr>
        <w:ind w:left="6756" w:hanging="1800"/>
      </w:pPr>
      <w:rPr>
        <w:rFonts w:hint="default"/>
        <w:sz w:val="24"/>
      </w:rPr>
    </w:lvl>
    <w:lvl w:ilvl="8">
      <w:start w:val="1"/>
      <w:numFmt w:val="decimal"/>
      <w:lvlText w:val="%1.%2.%3.%4.%5.%6.%7.%8.%9"/>
      <w:lvlJc w:val="left"/>
      <w:pPr>
        <w:ind w:left="7824" w:hanging="2160"/>
      </w:pPr>
      <w:rPr>
        <w:rFonts w:hint="default"/>
        <w:sz w:val="24"/>
      </w:rPr>
    </w:lvl>
  </w:abstractNum>
  <w:abstractNum w:abstractNumId="32" w15:restartNumberingAfterBreak="0">
    <w:nsid w:val="71B21B24"/>
    <w:multiLevelType w:val="hybridMultilevel"/>
    <w:tmpl w:val="CE1A6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F50664"/>
    <w:multiLevelType w:val="hybridMultilevel"/>
    <w:tmpl w:val="B4E8A2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3D15F34"/>
    <w:multiLevelType w:val="hybridMultilevel"/>
    <w:tmpl w:val="2B6065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76C2B08"/>
    <w:multiLevelType w:val="hybridMultilevel"/>
    <w:tmpl w:val="080C205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6" w15:restartNumberingAfterBreak="0">
    <w:nsid w:val="797550A6"/>
    <w:multiLevelType w:val="hybridMultilevel"/>
    <w:tmpl w:val="7A1ABF94"/>
    <w:lvl w:ilvl="0" w:tplc="C3A2BEB4">
      <w:start w:val="1"/>
      <w:numFmt w:val="bullet"/>
      <w:pStyle w:val="GNormalPuces"/>
      <w:lvlText w:val=""/>
      <w:lvlJc w:val="left"/>
      <w:pPr>
        <w:ind w:left="720" w:hanging="360"/>
      </w:pPr>
      <w:rPr>
        <w:rFonts w:ascii="Symbol" w:hAnsi="Symbol"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A70509"/>
    <w:multiLevelType w:val="hybridMultilevel"/>
    <w:tmpl w:val="C78A8E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36"/>
  </w:num>
  <w:num w:numId="4">
    <w:abstractNumId w:val="0"/>
  </w:num>
  <w:num w:numId="5">
    <w:abstractNumId w:val="24"/>
  </w:num>
  <w:num w:numId="6">
    <w:abstractNumId w:val="6"/>
  </w:num>
  <w:num w:numId="7">
    <w:abstractNumId w:val="2"/>
  </w:num>
  <w:num w:numId="8">
    <w:abstractNumId w:val="30"/>
  </w:num>
  <w:num w:numId="9">
    <w:abstractNumId w:val="21"/>
  </w:num>
  <w:num w:numId="10">
    <w:abstractNumId w:val="7"/>
  </w:num>
  <w:num w:numId="11">
    <w:abstractNumId w:val="32"/>
  </w:num>
  <w:num w:numId="12">
    <w:abstractNumId w:val="1"/>
  </w:num>
  <w:num w:numId="13">
    <w:abstractNumId w:val="9"/>
  </w:num>
  <w:num w:numId="14">
    <w:abstractNumId w:val="10"/>
  </w:num>
  <w:num w:numId="15">
    <w:abstractNumId w:val="12"/>
  </w:num>
  <w:num w:numId="16">
    <w:abstractNumId w:val="15"/>
  </w:num>
  <w:num w:numId="17">
    <w:abstractNumId w:val="17"/>
  </w:num>
  <w:num w:numId="18">
    <w:abstractNumId w:val="3"/>
  </w:num>
  <w:num w:numId="19">
    <w:abstractNumId w:val="20"/>
  </w:num>
  <w:num w:numId="20">
    <w:abstractNumId w:val="19"/>
  </w:num>
  <w:num w:numId="21">
    <w:abstractNumId w:val="14"/>
  </w:num>
  <w:num w:numId="22">
    <w:abstractNumId w:val="35"/>
  </w:num>
  <w:num w:numId="23">
    <w:abstractNumId w:val="31"/>
  </w:num>
  <w:num w:numId="24">
    <w:abstractNumId w:val="16"/>
  </w:num>
  <w:num w:numId="25">
    <w:abstractNumId w:val="11"/>
  </w:num>
  <w:num w:numId="26">
    <w:abstractNumId w:val="22"/>
  </w:num>
  <w:num w:numId="27">
    <w:abstractNumId w:val="27"/>
  </w:num>
  <w:num w:numId="28">
    <w:abstractNumId w:val="18"/>
  </w:num>
  <w:num w:numId="29">
    <w:abstractNumId w:val="5"/>
  </w:num>
  <w:num w:numId="30">
    <w:abstractNumId w:val="34"/>
  </w:num>
  <w:num w:numId="31">
    <w:abstractNumId w:val="33"/>
  </w:num>
  <w:num w:numId="32">
    <w:abstractNumId w:val="25"/>
  </w:num>
  <w:num w:numId="33">
    <w:abstractNumId w:val="28"/>
  </w:num>
  <w:num w:numId="34">
    <w:abstractNumId w:val="28"/>
    <w:lvlOverride w:ilvl="0">
      <w:startOverride w:val="3"/>
    </w:lvlOverride>
  </w:num>
  <w:num w:numId="35">
    <w:abstractNumId w:val="23"/>
  </w:num>
  <w:num w:numId="36">
    <w:abstractNumId w:val="13"/>
  </w:num>
  <w:num w:numId="37">
    <w:abstractNumId w:val="26"/>
  </w:num>
  <w:num w:numId="38">
    <w:abstractNumId w:val="37"/>
  </w:num>
  <w:num w:numId="39">
    <w:abstractNumId w:val="8"/>
  </w:num>
  <w:num w:numId="40">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D"/>
    <w:rsid w:val="000014CB"/>
    <w:rsid w:val="00002F67"/>
    <w:rsid w:val="000141A8"/>
    <w:rsid w:val="000244C1"/>
    <w:rsid w:val="00035838"/>
    <w:rsid w:val="0004554B"/>
    <w:rsid w:val="00046C60"/>
    <w:rsid w:val="0005021D"/>
    <w:rsid w:val="00052ACA"/>
    <w:rsid w:val="000547C3"/>
    <w:rsid w:val="00061EE8"/>
    <w:rsid w:val="00063959"/>
    <w:rsid w:val="00065541"/>
    <w:rsid w:val="0007196F"/>
    <w:rsid w:val="000747E2"/>
    <w:rsid w:val="000802EA"/>
    <w:rsid w:val="000843AF"/>
    <w:rsid w:val="000848C6"/>
    <w:rsid w:val="00085578"/>
    <w:rsid w:val="00091406"/>
    <w:rsid w:val="00093A02"/>
    <w:rsid w:val="00094491"/>
    <w:rsid w:val="000970D7"/>
    <w:rsid w:val="000A2440"/>
    <w:rsid w:val="000A24C7"/>
    <w:rsid w:val="000A360C"/>
    <w:rsid w:val="000B4994"/>
    <w:rsid w:val="000B69DE"/>
    <w:rsid w:val="000B7882"/>
    <w:rsid w:val="000C304A"/>
    <w:rsid w:val="000C5FA0"/>
    <w:rsid w:val="000C65D9"/>
    <w:rsid w:val="000D1450"/>
    <w:rsid w:val="000D3509"/>
    <w:rsid w:val="000D468F"/>
    <w:rsid w:val="000D56AC"/>
    <w:rsid w:val="000D75A7"/>
    <w:rsid w:val="000E1690"/>
    <w:rsid w:val="000E19C1"/>
    <w:rsid w:val="000E1BE3"/>
    <w:rsid w:val="000E1E86"/>
    <w:rsid w:val="000E30B7"/>
    <w:rsid w:val="000E7EFE"/>
    <w:rsid w:val="000F0109"/>
    <w:rsid w:val="000F2876"/>
    <w:rsid w:val="000F3219"/>
    <w:rsid w:val="000F3840"/>
    <w:rsid w:val="000F4E15"/>
    <w:rsid w:val="000F4E86"/>
    <w:rsid w:val="001003DE"/>
    <w:rsid w:val="001014D8"/>
    <w:rsid w:val="00102564"/>
    <w:rsid w:val="00104928"/>
    <w:rsid w:val="00105014"/>
    <w:rsid w:val="00106F67"/>
    <w:rsid w:val="0011047D"/>
    <w:rsid w:val="0011393C"/>
    <w:rsid w:val="001222DB"/>
    <w:rsid w:val="001228CF"/>
    <w:rsid w:val="0012414F"/>
    <w:rsid w:val="00125459"/>
    <w:rsid w:val="00125768"/>
    <w:rsid w:val="0012705B"/>
    <w:rsid w:val="00130378"/>
    <w:rsid w:val="00134280"/>
    <w:rsid w:val="001407CE"/>
    <w:rsid w:val="001422F4"/>
    <w:rsid w:val="00143433"/>
    <w:rsid w:val="00146445"/>
    <w:rsid w:val="00146C54"/>
    <w:rsid w:val="0014715F"/>
    <w:rsid w:val="0015250C"/>
    <w:rsid w:val="00152B93"/>
    <w:rsid w:val="001546C8"/>
    <w:rsid w:val="001554E6"/>
    <w:rsid w:val="00156654"/>
    <w:rsid w:val="001571C8"/>
    <w:rsid w:val="001575C0"/>
    <w:rsid w:val="001610F7"/>
    <w:rsid w:val="00165692"/>
    <w:rsid w:val="0017072C"/>
    <w:rsid w:val="00170CAA"/>
    <w:rsid w:val="00177894"/>
    <w:rsid w:val="00180E0C"/>
    <w:rsid w:val="0018238D"/>
    <w:rsid w:val="00183ECB"/>
    <w:rsid w:val="00191CB4"/>
    <w:rsid w:val="00193643"/>
    <w:rsid w:val="00194130"/>
    <w:rsid w:val="001A1219"/>
    <w:rsid w:val="001A578B"/>
    <w:rsid w:val="001A5C9D"/>
    <w:rsid w:val="001B3F5F"/>
    <w:rsid w:val="001B5637"/>
    <w:rsid w:val="001C02B1"/>
    <w:rsid w:val="001C072A"/>
    <w:rsid w:val="001C3521"/>
    <w:rsid w:val="001C7292"/>
    <w:rsid w:val="001D1216"/>
    <w:rsid w:val="001D1396"/>
    <w:rsid w:val="001D23D2"/>
    <w:rsid w:val="001D3E89"/>
    <w:rsid w:val="001D481C"/>
    <w:rsid w:val="001D5700"/>
    <w:rsid w:val="001D5B85"/>
    <w:rsid w:val="001D79C2"/>
    <w:rsid w:val="001D7E36"/>
    <w:rsid w:val="001D7F29"/>
    <w:rsid w:val="001E52C1"/>
    <w:rsid w:val="001F094A"/>
    <w:rsid w:val="001F3861"/>
    <w:rsid w:val="001F6DC4"/>
    <w:rsid w:val="00201AF9"/>
    <w:rsid w:val="00203DC6"/>
    <w:rsid w:val="00205A2D"/>
    <w:rsid w:val="00206D28"/>
    <w:rsid w:val="0021055A"/>
    <w:rsid w:val="00210EF9"/>
    <w:rsid w:val="002153F8"/>
    <w:rsid w:val="00215698"/>
    <w:rsid w:val="002166A4"/>
    <w:rsid w:val="002247EB"/>
    <w:rsid w:val="00231B2F"/>
    <w:rsid w:val="00231DFC"/>
    <w:rsid w:val="00232946"/>
    <w:rsid w:val="00233072"/>
    <w:rsid w:val="00236C2F"/>
    <w:rsid w:val="00236E6D"/>
    <w:rsid w:val="00237148"/>
    <w:rsid w:val="00237EA0"/>
    <w:rsid w:val="00240BC9"/>
    <w:rsid w:val="002459F4"/>
    <w:rsid w:val="00253188"/>
    <w:rsid w:val="002562C0"/>
    <w:rsid w:val="00257C16"/>
    <w:rsid w:val="00260998"/>
    <w:rsid w:val="002651E6"/>
    <w:rsid w:val="002662EC"/>
    <w:rsid w:val="002711B4"/>
    <w:rsid w:val="0027147D"/>
    <w:rsid w:val="00274149"/>
    <w:rsid w:val="00284163"/>
    <w:rsid w:val="00286425"/>
    <w:rsid w:val="00287AB7"/>
    <w:rsid w:val="002910C8"/>
    <w:rsid w:val="00295EF4"/>
    <w:rsid w:val="002974EE"/>
    <w:rsid w:val="002A2FF8"/>
    <w:rsid w:val="002A4D50"/>
    <w:rsid w:val="002B0519"/>
    <w:rsid w:val="002B0F9B"/>
    <w:rsid w:val="002B14EB"/>
    <w:rsid w:val="002B3274"/>
    <w:rsid w:val="002B49F5"/>
    <w:rsid w:val="002C210D"/>
    <w:rsid w:val="002C268A"/>
    <w:rsid w:val="002C31FE"/>
    <w:rsid w:val="002D073F"/>
    <w:rsid w:val="002D176F"/>
    <w:rsid w:val="002D25D4"/>
    <w:rsid w:val="002D321B"/>
    <w:rsid w:val="002D4FD6"/>
    <w:rsid w:val="002D6D5C"/>
    <w:rsid w:val="002E1B85"/>
    <w:rsid w:val="002E1E8C"/>
    <w:rsid w:val="002E47CE"/>
    <w:rsid w:val="002F0C49"/>
    <w:rsid w:val="002F0F0C"/>
    <w:rsid w:val="002F292B"/>
    <w:rsid w:val="002F4779"/>
    <w:rsid w:val="003009DF"/>
    <w:rsid w:val="00300F58"/>
    <w:rsid w:val="00305B3C"/>
    <w:rsid w:val="00306521"/>
    <w:rsid w:val="003109C8"/>
    <w:rsid w:val="00310F94"/>
    <w:rsid w:val="00311811"/>
    <w:rsid w:val="003146DB"/>
    <w:rsid w:val="00314B13"/>
    <w:rsid w:val="00316AB2"/>
    <w:rsid w:val="0033038A"/>
    <w:rsid w:val="00331460"/>
    <w:rsid w:val="0033194D"/>
    <w:rsid w:val="00334828"/>
    <w:rsid w:val="00334A94"/>
    <w:rsid w:val="00335F02"/>
    <w:rsid w:val="003366A9"/>
    <w:rsid w:val="00346293"/>
    <w:rsid w:val="0035132D"/>
    <w:rsid w:val="0035272A"/>
    <w:rsid w:val="00357F44"/>
    <w:rsid w:val="00360C12"/>
    <w:rsid w:val="003712ED"/>
    <w:rsid w:val="0038089A"/>
    <w:rsid w:val="0038420F"/>
    <w:rsid w:val="003932F5"/>
    <w:rsid w:val="003942DB"/>
    <w:rsid w:val="00395557"/>
    <w:rsid w:val="00396223"/>
    <w:rsid w:val="003A2238"/>
    <w:rsid w:val="003A2EC3"/>
    <w:rsid w:val="003A3D89"/>
    <w:rsid w:val="003A640C"/>
    <w:rsid w:val="003A7DBE"/>
    <w:rsid w:val="003B0797"/>
    <w:rsid w:val="003B15A4"/>
    <w:rsid w:val="003B2FBE"/>
    <w:rsid w:val="003B3B0A"/>
    <w:rsid w:val="003B44D1"/>
    <w:rsid w:val="003B7021"/>
    <w:rsid w:val="003C01F8"/>
    <w:rsid w:val="003C0706"/>
    <w:rsid w:val="003C2825"/>
    <w:rsid w:val="003C3C0F"/>
    <w:rsid w:val="003C5479"/>
    <w:rsid w:val="003C55B0"/>
    <w:rsid w:val="003C68C5"/>
    <w:rsid w:val="003D1C01"/>
    <w:rsid w:val="003D7208"/>
    <w:rsid w:val="003E1873"/>
    <w:rsid w:val="003E2E59"/>
    <w:rsid w:val="003E39A9"/>
    <w:rsid w:val="003E5EA6"/>
    <w:rsid w:val="003E6C7B"/>
    <w:rsid w:val="003E78FB"/>
    <w:rsid w:val="003E7CC5"/>
    <w:rsid w:val="003F0335"/>
    <w:rsid w:val="003F0887"/>
    <w:rsid w:val="003F1C64"/>
    <w:rsid w:val="003F42E5"/>
    <w:rsid w:val="003F5E9A"/>
    <w:rsid w:val="00402C20"/>
    <w:rsid w:val="00404AD1"/>
    <w:rsid w:val="00411A33"/>
    <w:rsid w:val="00414B90"/>
    <w:rsid w:val="004168AB"/>
    <w:rsid w:val="004171F1"/>
    <w:rsid w:val="00417579"/>
    <w:rsid w:val="00422C3C"/>
    <w:rsid w:val="00423E5A"/>
    <w:rsid w:val="004245F7"/>
    <w:rsid w:val="004256C4"/>
    <w:rsid w:val="004313CF"/>
    <w:rsid w:val="0043408C"/>
    <w:rsid w:val="00441242"/>
    <w:rsid w:val="004458E7"/>
    <w:rsid w:val="00450430"/>
    <w:rsid w:val="004521C7"/>
    <w:rsid w:val="00453C9A"/>
    <w:rsid w:val="00454041"/>
    <w:rsid w:val="004561AA"/>
    <w:rsid w:val="00465D9D"/>
    <w:rsid w:val="00475DC0"/>
    <w:rsid w:val="00476B70"/>
    <w:rsid w:val="004774B5"/>
    <w:rsid w:val="00480AAD"/>
    <w:rsid w:val="00482EFB"/>
    <w:rsid w:val="004871A4"/>
    <w:rsid w:val="00490D28"/>
    <w:rsid w:val="00490FFA"/>
    <w:rsid w:val="004A1DF4"/>
    <w:rsid w:val="004A5F0F"/>
    <w:rsid w:val="004B2EAA"/>
    <w:rsid w:val="004C0183"/>
    <w:rsid w:val="004C06C4"/>
    <w:rsid w:val="004C4F90"/>
    <w:rsid w:val="004C52C8"/>
    <w:rsid w:val="004C5D4F"/>
    <w:rsid w:val="004C6D46"/>
    <w:rsid w:val="004C7811"/>
    <w:rsid w:val="004D03F3"/>
    <w:rsid w:val="004D34FF"/>
    <w:rsid w:val="004D4131"/>
    <w:rsid w:val="004D4A74"/>
    <w:rsid w:val="004E2FD5"/>
    <w:rsid w:val="004E3E6D"/>
    <w:rsid w:val="00500781"/>
    <w:rsid w:val="00507891"/>
    <w:rsid w:val="005126CC"/>
    <w:rsid w:val="0051282E"/>
    <w:rsid w:val="00513C37"/>
    <w:rsid w:val="0051545B"/>
    <w:rsid w:val="00515CF0"/>
    <w:rsid w:val="005160A2"/>
    <w:rsid w:val="0051656A"/>
    <w:rsid w:val="00523B6D"/>
    <w:rsid w:val="005315C5"/>
    <w:rsid w:val="00531B64"/>
    <w:rsid w:val="005325AE"/>
    <w:rsid w:val="005347D8"/>
    <w:rsid w:val="00540390"/>
    <w:rsid w:val="005413EC"/>
    <w:rsid w:val="00541B60"/>
    <w:rsid w:val="00542B44"/>
    <w:rsid w:val="00544809"/>
    <w:rsid w:val="00547A44"/>
    <w:rsid w:val="005516D8"/>
    <w:rsid w:val="00552782"/>
    <w:rsid w:val="0056152F"/>
    <w:rsid w:val="00561752"/>
    <w:rsid w:val="005711E4"/>
    <w:rsid w:val="00581B63"/>
    <w:rsid w:val="00584B45"/>
    <w:rsid w:val="0058577B"/>
    <w:rsid w:val="005916C9"/>
    <w:rsid w:val="005949D4"/>
    <w:rsid w:val="005A2D2E"/>
    <w:rsid w:val="005A32D8"/>
    <w:rsid w:val="005A53BD"/>
    <w:rsid w:val="005A5C9C"/>
    <w:rsid w:val="005A7034"/>
    <w:rsid w:val="005B09D1"/>
    <w:rsid w:val="005B0AF6"/>
    <w:rsid w:val="005B3BB9"/>
    <w:rsid w:val="005C3C9E"/>
    <w:rsid w:val="005C40A7"/>
    <w:rsid w:val="005C4C0F"/>
    <w:rsid w:val="005C65F1"/>
    <w:rsid w:val="005D2ED5"/>
    <w:rsid w:val="005D457B"/>
    <w:rsid w:val="005E2603"/>
    <w:rsid w:val="005E43D1"/>
    <w:rsid w:val="005F0F66"/>
    <w:rsid w:val="005F37EC"/>
    <w:rsid w:val="005F6A52"/>
    <w:rsid w:val="00601605"/>
    <w:rsid w:val="00604D58"/>
    <w:rsid w:val="006074C3"/>
    <w:rsid w:val="00614286"/>
    <w:rsid w:val="00623645"/>
    <w:rsid w:val="00623C29"/>
    <w:rsid w:val="0062560E"/>
    <w:rsid w:val="0062592C"/>
    <w:rsid w:val="00626BB7"/>
    <w:rsid w:val="00632F94"/>
    <w:rsid w:val="00635BE4"/>
    <w:rsid w:val="00636A94"/>
    <w:rsid w:val="00637C83"/>
    <w:rsid w:val="00640017"/>
    <w:rsid w:val="006476C3"/>
    <w:rsid w:val="006538A0"/>
    <w:rsid w:val="00654F11"/>
    <w:rsid w:val="00661B46"/>
    <w:rsid w:val="006623A1"/>
    <w:rsid w:val="00666F22"/>
    <w:rsid w:val="00667083"/>
    <w:rsid w:val="00674EC0"/>
    <w:rsid w:val="00676097"/>
    <w:rsid w:val="0067775B"/>
    <w:rsid w:val="00684CE5"/>
    <w:rsid w:val="00684FAD"/>
    <w:rsid w:val="00686428"/>
    <w:rsid w:val="00692CE2"/>
    <w:rsid w:val="0069678A"/>
    <w:rsid w:val="006978B8"/>
    <w:rsid w:val="006A12E8"/>
    <w:rsid w:val="006A2979"/>
    <w:rsid w:val="006A29A9"/>
    <w:rsid w:val="006A7102"/>
    <w:rsid w:val="006B0858"/>
    <w:rsid w:val="006B45D3"/>
    <w:rsid w:val="006B4A16"/>
    <w:rsid w:val="006B7E70"/>
    <w:rsid w:val="006C0EFF"/>
    <w:rsid w:val="006C5E16"/>
    <w:rsid w:val="006C7011"/>
    <w:rsid w:val="006D0F93"/>
    <w:rsid w:val="006D7524"/>
    <w:rsid w:val="006E0370"/>
    <w:rsid w:val="006E1005"/>
    <w:rsid w:val="006E152D"/>
    <w:rsid w:val="006E616A"/>
    <w:rsid w:val="006E67CF"/>
    <w:rsid w:val="006F3D51"/>
    <w:rsid w:val="006F4699"/>
    <w:rsid w:val="006F6F08"/>
    <w:rsid w:val="006F74C9"/>
    <w:rsid w:val="007011DE"/>
    <w:rsid w:val="0070597F"/>
    <w:rsid w:val="0071333D"/>
    <w:rsid w:val="007171FE"/>
    <w:rsid w:val="00721B48"/>
    <w:rsid w:val="0073210F"/>
    <w:rsid w:val="0073565E"/>
    <w:rsid w:val="00736CDD"/>
    <w:rsid w:val="00740CB8"/>
    <w:rsid w:val="00743355"/>
    <w:rsid w:val="007439D5"/>
    <w:rsid w:val="00757B7B"/>
    <w:rsid w:val="00760D03"/>
    <w:rsid w:val="00765434"/>
    <w:rsid w:val="00765CF9"/>
    <w:rsid w:val="00765DBF"/>
    <w:rsid w:val="00765E99"/>
    <w:rsid w:val="00766A91"/>
    <w:rsid w:val="00766FF9"/>
    <w:rsid w:val="007713F6"/>
    <w:rsid w:val="00776B6C"/>
    <w:rsid w:val="007820F4"/>
    <w:rsid w:val="00786880"/>
    <w:rsid w:val="00786D0E"/>
    <w:rsid w:val="00787C57"/>
    <w:rsid w:val="00792B25"/>
    <w:rsid w:val="00793C73"/>
    <w:rsid w:val="00793E04"/>
    <w:rsid w:val="0079422C"/>
    <w:rsid w:val="00794A77"/>
    <w:rsid w:val="0079530C"/>
    <w:rsid w:val="007970B6"/>
    <w:rsid w:val="007A1287"/>
    <w:rsid w:val="007A5CE6"/>
    <w:rsid w:val="007A73D0"/>
    <w:rsid w:val="007D0159"/>
    <w:rsid w:val="007D0837"/>
    <w:rsid w:val="007D25FF"/>
    <w:rsid w:val="007E252F"/>
    <w:rsid w:val="007E72F6"/>
    <w:rsid w:val="007F05B1"/>
    <w:rsid w:val="007F2BFD"/>
    <w:rsid w:val="007F2C17"/>
    <w:rsid w:val="007F3E6A"/>
    <w:rsid w:val="007F571A"/>
    <w:rsid w:val="008017CF"/>
    <w:rsid w:val="00805AF6"/>
    <w:rsid w:val="008132C7"/>
    <w:rsid w:val="00813F8B"/>
    <w:rsid w:val="008204F9"/>
    <w:rsid w:val="00823562"/>
    <w:rsid w:val="00824B58"/>
    <w:rsid w:val="00826B69"/>
    <w:rsid w:val="00827B51"/>
    <w:rsid w:val="0083095C"/>
    <w:rsid w:val="00831132"/>
    <w:rsid w:val="00831403"/>
    <w:rsid w:val="008346A6"/>
    <w:rsid w:val="00834C9A"/>
    <w:rsid w:val="00837547"/>
    <w:rsid w:val="00840D1B"/>
    <w:rsid w:val="00840F0B"/>
    <w:rsid w:val="00842E64"/>
    <w:rsid w:val="00845BC5"/>
    <w:rsid w:val="00845F22"/>
    <w:rsid w:val="00846A19"/>
    <w:rsid w:val="00846A59"/>
    <w:rsid w:val="00846E4A"/>
    <w:rsid w:val="008516F3"/>
    <w:rsid w:val="00852CBB"/>
    <w:rsid w:val="008535CB"/>
    <w:rsid w:val="008602F0"/>
    <w:rsid w:val="008638D6"/>
    <w:rsid w:val="008658D5"/>
    <w:rsid w:val="00866FBA"/>
    <w:rsid w:val="00867BFF"/>
    <w:rsid w:val="00871F29"/>
    <w:rsid w:val="008751A4"/>
    <w:rsid w:val="00875833"/>
    <w:rsid w:val="00875CFC"/>
    <w:rsid w:val="00882E0D"/>
    <w:rsid w:val="00883FEF"/>
    <w:rsid w:val="008853ED"/>
    <w:rsid w:val="00885464"/>
    <w:rsid w:val="00886AA3"/>
    <w:rsid w:val="00886C8E"/>
    <w:rsid w:val="008906A4"/>
    <w:rsid w:val="00891F4A"/>
    <w:rsid w:val="0089344B"/>
    <w:rsid w:val="0089543B"/>
    <w:rsid w:val="00895C9B"/>
    <w:rsid w:val="00895CE2"/>
    <w:rsid w:val="008974EA"/>
    <w:rsid w:val="008A2945"/>
    <w:rsid w:val="008A5C7E"/>
    <w:rsid w:val="008A6C81"/>
    <w:rsid w:val="008B0ECF"/>
    <w:rsid w:val="008B3EBB"/>
    <w:rsid w:val="008B5381"/>
    <w:rsid w:val="008C0FDB"/>
    <w:rsid w:val="008C2328"/>
    <w:rsid w:val="008D04D0"/>
    <w:rsid w:val="008D2904"/>
    <w:rsid w:val="008D2CB8"/>
    <w:rsid w:val="008E10F2"/>
    <w:rsid w:val="008E26C3"/>
    <w:rsid w:val="008E2B94"/>
    <w:rsid w:val="008E31ED"/>
    <w:rsid w:val="008F1885"/>
    <w:rsid w:val="008F24F0"/>
    <w:rsid w:val="008F36F8"/>
    <w:rsid w:val="008F4021"/>
    <w:rsid w:val="0090153C"/>
    <w:rsid w:val="00905639"/>
    <w:rsid w:val="00911304"/>
    <w:rsid w:val="00912D17"/>
    <w:rsid w:val="00916937"/>
    <w:rsid w:val="00920380"/>
    <w:rsid w:val="00923D0C"/>
    <w:rsid w:val="00923DC5"/>
    <w:rsid w:val="00927708"/>
    <w:rsid w:val="00927922"/>
    <w:rsid w:val="009310FD"/>
    <w:rsid w:val="00932D70"/>
    <w:rsid w:val="00932F6E"/>
    <w:rsid w:val="00936582"/>
    <w:rsid w:val="009378BC"/>
    <w:rsid w:val="00942B57"/>
    <w:rsid w:val="00943617"/>
    <w:rsid w:val="009438C3"/>
    <w:rsid w:val="009452BF"/>
    <w:rsid w:val="00946115"/>
    <w:rsid w:val="009471D1"/>
    <w:rsid w:val="00954F80"/>
    <w:rsid w:val="00955B5E"/>
    <w:rsid w:val="0096490D"/>
    <w:rsid w:val="00966AAE"/>
    <w:rsid w:val="009721BB"/>
    <w:rsid w:val="0097583D"/>
    <w:rsid w:val="009777D2"/>
    <w:rsid w:val="00977A1A"/>
    <w:rsid w:val="00980B9F"/>
    <w:rsid w:val="00982107"/>
    <w:rsid w:val="00987765"/>
    <w:rsid w:val="009912EA"/>
    <w:rsid w:val="0099431E"/>
    <w:rsid w:val="00994E63"/>
    <w:rsid w:val="00995A09"/>
    <w:rsid w:val="009964F3"/>
    <w:rsid w:val="009971F6"/>
    <w:rsid w:val="009A2C21"/>
    <w:rsid w:val="009B183E"/>
    <w:rsid w:val="009B2AA7"/>
    <w:rsid w:val="009C0CBC"/>
    <w:rsid w:val="009C2A4F"/>
    <w:rsid w:val="009C2DBE"/>
    <w:rsid w:val="009C3131"/>
    <w:rsid w:val="009C4466"/>
    <w:rsid w:val="009D6E13"/>
    <w:rsid w:val="009E3DE1"/>
    <w:rsid w:val="009E42DD"/>
    <w:rsid w:val="009E5381"/>
    <w:rsid w:val="009E5A9E"/>
    <w:rsid w:val="009E685C"/>
    <w:rsid w:val="009F0887"/>
    <w:rsid w:val="009F466C"/>
    <w:rsid w:val="009F55E5"/>
    <w:rsid w:val="00A01A8B"/>
    <w:rsid w:val="00A03953"/>
    <w:rsid w:val="00A040A8"/>
    <w:rsid w:val="00A05DC9"/>
    <w:rsid w:val="00A07676"/>
    <w:rsid w:val="00A14208"/>
    <w:rsid w:val="00A15035"/>
    <w:rsid w:val="00A16BAE"/>
    <w:rsid w:val="00A273B0"/>
    <w:rsid w:val="00A301D6"/>
    <w:rsid w:val="00A314AC"/>
    <w:rsid w:val="00A32A02"/>
    <w:rsid w:val="00A33061"/>
    <w:rsid w:val="00A33B14"/>
    <w:rsid w:val="00A36DD1"/>
    <w:rsid w:val="00A42FBA"/>
    <w:rsid w:val="00A4333E"/>
    <w:rsid w:val="00A626AD"/>
    <w:rsid w:val="00A62F1B"/>
    <w:rsid w:val="00A67004"/>
    <w:rsid w:val="00A67950"/>
    <w:rsid w:val="00A701AE"/>
    <w:rsid w:val="00A70535"/>
    <w:rsid w:val="00A75A05"/>
    <w:rsid w:val="00A7755F"/>
    <w:rsid w:val="00A82ED3"/>
    <w:rsid w:val="00A86DD1"/>
    <w:rsid w:val="00A8774A"/>
    <w:rsid w:val="00A87DE8"/>
    <w:rsid w:val="00A90FF7"/>
    <w:rsid w:val="00A913DB"/>
    <w:rsid w:val="00A92F2D"/>
    <w:rsid w:val="00A947AC"/>
    <w:rsid w:val="00AA76FD"/>
    <w:rsid w:val="00AB3163"/>
    <w:rsid w:val="00AB3C5C"/>
    <w:rsid w:val="00AB543D"/>
    <w:rsid w:val="00AC29EC"/>
    <w:rsid w:val="00AC7AF1"/>
    <w:rsid w:val="00AC7C3A"/>
    <w:rsid w:val="00AD311A"/>
    <w:rsid w:val="00AD4AB2"/>
    <w:rsid w:val="00AD768E"/>
    <w:rsid w:val="00AD7810"/>
    <w:rsid w:val="00AD7EC5"/>
    <w:rsid w:val="00AF0B0C"/>
    <w:rsid w:val="00AF681D"/>
    <w:rsid w:val="00B01AC1"/>
    <w:rsid w:val="00B079FF"/>
    <w:rsid w:val="00B113C2"/>
    <w:rsid w:val="00B12DE6"/>
    <w:rsid w:val="00B134D6"/>
    <w:rsid w:val="00B17394"/>
    <w:rsid w:val="00B17B91"/>
    <w:rsid w:val="00B2475C"/>
    <w:rsid w:val="00B27ADD"/>
    <w:rsid w:val="00B32CF3"/>
    <w:rsid w:val="00B3394F"/>
    <w:rsid w:val="00B35956"/>
    <w:rsid w:val="00B50A74"/>
    <w:rsid w:val="00B513EC"/>
    <w:rsid w:val="00B51D9A"/>
    <w:rsid w:val="00B53FDB"/>
    <w:rsid w:val="00B575E4"/>
    <w:rsid w:val="00B67933"/>
    <w:rsid w:val="00B708FD"/>
    <w:rsid w:val="00B70B6C"/>
    <w:rsid w:val="00B7184B"/>
    <w:rsid w:val="00B71D42"/>
    <w:rsid w:val="00B75C2F"/>
    <w:rsid w:val="00B825BC"/>
    <w:rsid w:val="00B905F8"/>
    <w:rsid w:val="00B9189D"/>
    <w:rsid w:val="00B92C3E"/>
    <w:rsid w:val="00B971CE"/>
    <w:rsid w:val="00BA0307"/>
    <w:rsid w:val="00BA0510"/>
    <w:rsid w:val="00BA2417"/>
    <w:rsid w:val="00BA2C7D"/>
    <w:rsid w:val="00BA4C19"/>
    <w:rsid w:val="00BA62BB"/>
    <w:rsid w:val="00BA72F9"/>
    <w:rsid w:val="00BB1B30"/>
    <w:rsid w:val="00BB7EE4"/>
    <w:rsid w:val="00BC3368"/>
    <w:rsid w:val="00BC647F"/>
    <w:rsid w:val="00BC75E6"/>
    <w:rsid w:val="00BD33BE"/>
    <w:rsid w:val="00BD34FF"/>
    <w:rsid w:val="00BD7E31"/>
    <w:rsid w:val="00BE40A7"/>
    <w:rsid w:val="00BE5885"/>
    <w:rsid w:val="00BF00A9"/>
    <w:rsid w:val="00BF0A02"/>
    <w:rsid w:val="00BF5C17"/>
    <w:rsid w:val="00BF6EA0"/>
    <w:rsid w:val="00BF737D"/>
    <w:rsid w:val="00C00136"/>
    <w:rsid w:val="00C031E9"/>
    <w:rsid w:val="00C03F4F"/>
    <w:rsid w:val="00C05F5C"/>
    <w:rsid w:val="00C14779"/>
    <w:rsid w:val="00C17AA9"/>
    <w:rsid w:val="00C2385C"/>
    <w:rsid w:val="00C24ECB"/>
    <w:rsid w:val="00C35EF6"/>
    <w:rsid w:val="00C35F68"/>
    <w:rsid w:val="00C4092C"/>
    <w:rsid w:val="00C436CC"/>
    <w:rsid w:val="00C448DA"/>
    <w:rsid w:val="00C45155"/>
    <w:rsid w:val="00C54E22"/>
    <w:rsid w:val="00C610B0"/>
    <w:rsid w:val="00C64BA3"/>
    <w:rsid w:val="00C67C08"/>
    <w:rsid w:val="00C708EA"/>
    <w:rsid w:val="00C82D81"/>
    <w:rsid w:val="00C83A58"/>
    <w:rsid w:val="00C83BDF"/>
    <w:rsid w:val="00C84B1C"/>
    <w:rsid w:val="00C858FF"/>
    <w:rsid w:val="00C85CC3"/>
    <w:rsid w:val="00C867D0"/>
    <w:rsid w:val="00C97C34"/>
    <w:rsid w:val="00CA1710"/>
    <w:rsid w:val="00CA1BE4"/>
    <w:rsid w:val="00CA20F7"/>
    <w:rsid w:val="00CA3845"/>
    <w:rsid w:val="00CA3CF4"/>
    <w:rsid w:val="00CB0880"/>
    <w:rsid w:val="00CB2661"/>
    <w:rsid w:val="00CB4ECA"/>
    <w:rsid w:val="00CB5ED4"/>
    <w:rsid w:val="00CB74D3"/>
    <w:rsid w:val="00CC0A7C"/>
    <w:rsid w:val="00CC724D"/>
    <w:rsid w:val="00CC74E9"/>
    <w:rsid w:val="00CD0A5A"/>
    <w:rsid w:val="00CD34E9"/>
    <w:rsid w:val="00CD4050"/>
    <w:rsid w:val="00CD6C00"/>
    <w:rsid w:val="00CE15D5"/>
    <w:rsid w:val="00CE6A57"/>
    <w:rsid w:val="00CF4506"/>
    <w:rsid w:val="00CF5030"/>
    <w:rsid w:val="00CF5722"/>
    <w:rsid w:val="00CF5F7A"/>
    <w:rsid w:val="00D03719"/>
    <w:rsid w:val="00D1774C"/>
    <w:rsid w:val="00D200A9"/>
    <w:rsid w:val="00D247AD"/>
    <w:rsid w:val="00D24AD7"/>
    <w:rsid w:val="00D2560D"/>
    <w:rsid w:val="00D26DDA"/>
    <w:rsid w:val="00D275E8"/>
    <w:rsid w:val="00D31B36"/>
    <w:rsid w:val="00D32383"/>
    <w:rsid w:val="00D3329F"/>
    <w:rsid w:val="00D34954"/>
    <w:rsid w:val="00D349AE"/>
    <w:rsid w:val="00D41A4B"/>
    <w:rsid w:val="00D4452C"/>
    <w:rsid w:val="00D51E34"/>
    <w:rsid w:val="00D60F40"/>
    <w:rsid w:val="00D61C57"/>
    <w:rsid w:val="00D64FD3"/>
    <w:rsid w:val="00D65D62"/>
    <w:rsid w:val="00D65E92"/>
    <w:rsid w:val="00D66D99"/>
    <w:rsid w:val="00D74316"/>
    <w:rsid w:val="00D77064"/>
    <w:rsid w:val="00D83479"/>
    <w:rsid w:val="00D855BF"/>
    <w:rsid w:val="00D86713"/>
    <w:rsid w:val="00D87514"/>
    <w:rsid w:val="00D9209D"/>
    <w:rsid w:val="00D94095"/>
    <w:rsid w:val="00D9690F"/>
    <w:rsid w:val="00DB07CA"/>
    <w:rsid w:val="00DB1451"/>
    <w:rsid w:val="00DB1B6A"/>
    <w:rsid w:val="00DB2200"/>
    <w:rsid w:val="00DC0A7D"/>
    <w:rsid w:val="00DC1315"/>
    <w:rsid w:val="00DC35A7"/>
    <w:rsid w:val="00DC47B0"/>
    <w:rsid w:val="00DC69BF"/>
    <w:rsid w:val="00DD02D7"/>
    <w:rsid w:val="00DD1D19"/>
    <w:rsid w:val="00DD43E9"/>
    <w:rsid w:val="00DE08DB"/>
    <w:rsid w:val="00DE5EEB"/>
    <w:rsid w:val="00DF036B"/>
    <w:rsid w:val="00DF041F"/>
    <w:rsid w:val="00DF1ABC"/>
    <w:rsid w:val="00DF5395"/>
    <w:rsid w:val="00DF55FF"/>
    <w:rsid w:val="00DF625E"/>
    <w:rsid w:val="00DF6E7D"/>
    <w:rsid w:val="00DF7EA5"/>
    <w:rsid w:val="00E02C83"/>
    <w:rsid w:val="00E06CD5"/>
    <w:rsid w:val="00E10769"/>
    <w:rsid w:val="00E12105"/>
    <w:rsid w:val="00E1216B"/>
    <w:rsid w:val="00E1278C"/>
    <w:rsid w:val="00E13356"/>
    <w:rsid w:val="00E15E6D"/>
    <w:rsid w:val="00E22102"/>
    <w:rsid w:val="00E34074"/>
    <w:rsid w:val="00E41182"/>
    <w:rsid w:val="00E52AD8"/>
    <w:rsid w:val="00E5362F"/>
    <w:rsid w:val="00E53EA9"/>
    <w:rsid w:val="00E60831"/>
    <w:rsid w:val="00E62384"/>
    <w:rsid w:val="00E63C67"/>
    <w:rsid w:val="00E67DDC"/>
    <w:rsid w:val="00E71498"/>
    <w:rsid w:val="00E751ED"/>
    <w:rsid w:val="00E755CE"/>
    <w:rsid w:val="00E76371"/>
    <w:rsid w:val="00E764D3"/>
    <w:rsid w:val="00E7689B"/>
    <w:rsid w:val="00E76E7F"/>
    <w:rsid w:val="00E772F4"/>
    <w:rsid w:val="00E83544"/>
    <w:rsid w:val="00E85ED5"/>
    <w:rsid w:val="00E90958"/>
    <w:rsid w:val="00E90E82"/>
    <w:rsid w:val="00E95D9E"/>
    <w:rsid w:val="00E969ED"/>
    <w:rsid w:val="00EA2695"/>
    <w:rsid w:val="00EB2074"/>
    <w:rsid w:val="00EB221F"/>
    <w:rsid w:val="00EB382B"/>
    <w:rsid w:val="00EB47ED"/>
    <w:rsid w:val="00EB76B8"/>
    <w:rsid w:val="00EC0C65"/>
    <w:rsid w:val="00EC6B34"/>
    <w:rsid w:val="00EC6E25"/>
    <w:rsid w:val="00ED0A24"/>
    <w:rsid w:val="00ED5914"/>
    <w:rsid w:val="00F00CED"/>
    <w:rsid w:val="00F01097"/>
    <w:rsid w:val="00F04795"/>
    <w:rsid w:val="00F04F29"/>
    <w:rsid w:val="00F05555"/>
    <w:rsid w:val="00F12951"/>
    <w:rsid w:val="00F2035C"/>
    <w:rsid w:val="00F21F83"/>
    <w:rsid w:val="00F2734A"/>
    <w:rsid w:val="00F30D37"/>
    <w:rsid w:val="00F34CDB"/>
    <w:rsid w:val="00F351D8"/>
    <w:rsid w:val="00F364BB"/>
    <w:rsid w:val="00F40231"/>
    <w:rsid w:val="00F40F55"/>
    <w:rsid w:val="00F42743"/>
    <w:rsid w:val="00F4684D"/>
    <w:rsid w:val="00F513C4"/>
    <w:rsid w:val="00F5410E"/>
    <w:rsid w:val="00F552AF"/>
    <w:rsid w:val="00F55698"/>
    <w:rsid w:val="00F571BF"/>
    <w:rsid w:val="00F63B71"/>
    <w:rsid w:val="00F63DCB"/>
    <w:rsid w:val="00F72278"/>
    <w:rsid w:val="00F76156"/>
    <w:rsid w:val="00F8220A"/>
    <w:rsid w:val="00F8258F"/>
    <w:rsid w:val="00F850F2"/>
    <w:rsid w:val="00F93555"/>
    <w:rsid w:val="00F96CBC"/>
    <w:rsid w:val="00FA17AE"/>
    <w:rsid w:val="00FA2CCB"/>
    <w:rsid w:val="00FB60D4"/>
    <w:rsid w:val="00FB76FA"/>
    <w:rsid w:val="00FC4C18"/>
    <w:rsid w:val="00FC598C"/>
    <w:rsid w:val="00FD10DF"/>
    <w:rsid w:val="00FD2F00"/>
    <w:rsid w:val="00FD3C37"/>
    <w:rsid w:val="00FD43D9"/>
    <w:rsid w:val="00FD4726"/>
    <w:rsid w:val="00FD51A9"/>
    <w:rsid w:val="00FE0BA1"/>
    <w:rsid w:val="00FE2C78"/>
    <w:rsid w:val="00FF20C8"/>
    <w:rsid w:val="00FF2163"/>
    <w:rsid w:val="00FF246E"/>
    <w:rsid w:val="00FF4393"/>
    <w:rsid w:val="00FF59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BA18"/>
  <w15:docId w15:val="{5E937DD1-9248-460C-BD48-DD575BE6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7CF"/>
    <w:pPr>
      <w:jc w:val="both"/>
    </w:pPr>
    <w:rPr>
      <w:rFonts w:ascii="Arial" w:hAnsi="Arial" w:cs="Arial"/>
      <w:sz w:val="22"/>
      <w:szCs w:val="22"/>
      <w:lang w:val="nl-NL"/>
    </w:rPr>
  </w:style>
  <w:style w:type="paragraph" w:styleId="Titre1">
    <w:name w:val="heading 1"/>
    <w:basedOn w:val="Normal"/>
    <w:next w:val="Normal"/>
    <w:link w:val="Titre1Car"/>
    <w:uiPriority w:val="9"/>
    <w:qFormat/>
    <w:rsid w:val="00A62F1B"/>
    <w:pPr>
      <w:keepNext/>
      <w:numPr>
        <w:numId w:val="1"/>
      </w:numPr>
      <w:spacing w:before="240" w:after="60"/>
      <w:outlineLvl w:val="0"/>
    </w:pPr>
    <w:rPr>
      <w:rFonts w:eastAsia="Times New Roman" w:cs="Times New Roman"/>
      <w:b/>
      <w:bCs/>
      <w:color w:val="4F81BD" w:themeColor="accent1"/>
      <w:kern w:val="32"/>
      <w:sz w:val="36"/>
      <w:szCs w:val="28"/>
      <w:lang w:val="x-none"/>
    </w:rPr>
  </w:style>
  <w:style w:type="paragraph" w:styleId="Titre2">
    <w:name w:val="heading 2"/>
    <w:basedOn w:val="Normal"/>
    <w:next w:val="Normal"/>
    <w:link w:val="Titre2Car"/>
    <w:uiPriority w:val="9"/>
    <w:qFormat/>
    <w:rsid w:val="006E67CF"/>
    <w:pPr>
      <w:keepNext/>
      <w:jc w:val="left"/>
      <w:outlineLvl w:val="1"/>
    </w:pPr>
    <w:rPr>
      <w:rFonts w:ascii="Times New Roman" w:eastAsia="MS Mincho" w:hAnsi="Times New Roman" w:cs="Times New Roman"/>
      <w:b/>
      <w:i/>
      <w:color w:val="4F81BD" w:themeColor="accent1"/>
      <w:sz w:val="32"/>
      <w:szCs w:val="28"/>
      <w:u w:val="single"/>
      <w:lang w:val="x-none" w:eastAsia="x-none"/>
    </w:rPr>
  </w:style>
  <w:style w:type="paragraph" w:styleId="Titre3">
    <w:name w:val="heading 3"/>
    <w:basedOn w:val="Titre2"/>
    <w:next w:val="Normal"/>
    <w:link w:val="Titre3Car"/>
    <w:uiPriority w:val="9"/>
    <w:qFormat/>
    <w:rsid w:val="00AF0B0C"/>
    <w:pPr>
      <w:outlineLvl w:val="2"/>
    </w:pPr>
    <w:rPr>
      <w:sz w:val="28"/>
      <w:u w:val="none"/>
    </w:rPr>
  </w:style>
  <w:style w:type="paragraph" w:styleId="Titre4">
    <w:name w:val="heading 4"/>
    <w:basedOn w:val="Normal"/>
    <w:next w:val="Normal"/>
    <w:link w:val="Titre4Car"/>
    <w:uiPriority w:val="9"/>
    <w:qFormat/>
    <w:rsid w:val="00601605"/>
    <w:pPr>
      <w:keepNext/>
      <w:ind w:left="708"/>
      <w:outlineLvl w:val="3"/>
    </w:pPr>
    <w:rPr>
      <w:i/>
    </w:rPr>
  </w:style>
  <w:style w:type="paragraph" w:styleId="Titre5">
    <w:name w:val="heading 5"/>
    <w:basedOn w:val="Normal"/>
    <w:next w:val="Normal"/>
    <w:link w:val="Titre5Car"/>
    <w:uiPriority w:val="9"/>
    <w:qFormat/>
    <w:rsid w:val="00C84B1C"/>
    <w:pPr>
      <w:keepNext/>
      <w:ind w:right="1132"/>
      <w:outlineLvl w:val="4"/>
    </w:pPr>
    <w:rPr>
      <w:i/>
    </w:rPr>
  </w:style>
  <w:style w:type="paragraph" w:styleId="Titre9">
    <w:name w:val="heading 9"/>
    <w:basedOn w:val="Normal"/>
    <w:next w:val="Normal"/>
    <w:link w:val="Titre9Car"/>
    <w:uiPriority w:val="9"/>
    <w:qFormat/>
    <w:rsid w:val="008132C7"/>
    <w:pPr>
      <w:spacing w:before="240" w:after="60"/>
      <w:outlineLvl w:val="8"/>
    </w:pPr>
    <w:rPr>
      <w:rFonts w:ascii="Cambria" w:eastAsia="Times New Roman" w:hAnsi="Cambria" w:cs="Times New Roman"/>
      <w:bCs/>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23B6D"/>
    <w:pPr>
      <w:spacing w:before="100" w:beforeAutospacing="1" w:after="100" w:afterAutospacing="1"/>
    </w:pPr>
    <w:rPr>
      <w:rFonts w:ascii="Times New Roman" w:eastAsia="Times New Roman" w:hAnsi="Times New Roman" w:cs="Times New Roman"/>
    </w:rPr>
  </w:style>
  <w:style w:type="paragraph" w:styleId="En-tte">
    <w:name w:val="header"/>
    <w:basedOn w:val="Normal"/>
    <w:link w:val="En-tteCar"/>
    <w:uiPriority w:val="99"/>
    <w:unhideWhenUsed/>
    <w:rsid w:val="0038089A"/>
    <w:pPr>
      <w:tabs>
        <w:tab w:val="center" w:pos="4536"/>
        <w:tab w:val="right" w:pos="9072"/>
      </w:tabs>
    </w:pPr>
    <w:rPr>
      <w:rFonts w:ascii="Calibri" w:hAnsi="Calibri" w:cs="Times New Roman"/>
      <w:bCs/>
      <w:lang w:val="x-none"/>
    </w:rPr>
  </w:style>
  <w:style w:type="character" w:customStyle="1" w:styleId="En-tteCar">
    <w:name w:val="En-tête Car"/>
    <w:link w:val="En-tte"/>
    <w:uiPriority w:val="99"/>
    <w:rsid w:val="0038089A"/>
    <w:rPr>
      <w:sz w:val="22"/>
      <w:szCs w:val="22"/>
      <w:lang w:eastAsia="en-US"/>
    </w:rPr>
  </w:style>
  <w:style w:type="paragraph" w:styleId="Pieddepage">
    <w:name w:val="footer"/>
    <w:basedOn w:val="Normal"/>
    <w:link w:val="PieddepageCar"/>
    <w:uiPriority w:val="99"/>
    <w:unhideWhenUsed/>
    <w:rsid w:val="0038089A"/>
    <w:pPr>
      <w:tabs>
        <w:tab w:val="center" w:pos="4536"/>
        <w:tab w:val="right" w:pos="9072"/>
      </w:tabs>
    </w:pPr>
    <w:rPr>
      <w:rFonts w:ascii="Calibri" w:hAnsi="Calibri" w:cs="Times New Roman"/>
      <w:bCs/>
      <w:lang w:val="x-none"/>
    </w:rPr>
  </w:style>
  <w:style w:type="character" w:customStyle="1" w:styleId="PieddepageCar">
    <w:name w:val="Pied de page Car"/>
    <w:link w:val="Pieddepage"/>
    <w:uiPriority w:val="99"/>
    <w:rsid w:val="0038089A"/>
    <w:rPr>
      <w:sz w:val="22"/>
      <w:szCs w:val="22"/>
      <w:lang w:eastAsia="en-US"/>
    </w:rPr>
  </w:style>
  <w:style w:type="paragraph" w:styleId="Corpsdetexte">
    <w:name w:val="Body Text"/>
    <w:basedOn w:val="Normal"/>
    <w:link w:val="CorpsdetexteCar"/>
    <w:uiPriority w:val="99"/>
    <w:unhideWhenUsed/>
    <w:rsid w:val="00834C9A"/>
    <w:rPr>
      <w:rFonts w:ascii="Calibri" w:hAnsi="Calibri" w:cs="Times New Roman"/>
      <w:bCs/>
      <w:sz w:val="18"/>
      <w:szCs w:val="18"/>
      <w:lang w:val="x-none"/>
    </w:rPr>
  </w:style>
  <w:style w:type="character" w:customStyle="1" w:styleId="CorpsdetexteCar">
    <w:name w:val="Corps de texte Car"/>
    <w:link w:val="Corpsdetexte"/>
    <w:uiPriority w:val="99"/>
    <w:rsid w:val="00834C9A"/>
    <w:rPr>
      <w:sz w:val="18"/>
      <w:szCs w:val="18"/>
      <w:lang w:eastAsia="en-US"/>
    </w:rPr>
  </w:style>
  <w:style w:type="table" w:styleId="Grilledutableau">
    <w:name w:val="Table Grid"/>
    <w:basedOn w:val="TableauNormal"/>
    <w:uiPriority w:val="59"/>
    <w:rsid w:val="00156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iPriority w:val="99"/>
    <w:unhideWhenUsed/>
    <w:rsid w:val="00156654"/>
    <w:rPr>
      <w:rFonts w:ascii="Calibri" w:hAnsi="Calibri" w:cs="Times New Roman"/>
      <w:bCs/>
      <w:i/>
      <w:sz w:val="18"/>
      <w:szCs w:val="18"/>
      <w:lang w:val="x-none"/>
    </w:rPr>
  </w:style>
  <w:style w:type="character" w:customStyle="1" w:styleId="Corpsdetexte2Car">
    <w:name w:val="Corps de texte 2 Car"/>
    <w:link w:val="Corpsdetexte2"/>
    <w:uiPriority w:val="99"/>
    <w:rsid w:val="00156654"/>
    <w:rPr>
      <w:i/>
      <w:sz w:val="18"/>
      <w:szCs w:val="18"/>
      <w:lang w:eastAsia="en-US"/>
    </w:rPr>
  </w:style>
  <w:style w:type="character" w:customStyle="1" w:styleId="Titre2Car">
    <w:name w:val="Titre 2 Car"/>
    <w:link w:val="Titre2"/>
    <w:uiPriority w:val="9"/>
    <w:rsid w:val="006E67CF"/>
    <w:rPr>
      <w:rFonts w:ascii="Times New Roman" w:eastAsia="MS Mincho" w:hAnsi="Times New Roman"/>
      <w:b/>
      <w:i/>
      <w:color w:val="4F81BD" w:themeColor="accent1"/>
      <w:sz w:val="32"/>
      <w:szCs w:val="28"/>
      <w:u w:val="single"/>
      <w:lang w:val="x-none" w:eastAsia="x-none"/>
    </w:rPr>
  </w:style>
  <w:style w:type="character" w:customStyle="1" w:styleId="Titre3Car">
    <w:name w:val="Titre 3 Car"/>
    <w:link w:val="Titre3"/>
    <w:uiPriority w:val="9"/>
    <w:rsid w:val="00AF0B0C"/>
    <w:rPr>
      <w:rFonts w:ascii="Times New Roman" w:eastAsia="MS Mincho" w:hAnsi="Times New Roman"/>
      <w:b/>
      <w:i/>
      <w:color w:val="4F81BD" w:themeColor="accent1"/>
      <w:sz w:val="28"/>
      <w:szCs w:val="28"/>
      <w:lang w:val="x-none" w:eastAsia="x-none"/>
    </w:rPr>
  </w:style>
  <w:style w:type="character" w:customStyle="1" w:styleId="Titre1Car">
    <w:name w:val="Titre 1 Car"/>
    <w:link w:val="Titre1"/>
    <w:uiPriority w:val="9"/>
    <w:rsid w:val="00A62F1B"/>
    <w:rPr>
      <w:rFonts w:ascii="Garamond" w:eastAsia="Times New Roman" w:hAnsi="Garamond"/>
      <w:b/>
      <w:color w:val="4F81BD" w:themeColor="accent1"/>
      <w:kern w:val="32"/>
      <w:sz w:val="36"/>
      <w:szCs w:val="28"/>
      <w:lang w:val="x-none"/>
    </w:rPr>
  </w:style>
  <w:style w:type="paragraph" w:customStyle="1" w:styleId="Listecouleur-Accent11">
    <w:name w:val="Liste couleur - Accent 11"/>
    <w:basedOn w:val="Normal"/>
    <w:uiPriority w:val="34"/>
    <w:qFormat/>
    <w:rsid w:val="002E1B85"/>
    <w:pPr>
      <w:ind w:left="720"/>
      <w:contextualSpacing/>
    </w:pPr>
    <w:rPr>
      <w:rFonts w:ascii="Calibri" w:eastAsia="Times New Roman" w:hAnsi="Calibri" w:cs="Times New Roman"/>
      <w:lang w:val="en-GB"/>
    </w:rPr>
  </w:style>
  <w:style w:type="character" w:styleId="Lienhypertexte">
    <w:name w:val="Hyperlink"/>
    <w:uiPriority w:val="99"/>
    <w:unhideWhenUsed/>
    <w:rsid w:val="002E1B85"/>
    <w:rPr>
      <w:color w:val="0000FF"/>
      <w:u w:val="single"/>
    </w:rPr>
  </w:style>
  <w:style w:type="character" w:styleId="Marquedecommentaire">
    <w:name w:val="annotation reference"/>
    <w:uiPriority w:val="99"/>
    <w:semiHidden/>
    <w:unhideWhenUsed/>
    <w:rsid w:val="002E1B85"/>
    <w:rPr>
      <w:sz w:val="16"/>
      <w:szCs w:val="16"/>
    </w:rPr>
  </w:style>
  <w:style w:type="paragraph" w:styleId="Commentaire">
    <w:name w:val="annotation text"/>
    <w:basedOn w:val="Normal"/>
    <w:link w:val="CommentaireCar"/>
    <w:uiPriority w:val="99"/>
    <w:unhideWhenUsed/>
    <w:rsid w:val="002E1B85"/>
    <w:rPr>
      <w:rFonts w:ascii="Calibri" w:hAnsi="Calibri" w:cs="Times New Roman"/>
      <w:bCs/>
      <w:sz w:val="20"/>
      <w:szCs w:val="20"/>
      <w:lang w:val="x-none"/>
    </w:rPr>
  </w:style>
  <w:style w:type="character" w:customStyle="1" w:styleId="CommentaireCar">
    <w:name w:val="Commentaire Car"/>
    <w:link w:val="Commentaire"/>
    <w:uiPriority w:val="99"/>
    <w:rsid w:val="002E1B85"/>
    <w:rPr>
      <w:lang w:eastAsia="en-US"/>
    </w:rPr>
  </w:style>
  <w:style w:type="paragraph" w:styleId="Normalcentr">
    <w:name w:val="Block Text"/>
    <w:basedOn w:val="Normal"/>
    <w:uiPriority w:val="99"/>
    <w:unhideWhenUsed/>
    <w:rsid w:val="002E1B85"/>
    <w:pPr>
      <w:ind w:left="426" w:right="633" w:hanging="426"/>
    </w:pPr>
    <w:rPr>
      <w:rFonts w:ascii="Calibri" w:hAnsi="Calibri"/>
      <w:i/>
    </w:rPr>
  </w:style>
  <w:style w:type="paragraph" w:styleId="Textedebulles">
    <w:name w:val="Balloon Text"/>
    <w:basedOn w:val="Normal"/>
    <w:link w:val="TextedebullesCar"/>
    <w:uiPriority w:val="99"/>
    <w:semiHidden/>
    <w:unhideWhenUsed/>
    <w:rsid w:val="002E1B85"/>
    <w:rPr>
      <w:rFonts w:ascii="Tahoma" w:hAnsi="Tahoma" w:cs="Times New Roman"/>
      <w:bCs/>
      <w:sz w:val="16"/>
      <w:szCs w:val="16"/>
      <w:lang w:val="x-none"/>
    </w:rPr>
  </w:style>
  <w:style w:type="character" w:customStyle="1" w:styleId="TextedebullesCar">
    <w:name w:val="Texte de bulles Car"/>
    <w:link w:val="Textedebulles"/>
    <w:uiPriority w:val="99"/>
    <w:semiHidden/>
    <w:rsid w:val="002E1B85"/>
    <w:rPr>
      <w:rFonts w:ascii="Tahoma" w:hAnsi="Tahoma" w:cs="Tahoma"/>
      <w:sz w:val="16"/>
      <w:szCs w:val="16"/>
      <w:lang w:eastAsia="en-US"/>
    </w:rPr>
  </w:style>
  <w:style w:type="paragraph" w:styleId="Retraitcorpsdetexte">
    <w:name w:val="Body Text Indent"/>
    <w:basedOn w:val="Normal"/>
    <w:link w:val="RetraitcorpsdetexteCar"/>
    <w:uiPriority w:val="99"/>
    <w:unhideWhenUsed/>
    <w:rsid w:val="00C85CC3"/>
    <w:pPr>
      <w:tabs>
        <w:tab w:val="left" w:pos="567"/>
      </w:tabs>
      <w:ind w:left="567"/>
    </w:pPr>
    <w:rPr>
      <w:rFonts w:ascii="Calibri" w:hAnsi="Calibri" w:cs="Times New Roman"/>
      <w:bCs/>
      <w:sz w:val="16"/>
      <w:szCs w:val="16"/>
      <w:lang w:val="x-none"/>
    </w:rPr>
  </w:style>
  <w:style w:type="character" w:customStyle="1" w:styleId="RetraitcorpsdetexteCar">
    <w:name w:val="Retrait corps de texte Car"/>
    <w:link w:val="Retraitcorpsdetexte"/>
    <w:uiPriority w:val="99"/>
    <w:rsid w:val="00C85CC3"/>
    <w:rPr>
      <w:rFonts w:cs="Arial"/>
      <w:sz w:val="16"/>
      <w:szCs w:val="16"/>
      <w:lang w:eastAsia="en-US"/>
    </w:rPr>
  </w:style>
  <w:style w:type="character" w:customStyle="1" w:styleId="Titre9Car">
    <w:name w:val="Titre 9 Car"/>
    <w:link w:val="Titre9"/>
    <w:uiPriority w:val="9"/>
    <w:rsid w:val="008132C7"/>
    <w:rPr>
      <w:rFonts w:ascii="Cambria" w:eastAsia="Times New Roman" w:hAnsi="Cambria" w:cs="Times New Roman"/>
      <w:sz w:val="22"/>
      <w:szCs w:val="22"/>
      <w:lang w:eastAsia="en-US"/>
    </w:rPr>
  </w:style>
  <w:style w:type="paragraph" w:customStyle="1" w:styleId="Style1">
    <w:name w:val="Style1"/>
    <w:basedOn w:val="Normal"/>
    <w:rsid w:val="008132C7"/>
    <w:pPr>
      <w:spacing w:after="120"/>
    </w:pPr>
    <w:rPr>
      <w:rFonts w:eastAsia="Times New Roman"/>
      <w:noProof/>
    </w:rPr>
  </w:style>
  <w:style w:type="paragraph" w:customStyle="1" w:styleId="Tramecouleur-Accent11">
    <w:name w:val="Trame couleur - Accent 11"/>
    <w:hidden/>
    <w:uiPriority w:val="99"/>
    <w:semiHidden/>
    <w:rsid w:val="00311811"/>
    <w:rPr>
      <w:sz w:val="22"/>
      <w:szCs w:val="22"/>
      <w:lang w:eastAsia="en-US"/>
    </w:rPr>
  </w:style>
  <w:style w:type="paragraph" w:styleId="Corpsdetexte3">
    <w:name w:val="Body Text 3"/>
    <w:basedOn w:val="Normal"/>
    <w:link w:val="Corpsdetexte3Car"/>
    <w:uiPriority w:val="99"/>
    <w:unhideWhenUsed/>
    <w:rsid w:val="0079422C"/>
    <w:pPr>
      <w:ind w:right="-284"/>
    </w:pPr>
    <w:rPr>
      <w:rFonts w:ascii="Calibri" w:hAnsi="Calibri" w:cs="Times New Roman"/>
      <w:bCs/>
      <w:sz w:val="18"/>
      <w:szCs w:val="16"/>
      <w:lang w:val="x-none"/>
    </w:rPr>
  </w:style>
  <w:style w:type="character" w:customStyle="1" w:styleId="Corpsdetexte3Car">
    <w:name w:val="Corps de texte 3 Car"/>
    <w:link w:val="Corpsdetexte3"/>
    <w:uiPriority w:val="99"/>
    <w:rsid w:val="0079422C"/>
    <w:rPr>
      <w:sz w:val="18"/>
      <w:szCs w:val="16"/>
      <w:lang w:eastAsia="en-US"/>
    </w:rPr>
  </w:style>
  <w:style w:type="paragraph" w:styleId="Notedebasdepage">
    <w:name w:val="footnote text"/>
    <w:basedOn w:val="Normal"/>
    <w:link w:val="NotedebasdepageCar"/>
    <w:uiPriority w:val="99"/>
    <w:semiHidden/>
    <w:unhideWhenUsed/>
    <w:rsid w:val="00891F4A"/>
    <w:rPr>
      <w:sz w:val="20"/>
      <w:szCs w:val="20"/>
    </w:rPr>
  </w:style>
  <w:style w:type="character" w:customStyle="1" w:styleId="NotedebasdepageCar">
    <w:name w:val="Note de bas de page Car"/>
    <w:link w:val="Notedebasdepage"/>
    <w:uiPriority w:val="99"/>
    <w:semiHidden/>
    <w:rsid w:val="00891F4A"/>
    <w:rPr>
      <w:rFonts w:ascii="Garamond" w:hAnsi="Garamond" w:cs="Arial"/>
      <w:bCs/>
      <w:lang w:eastAsia="en-US"/>
    </w:rPr>
  </w:style>
  <w:style w:type="character" w:styleId="Appelnotedebasdep">
    <w:name w:val="footnote reference"/>
    <w:uiPriority w:val="99"/>
    <w:semiHidden/>
    <w:unhideWhenUsed/>
    <w:rsid w:val="00891F4A"/>
    <w:rPr>
      <w:vertAlign w:val="superscript"/>
    </w:rPr>
  </w:style>
  <w:style w:type="character" w:customStyle="1" w:styleId="Titre4Car">
    <w:name w:val="Titre 4 Car"/>
    <w:link w:val="Titre4"/>
    <w:uiPriority w:val="9"/>
    <w:rsid w:val="00601605"/>
    <w:rPr>
      <w:rFonts w:ascii="Garamond" w:hAnsi="Garamond" w:cs="Arial"/>
      <w:bCs/>
      <w:i/>
      <w:sz w:val="24"/>
      <w:szCs w:val="24"/>
      <w:lang w:eastAsia="en-US"/>
    </w:rPr>
  </w:style>
  <w:style w:type="paragraph" w:styleId="Retraitcorpsdetexte2">
    <w:name w:val="Body Text Indent 2"/>
    <w:basedOn w:val="Normal"/>
    <w:link w:val="Retraitcorpsdetexte2Car"/>
    <w:uiPriority w:val="99"/>
    <w:unhideWhenUsed/>
    <w:rsid w:val="00357F44"/>
    <w:pPr>
      <w:pBdr>
        <w:top w:val="single" w:sz="4" w:space="1" w:color="auto"/>
        <w:left w:val="single" w:sz="4" w:space="4" w:color="auto"/>
        <w:bottom w:val="single" w:sz="4" w:space="1" w:color="auto"/>
        <w:right w:val="single" w:sz="4" w:space="0" w:color="auto"/>
      </w:pBdr>
      <w:shd w:val="clear" w:color="auto" w:fill="D9D9D9"/>
      <w:ind w:left="708"/>
    </w:pPr>
    <w:rPr>
      <w:i/>
    </w:rPr>
  </w:style>
  <w:style w:type="character" w:customStyle="1" w:styleId="Retraitcorpsdetexte2Car">
    <w:name w:val="Retrait corps de texte 2 Car"/>
    <w:link w:val="Retraitcorpsdetexte2"/>
    <w:uiPriority w:val="99"/>
    <w:rsid w:val="00357F44"/>
    <w:rPr>
      <w:rFonts w:ascii="Garamond" w:hAnsi="Garamond" w:cs="Arial"/>
      <w:bCs/>
      <w:i/>
      <w:sz w:val="24"/>
      <w:szCs w:val="24"/>
      <w:shd w:val="clear" w:color="auto" w:fill="D9D9D9"/>
      <w:lang w:eastAsia="en-US"/>
    </w:rPr>
  </w:style>
  <w:style w:type="character" w:styleId="lev">
    <w:name w:val="Strong"/>
    <w:uiPriority w:val="22"/>
    <w:qFormat/>
    <w:rsid w:val="00A701AE"/>
    <w:rPr>
      <w:b/>
      <w:bCs/>
    </w:rPr>
  </w:style>
  <w:style w:type="character" w:customStyle="1" w:styleId="Titre5Car">
    <w:name w:val="Titre 5 Car"/>
    <w:link w:val="Titre5"/>
    <w:uiPriority w:val="9"/>
    <w:rsid w:val="00C84B1C"/>
    <w:rPr>
      <w:rFonts w:ascii="Garamond" w:hAnsi="Garamond" w:cs="Arial"/>
      <w:bCs/>
      <w:i/>
      <w:sz w:val="24"/>
      <w:szCs w:val="24"/>
      <w:lang w:eastAsia="en-US"/>
    </w:rPr>
  </w:style>
  <w:style w:type="character" w:customStyle="1" w:styleId="apple-style-span">
    <w:name w:val="apple-style-span"/>
    <w:rsid w:val="00D275E8"/>
  </w:style>
  <w:style w:type="paragraph" w:styleId="Retraitcorpsdetexte3">
    <w:name w:val="Body Text Indent 3"/>
    <w:basedOn w:val="Normal"/>
    <w:link w:val="Retraitcorpsdetexte3Car"/>
    <w:uiPriority w:val="99"/>
    <w:unhideWhenUsed/>
    <w:rsid w:val="00002F67"/>
    <w:rPr>
      <w:i/>
    </w:rPr>
  </w:style>
  <w:style w:type="character" w:customStyle="1" w:styleId="Retraitcorpsdetexte3Car">
    <w:name w:val="Retrait corps de texte 3 Car"/>
    <w:link w:val="Retraitcorpsdetexte3"/>
    <w:uiPriority w:val="99"/>
    <w:rsid w:val="00002F67"/>
    <w:rPr>
      <w:rFonts w:ascii="Garamond" w:hAnsi="Garamond" w:cs="Arial"/>
      <w:bCs/>
      <w:i/>
      <w:sz w:val="24"/>
      <w:szCs w:val="24"/>
      <w:lang w:eastAsia="en-US"/>
    </w:rPr>
  </w:style>
  <w:style w:type="paragraph" w:styleId="Paragraphedeliste">
    <w:name w:val="List Paragraph"/>
    <w:basedOn w:val="Normal"/>
    <w:uiPriority w:val="34"/>
    <w:qFormat/>
    <w:rsid w:val="009B183E"/>
    <w:pPr>
      <w:ind w:left="708"/>
    </w:pPr>
  </w:style>
  <w:style w:type="paragraph" w:customStyle="1" w:styleId="GNormalPuces">
    <w:name w:val="G/Normal Puces"/>
    <w:basedOn w:val="Normal"/>
    <w:qFormat/>
    <w:rsid w:val="00314B13"/>
    <w:pPr>
      <w:numPr>
        <w:numId w:val="3"/>
      </w:numPr>
      <w:suppressAutoHyphens/>
    </w:pPr>
    <w:rPr>
      <w:rFonts w:eastAsia="Times New Roman"/>
      <w:bCs/>
    </w:rPr>
  </w:style>
  <w:style w:type="paragraph" w:customStyle="1" w:styleId="GNiveau3AVECnumrotation">
    <w:name w:val="G/Niveau3 AVEC numérotation"/>
    <w:basedOn w:val="Normal"/>
    <w:next w:val="Normal"/>
    <w:link w:val="GNiveau3AVECnumrotationCar"/>
    <w:qFormat/>
    <w:rsid w:val="0033194D"/>
    <w:pPr>
      <w:numPr>
        <w:numId w:val="18"/>
      </w:numPr>
      <w:suppressAutoHyphens/>
    </w:pPr>
    <w:rPr>
      <w:rFonts w:eastAsia="Times New Roman"/>
      <w:b/>
      <w:bCs/>
      <w:color w:val="000000"/>
    </w:rPr>
  </w:style>
  <w:style w:type="paragraph" w:customStyle="1" w:styleId="GNiveau3SANSnumrotation">
    <w:name w:val="G/Niveau3 SANS numérotation"/>
    <w:basedOn w:val="GNiveau3AVECnumrotation"/>
    <w:next w:val="Normal"/>
    <w:link w:val="GNiveau3SANSnumrotationCar"/>
    <w:qFormat/>
    <w:rsid w:val="0033194D"/>
    <w:pPr>
      <w:numPr>
        <w:numId w:val="0"/>
      </w:numPr>
    </w:pPr>
    <w:rPr>
      <w:rFonts w:eastAsia="Calibri"/>
    </w:rPr>
  </w:style>
  <w:style w:type="character" w:customStyle="1" w:styleId="GNiveau3SANSnumrotationCar">
    <w:name w:val="G/Niveau3 SANS numérotation Car"/>
    <w:link w:val="GNiveau3SANSnumrotation"/>
    <w:rsid w:val="0033194D"/>
    <w:rPr>
      <w:rFonts w:ascii="Arial" w:hAnsi="Arial" w:cs="Arial"/>
      <w:b/>
      <w:color w:val="000000"/>
      <w:sz w:val="22"/>
      <w:szCs w:val="22"/>
    </w:rPr>
  </w:style>
  <w:style w:type="character" w:customStyle="1" w:styleId="GNiveau3AVECnumrotationCar">
    <w:name w:val="G/Niveau3 AVEC numérotation Car"/>
    <w:link w:val="GNiveau3AVECnumrotation"/>
    <w:rsid w:val="0033194D"/>
    <w:rPr>
      <w:rFonts w:ascii="Arial" w:eastAsia="Times New Roman" w:hAnsi="Arial" w:cs="Arial"/>
      <w:b/>
      <w:color w:val="000000"/>
      <w:sz w:val="22"/>
      <w:szCs w:val="22"/>
    </w:rPr>
  </w:style>
  <w:style w:type="character" w:customStyle="1" w:styleId="GNormalCar">
    <w:name w:val="G/Normal Car"/>
    <w:basedOn w:val="Policepardfaut"/>
    <w:link w:val="GNormal"/>
    <w:locked/>
    <w:rsid w:val="00515CF0"/>
    <w:rPr>
      <w:rFonts w:ascii="Arial" w:hAnsi="Arial" w:cs="Arial"/>
    </w:rPr>
  </w:style>
  <w:style w:type="paragraph" w:customStyle="1" w:styleId="GNormal">
    <w:name w:val="G/Normal"/>
    <w:basedOn w:val="Normal"/>
    <w:link w:val="GNormalCar"/>
    <w:rsid w:val="00515CF0"/>
    <w:rPr>
      <w:bCs/>
      <w:sz w:val="20"/>
      <w:szCs w:val="20"/>
    </w:rPr>
  </w:style>
  <w:style w:type="paragraph" w:styleId="Objetducommentaire">
    <w:name w:val="annotation subject"/>
    <w:basedOn w:val="Commentaire"/>
    <w:next w:val="Commentaire"/>
    <w:link w:val="ObjetducommentaireCar"/>
    <w:uiPriority w:val="99"/>
    <w:semiHidden/>
    <w:unhideWhenUsed/>
    <w:rsid w:val="00F351D8"/>
    <w:rPr>
      <w:rFonts w:ascii="Arial" w:hAnsi="Arial" w:cs="Arial"/>
      <w:b/>
      <w:lang w:val="nl-NL"/>
    </w:rPr>
  </w:style>
  <w:style w:type="character" w:customStyle="1" w:styleId="ObjetducommentaireCar">
    <w:name w:val="Objet du commentaire Car"/>
    <w:basedOn w:val="CommentaireCar"/>
    <w:link w:val="Objetducommentaire"/>
    <w:uiPriority w:val="99"/>
    <w:semiHidden/>
    <w:rsid w:val="00F351D8"/>
    <w:rPr>
      <w:rFonts w:ascii="Arial" w:hAnsi="Arial" w:cs="Arial"/>
      <w:b/>
      <w:bCs/>
      <w:lang w:val="nl-NL" w:eastAsia="en-US"/>
    </w:rPr>
  </w:style>
  <w:style w:type="paragraph" w:styleId="Rvision">
    <w:name w:val="Revision"/>
    <w:hidden/>
    <w:uiPriority w:val="99"/>
    <w:semiHidden/>
    <w:rsid w:val="005C3C9E"/>
    <w:rPr>
      <w:rFonts w:ascii="Arial" w:hAnsi="Arial" w:cs="Arial"/>
      <w:sz w:val="22"/>
      <w:szCs w:val="22"/>
      <w:lang w:val="nl-NL"/>
    </w:rPr>
  </w:style>
  <w:style w:type="paragraph" w:styleId="Notedefin">
    <w:name w:val="endnote text"/>
    <w:basedOn w:val="Normal"/>
    <w:link w:val="NotedefinCar"/>
    <w:uiPriority w:val="99"/>
    <w:semiHidden/>
    <w:unhideWhenUsed/>
    <w:rsid w:val="008F36F8"/>
    <w:rPr>
      <w:sz w:val="20"/>
      <w:szCs w:val="20"/>
    </w:rPr>
  </w:style>
  <w:style w:type="character" w:customStyle="1" w:styleId="NotedefinCar">
    <w:name w:val="Note de fin Car"/>
    <w:basedOn w:val="Policepardfaut"/>
    <w:link w:val="Notedefin"/>
    <w:uiPriority w:val="99"/>
    <w:semiHidden/>
    <w:rsid w:val="008F36F8"/>
    <w:rPr>
      <w:rFonts w:ascii="Arial" w:hAnsi="Arial" w:cs="Arial"/>
      <w:lang w:val="nl-NL"/>
    </w:rPr>
  </w:style>
  <w:style w:type="character" w:styleId="Appeldenotedefin">
    <w:name w:val="endnote reference"/>
    <w:basedOn w:val="Policepardfaut"/>
    <w:uiPriority w:val="99"/>
    <w:semiHidden/>
    <w:unhideWhenUsed/>
    <w:rsid w:val="008F36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3715">
      <w:bodyDiv w:val="1"/>
      <w:marLeft w:val="0"/>
      <w:marRight w:val="0"/>
      <w:marTop w:val="0"/>
      <w:marBottom w:val="0"/>
      <w:divBdr>
        <w:top w:val="none" w:sz="0" w:space="0" w:color="auto"/>
        <w:left w:val="none" w:sz="0" w:space="0" w:color="auto"/>
        <w:bottom w:val="none" w:sz="0" w:space="0" w:color="auto"/>
        <w:right w:val="none" w:sz="0" w:space="0" w:color="auto"/>
      </w:divBdr>
    </w:div>
    <w:div w:id="134219844">
      <w:bodyDiv w:val="1"/>
      <w:marLeft w:val="0"/>
      <w:marRight w:val="0"/>
      <w:marTop w:val="0"/>
      <w:marBottom w:val="0"/>
      <w:divBdr>
        <w:top w:val="none" w:sz="0" w:space="0" w:color="auto"/>
        <w:left w:val="none" w:sz="0" w:space="0" w:color="auto"/>
        <w:bottom w:val="none" w:sz="0" w:space="0" w:color="auto"/>
        <w:right w:val="none" w:sz="0" w:space="0" w:color="auto"/>
      </w:divBdr>
    </w:div>
    <w:div w:id="166484968">
      <w:bodyDiv w:val="1"/>
      <w:marLeft w:val="0"/>
      <w:marRight w:val="0"/>
      <w:marTop w:val="0"/>
      <w:marBottom w:val="0"/>
      <w:divBdr>
        <w:top w:val="none" w:sz="0" w:space="0" w:color="auto"/>
        <w:left w:val="none" w:sz="0" w:space="0" w:color="auto"/>
        <w:bottom w:val="none" w:sz="0" w:space="0" w:color="auto"/>
        <w:right w:val="none" w:sz="0" w:space="0" w:color="auto"/>
      </w:divBdr>
    </w:div>
    <w:div w:id="167447482">
      <w:bodyDiv w:val="1"/>
      <w:marLeft w:val="0"/>
      <w:marRight w:val="0"/>
      <w:marTop w:val="0"/>
      <w:marBottom w:val="0"/>
      <w:divBdr>
        <w:top w:val="none" w:sz="0" w:space="0" w:color="auto"/>
        <w:left w:val="none" w:sz="0" w:space="0" w:color="auto"/>
        <w:bottom w:val="none" w:sz="0" w:space="0" w:color="auto"/>
        <w:right w:val="none" w:sz="0" w:space="0" w:color="auto"/>
      </w:divBdr>
    </w:div>
    <w:div w:id="190463631">
      <w:bodyDiv w:val="1"/>
      <w:marLeft w:val="0"/>
      <w:marRight w:val="0"/>
      <w:marTop w:val="0"/>
      <w:marBottom w:val="0"/>
      <w:divBdr>
        <w:top w:val="none" w:sz="0" w:space="0" w:color="auto"/>
        <w:left w:val="none" w:sz="0" w:space="0" w:color="auto"/>
        <w:bottom w:val="none" w:sz="0" w:space="0" w:color="auto"/>
        <w:right w:val="none" w:sz="0" w:space="0" w:color="auto"/>
      </w:divBdr>
    </w:div>
    <w:div w:id="239413459">
      <w:bodyDiv w:val="1"/>
      <w:marLeft w:val="0"/>
      <w:marRight w:val="0"/>
      <w:marTop w:val="0"/>
      <w:marBottom w:val="0"/>
      <w:divBdr>
        <w:top w:val="none" w:sz="0" w:space="0" w:color="auto"/>
        <w:left w:val="none" w:sz="0" w:space="0" w:color="auto"/>
        <w:bottom w:val="none" w:sz="0" w:space="0" w:color="auto"/>
        <w:right w:val="none" w:sz="0" w:space="0" w:color="auto"/>
      </w:divBdr>
    </w:div>
    <w:div w:id="375394566">
      <w:bodyDiv w:val="1"/>
      <w:marLeft w:val="0"/>
      <w:marRight w:val="0"/>
      <w:marTop w:val="0"/>
      <w:marBottom w:val="0"/>
      <w:divBdr>
        <w:top w:val="none" w:sz="0" w:space="0" w:color="auto"/>
        <w:left w:val="none" w:sz="0" w:space="0" w:color="auto"/>
        <w:bottom w:val="none" w:sz="0" w:space="0" w:color="auto"/>
        <w:right w:val="none" w:sz="0" w:space="0" w:color="auto"/>
      </w:divBdr>
    </w:div>
    <w:div w:id="422922480">
      <w:bodyDiv w:val="1"/>
      <w:marLeft w:val="0"/>
      <w:marRight w:val="0"/>
      <w:marTop w:val="0"/>
      <w:marBottom w:val="0"/>
      <w:divBdr>
        <w:top w:val="none" w:sz="0" w:space="0" w:color="auto"/>
        <w:left w:val="none" w:sz="0" w:space="0" w:color="auto"/>
        <w:bottom w:val="none" w:sz="0" w:space="0" w:color="auto"/>
        <w:right w:val="none" w:sz="0" w:space="0" w:color="auto"/>
      </w:divBdr>
    </w:div>
    <w:div w:id="449125031">
      <w:bodyDiv w:val="1"/>
      <w:marLeft w:val="0"/>
      <w:marRight w:val="0"/>
      <w:marTop w:val="0"/>
      <w:marBottom w:val="0"/>
      <w:divBdr>
        <w:top w:val="none" w:sz="0" w:space="0" w:color="auto"/>
        <w:left w:val="none" w:sz="0" w:space="0" w:color="auto"/>
        <w:bottom w:val="none" w:sz="0" w:space="0" w:color="auto"/>
        <w:right w:val="none" w:sz="0" w:space="0" w:color="auto"/>
      </w:divBdr>
      <w:divsChild>
        <w:div w:id="1182815722">
          <w:marLeft w:val="274"/>
          <w:marRight w:val="0"/>
          <w:marTop w:val="0"/>
          <w:marBottom w:val="0"/>
          <w:divBdr>
            <w:top w:val="none" w:sz="0" w:space="0" w:color="auto"/>
            <w:left w:val="none" w:sz="0" w:space="0" w:color="auto"/>
            <w:bottom w:val="none" w:sz="0" w:space="0" w:color="auto"/>
            <w:right w:val="none" w:sz="0" w:space="0" w:color="auto"/>
          </w:divBdr>
        </w:div>
        <w:div w:id="1798058677">
          <w:marLeft w:val="274"/>
          <w:marRight w:val="0"/>
          <w:marTop w:val="0"/>
          <w:marBottom w:val="0"/>
          <w:divBdr>
            <w:top w:val="none" w:sz="0" w:space="0" w:color="auto"/>
            <w:left w:val="none" w:sz="0" w:space="0" w:color="auto"/>
            <w:bottom w:val="none" w:sz="0" w:space="0" w:color="auto"/>
            <w:right w:val="none" w:sz="0" w:space="0" w:color="auto"/>
          </w:divBdr>
        </w:div>
        <w:div w:id="2129003758">
          <w:marLeft w:val="274"/>
          <w:marRight w:val="0"/>
          <w:marTop w:val="0"/>
          <w:marBottom w:val="0"/>
          <w:divBdr>
            <w:top w:val="none" w:sz="0" w:space="0" w:color="auto"/>
            <w:left w:val="none" w:sz="0" w:space="0" w:color="auto"/>
            <w:bottom w:val="none" w:sz="0" w:space="0" w:color="auto"/>
            <w:right w:val="none" w:sz="0" w:space="0" w:color="auto"/>
          </w:divBdr>
        </w:div>
      </w:divsChild>
    </w:div>
    <w:div w:id="498890743">
      <w:bodyDiv w:val="1"/>
      <w:marLeft w:val="0"/>
      <w:marRight w:val="0"/>
      <w:marTop w:val="0"/>
      <w:marBottom w:val="0"/>
      <w:divBdr>
        <w:top w:val="none" w:sz="0" w:space="0" w:color="auto"/>
        <w:left w:val="none" w:sz="0" w:space="0" w:color="auto"/>
        <w:bottom w:val="none" w:sz="0" w:space="0" w:color="auto"/>
        <w:right w:val="none" w:sz="0" w:space="0" w:color="auto"/>
      </w:divBdr>
    </w:div>
    <w:div w:id="690838947">
      <w:bodyDiv w:val="1"/>
      <w:marLeft w:val="0"/>
      <w:marRight w:val="0"/>
      <w:marTop w:val="0"/>
      <w:marBottom w:val="0"/>
      <w:divBdr>
        <w:top w:val="none" w:sz="0" w:space="0" w:color="auto"/>
        <w:left w:val="none" w:sz="0" w:space="0" w:color="auto"/>
        <w:bottom w:val="none" w:sz="0" w:space="0" w:color="auto"/>
        <w:right w:val="none" w:sz="0" w:space="0" w:color="auto"/>
      </w:divBdr>
    </w:div>
    <w:div w:id="796411486">
      <w:bodyDiv w:val="1"/>
      <w:marLeft w:val="0"/>
      <w:marRight w:val="0"/>
      <w:marTop w:val="0"/>
      <w:marBottom w:val="0"/>
      <w:divBdr>
        <w:top w:val="none" w:sz="0" w:space="0" w:color="auto"/>
        <w:left w:val="none" w:sz="0" w:space="0" w:color="auto"/>
        <w:bottom w:val="none" w:sz="0" w:space="0" w:color="auto"/>
        <w:right w:val="none" w:sz="0" w:space="0" w:color="auto"/>
      </w:divBdr>
    </w:div>
    <w:div w:id="1016081655">
      <w:bodyDiv w:val="1"/>
      <w:marLeft w:val="0"/>
      <w:marRight w:val="0"/>
      <w:marTop w:val="0"/>
      <w:marBottom w:val="0"/>
      <w:divBdr>
        <w:top w:val="none" w:sz="0" w:space="0" w:color="auto"/>
        <w:left w:val="none" w:sz="0" w:space="0" w:color="auto"/>
        <w:bottom w:val="none" w:sz="0" w:space="0" w:color="auto"/>
        <w:right w:val="none" w:sz="0" w:space="0" w:color="auto"/>
      </w:divBdr>
    </w:div>
    <w:div w:id="1023441507">
      <w:bodyDiv w:val="1"/>
      <w:marLeft w:val="0"/>
      <w:marRight w:val="0"/>
      <w:marTop w:val="0"/>
      <w:marBottom w:val="0"/>
      <w:divBdr>
        <w:top w:val="none" w:sz="0" w:space="0" w:color="auto"/>
        <w:left w:val="none" w:sz="0" w:space="0" w:color="auto"/>
        <w:bottom w:val="none" w:sz="0" w:space="0" w:color="auto"/>
        <w:right w:val="none" w:sz="0" w:space="0" w:color="auto"/>
      </w:divBdr>
      <w:divsChild>
        <w:div w:id="1190222202">
          <w:marLeft w:val="0"/>
          <w:marRight w:val="0"/>
          <w:marTop w:val="0"/>
          <w:marBottom w:val="0"/>
          <w:divBdr>
            <w:top w:val="none" w:sz="0" w:space="0" w:color="auto"/>
            <w:left w:val="none" w:sz="0" w:space="0" w:color="auto"/>
            <w:bottom w:val="none" w:sz="0" w:space="0" w:color="auto"/>
            <w:right w:val="none" w:sz="0" w:space="0" w:color="auto"/>
          </w:divBdr>
        </w:div>
      </w:divsChild>
    </w:div>
    <w:div w:id="1071460241">
      <w:bodyDiv w:val="1"/>
      <w:marLeft w:val="0"/>
      <w:marRight w:val="0"/>
      <w:marTop w:val="0"/>
      <w:marBottom w:val="0"/>
      <w:divBdr>
        <w:top w:val="none" w:sz="0" w:space="0" w:color="auto"/>
        <w:left w:val="none" w:sz="0" w:space="0" w:color="auto"/>
        <w:bottom w:val="none" w:sz="0" w:space="0" w:color="auto"/>
        <w:right w:val="none" w:sz="0" w:space="0" w:color="auto"/>
      </w:divBdr>
    </w:div>
    <w:div w:id="1083068167">
      <w:bodyDiv w:val="1"/>
      <w:marLeft w:val="0"/>
      <w:marRight w:val="0"/>
      <w:marTop w:val="0"/>
      <w:marBottom w:val="0"/>
      <w:divBdr>
        <w:top w:val="none" w:sz="0" w:space="0" w:color="auto"/>
        <w:left w:val="none" w:sz="0" w:space="0" w:color="auto"/>
        <w:bottom w:val="none" w:sz="0" w:space="0" w:color="auto"/>
        <w:right w:val="none" w:sz="0" w:space="0" w:color="auto"/>
      </w:divBdr>
    </w:div>
    <w:div w:id="1152602318">
      <w:bodyDiv w:val="1"/>
      <w:marLeft w:val="0"/>
      <w:marRight w:val="0"/>
      <w:marTop w:val="0"/>
      <w:marBottom w:val="0"/>
      <w:divBdr>
        <w:top w:val="none" w:sz="0" w:space="0" w:color="auto"/>
        <w:left w:val="none" w:sz="0" w:space="0" w:color="auto"/>
        <w:bottom w:val="none" w:sz="0" w:space="0" w:color="auto"/>
        <w:right w:val="none" w:sz="0" w:space="0" w:color="auto"/>
      </w:divBdr>
    </w:div>
    <w:div w:id="1169252134">
      <w:bodyDiv w:val="1"/>
      <w:marLeft w:val="0"/>
      <w:marRight w:val="0"/>
      <w:marTop w:val="0"/>
      <w:marBottom w:val="0"/>
      <w:divBdr>
        <w:top w:val="none" w:sz="0" w:space="0" w:color="auto"/>
        <w:left w:val="none" w:sz="0" w:space="0" w:color="auto"/>
        <w:bottom w:val="none" w:sz="0" w:space="0" w:color="auto"/>
        <w:right w:val="none" w:sz="0" w:space="0" w:color="auto"/>
      </w:divBdr>
    </w:div>
    <w:div w:id="1300301377">
      <w:bodyDiv w:val="1"/>
      <w:marLeft w:val="0"/>
      <w:marRight w:val="0"/>
      <w:marTop w:val="0"/>
      <w:marBottom w:val="0"/>
      <w:divBdr>
        <w:top w:val="none" w:sz="0" w:space="0" w:color="auto"/>
        <w:left w:val="none" w:sz="0" w:space="0" w:color="auto"/>
        <w:bottom w:val="none" w:sz="0" w:space="0" w:color="auto"/>
        <w:right w:val="none" w:sz="0" w:space="0" w:color="auto"/>
      </w:divBdr>
    </w:div>
    <w:div w:id="1633366176">
      <w:bodyDiv w:val="1"/>
      <w:marLeft w:val="0"/>
      <w:marRight w:val="0"/>
      <w:marTop w:val="0"/>
      <w:marBottom w:val="0"/>
      <w:divBdr>
        <w:top w:val="none" w:sz="0" w:space="0" w:color="auto"/>
        <w:left w:val="none" w:sz="0" w:space="0" w:color="auto"/>
        <w:bottom w:val="none" w:sz="0" w:space="0" w:color="auto"/>
        <w:right w:val="none" w:sz="0" w:space="0" w:color="auto"/>
      </w:divBdr>
    </w:div>
    <w:div w:id="1640722555">
      <w:bodyDiv w:val="1"/>
      <w:marLeft w:val="0"/>
      <w:marRight w:val="0"/>
      <w:marTop w:val="0"/>
      <w:marBottom w:val="0"/>
      <w:divBdr>
        <w:top w:val="none" w:sz="0" w:space="0" w:color="auto"/>
        <w:left w:val="none" w:sz="0" w:space="0" w:color="auto"/>
        <w:bottom w:val="none" w:sz="0" w:space="0" w:color="auto"/>
        <w:right w:val="none" w:sz="0" w:space="0" w:color="auto"/>
      </w:divBdr>
    </w:div>
    <w:div w:id="1785735281">
      <w:bodyDiv w:val="1"/>
      <w:marLeft w:val="0"/>
      <w:marRight w:val="0"/>
      <w:marTop w:val="0"/>
      <w:marBottom w:val="0"/>
      <w:divBdr>
        <w:top w:val="none" w:sz="0" w:space="0" w:color="auto"/>
        <w:left w:val="none" w:sz="0" w:space="0" w:color="auto"/>
        <w:bottom w:val="none" w:sz="0" w:space="0" w:color="auto"/>
        <w:right w:val="none" w:sz="0" w:space="0" w:color="auto"/>
      </w:divBdr>
      <w:divsChild>
        <w:div w:id="183832957">
          <w:marLeft w:val="0"/>
          <w:marRight w:val="0"/>
          <w:marTop w:val="0"/>
          <w:marBottom w:val="0"/>
          <w:divBdr>
            <w:top w:val="none" w:sz="0" w:space="0" w:color="auto"/>
            <w:left w:val="none" w:sz="0" w:space="0" w:color="auto"/>
            <w:bottom w:val="none" w:sz="0" w:space="0" w:color="auto"/>
            <w:right w:val="none" w:sz="0" w:space="0" w:color="auto"/>
          </w:divBdr>
          <w:divsChild>
            <w:div w:id="286008753">
              <w:marLeft w:val="0"/>
              <w:marRight w:val="0"/>
              <w:marTop w:val="0"/>
              <w:marBottom w:val="0"/>
              <w:divBdr>
                <w:top w:val="none" w:sz="0" w:space="0" w:color="auto"/>
                <w:left w:val="none" w:sz="0" w:space="0" w:color="auto"/>
                <w:bottom w:val="none" w:sz="0" w:space="0" w:color="auto"/>
                <w:right w:val="none" w:sz="0" w:space="0" w:color="auto"/>
              </w:divBdr>
              <w:divsChild>
                <w:div w:id="1185486840">
                  <w:marLeft w:val="0"/>
                  <w:marRight w:val="0"/>
                  <w:marTop w:val="0"/>
                  <w:marBottom w:val="0"/>
                  <w:divBdr>
                    <w:top w:val="none" w:sz="0" w:space="0" w:color="auto"/>
                    <w:left w:val="none" w:sz="0" w:space="0" w:color="auto"/>
                    <w:bottom w:val="none" w:sz="0" w:space="0" w:color="auto"/>
                    <w:right w:val="none" w:sz="0" w:space="0" w:color="auto"/>
                  </w:divBdr>
                  <w:divsChild>
                    <w:div w:id="894586891">
                      <w:marLeft w:val="0"/>
                      <w:marRight w:val="0"/>
                      <w:marTop w:val="0"/>
                      <w:marBottom w:val="0"/>
                      <w:divBdr>
                        <w:top w:val="none" w:sz="0" w:space="0" w:color="auto"/>
                        <w:left w:val="none" w:sz="0" w:space="0" w:color="auto"/>
                        <w:bottom w:val="none" w:sz="0" w:space="0" w:color="auto"/>
                        <w:right w:val="none" w:sz="0" w:space="0" w:color="auto"/>
                      </w:divBdr>
                      <w:divsChild>
                        <w:div w:id="1416052154">
                          <w:marLeft w:val="0"/>
                          <w:marRight w:val="0"/>
                          <w:marTop w:val="0"/>
                          <w:marBottom w:val="0"/>
                          <w:divBdr>
                            <w:top w:val="none" w:sz="0" w:space="0" w:color="auto"/>
                            <w:left w:val="none" w:sz="0" w:space="0" w:color="auto"/>
                            <w:bottom w:val="none" w:sz="0" w:space="0" w:color="auto"/>
                            <w:right w:val="none" w:sz="0" w:space="0" w:color="auto"/>
                          </w:divBdr>
                          <w:divsChild>
                            <w:div w:id="14746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925793">
      <w:bodyDiv w:val="1"/>
      <w:marLeft w:val="0"/>
      <w:marRight w:val="0"/>
      <w:marTop w:val="0"/>
      <w:marBottom w:val="0"/>
      <w:divBdr>
        <w:top w:val="none" w:sz="0" w:space="0" w:color="auto"/>
        <w:left w:val="none" w:sz="0" w:space="0" w:color="auto"/>
        <w:bottom w:val="none" w:sz="0" w:space="0" w:color="auto"/>
        <w:right w:val="none" w:sz="0" w:space="0" w:color="auto"/>
      </w:divBdr>
    </w:div>
    <w:div w:id="1865508655">
      <w:bodyDiv w:val="1"/>
      <w:marLeft w:val="0"/>
      <w:marRight w:val="0"/>
      <w:marTop w:val="0"/>
      <w:marBottom w:val="0"/>
      <w:divBdr>
        <w:top w:val="none" w:sz="0" w:space="0" w:color="auto"/>
        <w:left w:val="none" w:sz="0" w:space="0" w:color="auto"/>
        <w:bottom w:val="none" w:sz="0" w:space="0" w:color="auto"/>
        <w:right w:val="none" w:sz="0" w:space="0" w:color="auto"/>
      </w:divBdr>
    </w:div>
    <w:div w:id="1915235490">
      <w:bodyDiv w:val="1"/>
      <w:marLeft w:val="0"/>
      <w:marRight w:val="0"/>
      <w:marTop w:val="0"/>
      <w:marBottom w:val="0"/>
      <w:divBdr>
        <w:top w:val="none" w:sz="0" w:space="0" w:color="auto"/>
        <w:left w:val="none" w:sz="0" w:space="0" w:color="auto"/>
        <w:bottom w:val="none" w:sz="0" w:space="0" w:color="auto"/>
        <w:right w:val="none" w:sz="0" w:space="0" w:color="auto"/>
      </w:divBdr>
    </w:div>
    <w:div w:id="1938175245">
      <w:bodyDiv w:val="1"/>
      <w:marLeft w:val="0"/>
      <w:marRight w:val="0"/>
      <w:marTop w:val="0"/>
      <w:marBottom w:val="0"/>
      <w:divBdr>
        <w:top w:val="none" w:sz="0" w:space="0" w:color="auto"/>
        <w:left w:val="none" w:sz="0" w:space="0" w:color="auto"/>
        <w:bottom w:val="none" w:sz="0" w:space="0" w:color="auto"/>
        <w:right w:val="none" w:sz="0" w:space="0" w:color="auto"/>
      </w:divBdr>
    </w:div>
    <w:div w:id="1940525805">
      <w:bodyDiv w:val="1"/>
      <w:marLeft w:val="0"/>
      <w:marRight w:val="0"/>
      <w:marTop w:val="0"/>
      <w:marBottom w:val="0"/>
      <w:divBdr>
        <w:top w:val="none" w:sz="0" w:space="0" w:color="auto"/>
        <w:left w:val="none" w:sz="0" w:space="0" w:color="auto"/>
        <w:bottom w:val="none" w:sz="0" w:space="0" w:color="auto"/>
        <w:right w:val="none" w:sz="0" w:space="0" w:color="auto"/>
      </w:divBdr>
    </w:div>
    <w:div w:id="1988585652">
      <w:bodyDiv w:val="1"/>
      <w:marLeft w:val="0"/>
      <w:marRight w:val="0"/>
      <w:marTop w:val="0"/>
      <w:marBottom w:val="0"/>
      <w:divBdr>
        <w:top w:val="none" w:sz="0" w:space="0" w:color="auto"/>
        <w:left w:val="none" w:sz="0" w:space="0" w:color="auto"/>
        <w:bottom w:val="none" w:sz="0" w:space="0" w:color="auto"/>
        <w:right w:val="none" w:sz="0" w:space="0" w:color="auto"/>
      </w:divBdr>
    </w:div>
    <w:div w:id="2000494154">
      <w:bodyDiv w:val="1"/>
      <w:marLeft w:val="0"/>
      <w:marRight w:val="0"/>
      <w:marTop w:val="0"/>
      <w:marBottom w:val="0"/>
      <w:divBdr>
        <w:top w:val="none" w:sz="0" w:space="0" w:color="auto"/>
        <w:left w:val="none" w:sz="0" w:space="0" w:color="auto"/>
        <w:bottom w:val="none" w:sz="0" w:space="0" w:color="auto"/>
        <w:right w:val="none" w:sz="0" w:space="0" w:color="auto"/>
      </w:divBdr>
    </w:div>
    <w:div w:id="208799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diagramColors" Target="diagrams/colors1.xml"/><Relationship Id="rId26" Type="http://schemas.openxmlformats.org/officeDocument/2006/relationships/hyperlink" Target="mailto:Chantal.devriendt@bcte.be" TargetMode="Externa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diagramQuickStyle" Target="diagrams/quickStyle1.xml"/><Relationship Id="rId25" Type="http://schemas.openxmlformats.org/officeDocument/2006/relationships/hyperlink" Target="mailto:info@bcte.be"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chart" Target="charts/chart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2F57E.D5ED2A60" TargetMode="External"/><Relationship Id="rId24" Type="http://schemas.openxmlformats.org/officeDocument/2006/relationships/hyperlink" Target="mailto:fontanie@eci-eurosearchassocies.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www.eurosearch-associes.com" TargetMode="External"/><Relationship Id="rId28" Type="http://schemas.openxmlformats.org/officeDocument/2006/relationships/hyperlink" Target="mailto:jp.renard@elegis.be" TargetMode="External"/><Relationship Id="rId10" Type="http://schemas.openxmlformats.org/officeDocument/2006/relationships/image" Target="media/image2.png"/><Relationship Id="rId19" Type="http://schemas.microsoft.com/office/2007/relationships/diagramDrawing" Target="diagrams/drawing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ardcoachingtoexcellence.be/" TargetMode="External"/><Relationship Id="rId14" Type="http://schemas.openxmlformats.org/officeDocument/2006/relationships/image" Target="media/image5.jpeg"/><Relationship Id="rId22" Type="http://schemas.openxmlformats.org/officeDocument/2006/relationships/image" Target="media/image8.png"/><Relationship Id="rId27" Type="http://schemas.openxmlformats.org/officeDocument/2006/relationships/hyperlink" Target="mailto:Patrick.vanhoutryve@bcte.be" TargetMode="External"/><Relationship Id="rId30" Type="http://schemas.openxmlformats.org/officeDocument/2006/relationships/hyperlink" Target="mailto:info@bcte.be"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Srv-Files\Groupe-Euro$\Consultants\GF\RESEAUX\Apia\GT%20Cahier\GT%20Recrut%20AI\Questionnaire%20renseign&#233;\SYNTHESE%20QUESTIONNAIRES%20RECRUTER%20UN%20AI%20JUIN%202013%20V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Srv-Files\Groupe-Euro$\Consultants\GF\RESEAUX\Apia\GT%20Cahier\GT%20Recrut%20AI\Questionnaire%20renseign&#233;\SYNTHESE%20QUESTIONNAIRES%20RECRUTER%20UN%20AI%20JUIN%202013%20V2.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a:pPr>
            <a:r>
              <a:rPr lang="nl-NL"/>
              <a:t>Aantal opmerkingen</a:t>
            </a:r>
          </a:p>
        </c:rich>
      </c:tx>
      <c:layout>
        <c:manualLayout>
          <c:xMode val="edge"/>
          <c:yMode val="edge"/>
          <c:x val="1.69792213473316E-2"/>
          <c:y val="7.4074074074074098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graphiques!$B$1</c:f>
              <c:strCache>
                <c:ptCount val="1"/>
                <c:pt idx="0">
                  <c:v>Nb observations</c:v>
                </c:pt>
              </c:strCache>
            </c:strRef>
          </c:tx>
          <c:invertIfNegative val="0"/>
          <c:cat>
            <c:strRef>
              <c:f>graphiques!$A$2:$A$4</c:f>
              <c:strCache>
                <c:ptCount val="3"/>
                <c:pt idx="0">
                  <c:v>Enjeu opérationnel</c:v>
                </c:pt>
                <c:pt idx="1">
                  <c:v>Enjeu gouvernance</c:v>
                </c:pt>
                <c:pt idx="2">
                  <c:v>Enjeu actionnarial</c:v>
                </c:pt>
              </c:strCache>
            </c:strRef>
          </c:cat>
          <c:val>
            <c:numRef>
              <c:f>graphiques!$B$2:$B$4</c:f>
              <c:numCache>
                <c:formatCode>General</c:formatCode>
                <c:ptCount val="3"/>
                <c:pt idx="0">
                  <c:v>32</c:v>
                </c:pt>
                <c:pt idx="1">
                  <c:v>25</c:v>
                </c:pt>
                <c:pt idx="2">
                  <c:v>20</c:v>
                </c:pt>
              </c:numCache>
            </c:numRef>
          </c:val>
          <c:extLst>
            <c:ext xmlns:c16="http://schemas.microsoft.com/office/drawing/2014/chart" uri="{C3380CC4-5D6E-409C-BE32-E72D297353CC}">
              <c16:uniqueId val="{00000000-9A92-43B4-A7C3-EC3DDF92B7EF}"/>
            </c:ext>
          </c:extLst>
        </c:ser>
        <c:dLbls>
          <c:showLegendKey val="0"/>
          <c:showVal val="0"/>
          <c:showCatName val="0"/>
          <c:showSerName val="0"/>
          <c:showPercent val="0"/>
          <c:showBubbleSize val="0"/>
        </c:dLbls>
        <c:gapWidth val="150"/>
        <c:shape val="box"/>
        <c:axId val="476286488"/>
        <c:axId val="476280608"/>
        <c:axId val="0"/>
      </c:bar3DChart>
      <c:catAx>
        <c:axId val="476286488"/>
        <c:scaling>
          <c:orientation val="minMax"/>
        </c:scaling>
        <c:delete val="0"/>
        <c:axPos val="b"/>
        <c:numFmt formatCode="General" sourceLinked="0"/>
        <c:majorTickMark val="out"/>
        <c:minorTickMark val="none"/>
        <c:tickLblPos val="nextTo"/>
        <c:txPr>
          <a:bodyPr/>
          <a:lstStyle/>
          <a:p>
            <a:pPr>
              <a:defRPr sz="800"/>
            </a:pPr>
            <a:endParaRPr lang="fr-FR"/>
          </a:p>
        </c:txPr>
        <c:crossAx val="476280608"/>
        <c:crosses val="autoZero"/>
        <c:auto val="1"/>
        <c:lblAlgn val="ctr"/>
        <c:lblOffset val="100"/>
        <c:noMultiLvlLbl val="0"/>
      </c:catAx>
      <c:valAx>
        <c:axId val="476280608"/>
        <c:scaling>
          <c:orientation val="minMax"/>
        </c:scaling>
        <c:delete val="0"/>
        <c:axPos val="l"/>
        <c:majorGridlines/>
        <c:numFmt formatCode="General" sourceLinked="1"/>
        <c:majorTickMark val="out"/>
        <c:minorTickMark val="none"/>
        <c:tickLblPos val="nextTo"/>
        <c:crossAx val="476286488"/>
        <c:crosses val="autoZero"/>
        <c:crossBetween val="between"/>
      </c:valAx>
    </c:plotArea>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400"/>
            </a:pPr>
            <a:r>
              <a:rPr lang="fr-FR" sz="1400"/>
              <a:t>Selectiecriteria</a:t>
            </a:r>
          </a:p>
        </c:rich>
      </c:tx>
      <c:overlay val="0"/>
    </c:title>
    <c:autoTitleDeleted val="0"/>
    <c:plotArea>
      <c:layout>
        <c:manualLayout>
          <c:layoutTarget val="inner"/>
          <c:xMode val="edge"/>
          <c:yMode val="edge"/>
          <c:x val="0.29406664609215999"/>
          <c:y val="0.23144116700183801"/>
          <c:w val="0.43964426079521901"/>
          <c:h val="0.66781399122429597"/>
        </c:manualLayout>
      </c:layout>
      <c:doughnutChart>
        <c:varyColors val="1"/>
        <c:ser>
          <c:idx val="0"/>
          <c:order val="0"/>
          <c:dLbls>
            <c:dLbl>
              <c:idx val="0"/>
              <c:layout>
                <c:manualLayout>
                  <c:x val="0.13591643197884901"/>
                  <c:y val="-0.112333841334349"/>
                </c:manualLayout>
              </c:layout>
              <c:tx>
                <c:rich>
                  <a:bodyPr/>
                  <a:lstStyle/>
                  <a:p>
                    <a:r>
                      <a:rPr lang="en-US"/>
                      <a:t>Sectorale vaardigheden</a:t>
                    </a:r>
                  </a:p>
                </c:rich>
              </c:tx>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F5C-4676-8501-F22269EAA5AF}"/>
                </c:ext>
              </c:extLst>
            </c:dLbl>
            <c:dLbl>
              <c:idx val="1"/>
              <c:layout>
                <c:manualLayout>
                  <c:x val="0.15568567159032101"/>
                  <c:y val="2.10888155109644E-2"/>
                </c:manualLayout>
              </c:layout>
              <c:tx>
                <c:rich>
                  <a:bodyPr/>
                  <a:lstStyle/>
                  <a:p>
                    <a:r>
                      <a:rPr lang="en-US"/>
                      <a:t>Ervaring als bedrijfsleider</a:t>
                    </a:r>
                  </a:p>
                </c:rich>
              </c:tx>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F5C-4676-8501-F22269EAA5AF}"/>
                </c:ext>
              </c:extLst>
            </c:dLbl>
            <c:dLbl>
              <c:idx val="2"/>
              <c:layout>
                <c:manualLayout>
                  <c:x val="0.119087016495201"/>
                  <c:y val="0.121572263144526"/>
                </c:manualLayout>
              </c:layout>
              <c:tx>
                <c:rich>
                  <a:bodyPr/>
                  <a:lstStyle/>
                  <a:p>
                    <a:r>
                      <a:rPr lang="en-US" sz="700" b="1" i="0" baseline="0">
                        <a:solidFill>
                          <a:sysClr val="windowText" lastClr="000000"/>
                        </a:solidFill>
                        <a:latin typeface="Arial" pitchFamily="34" charset="0"/>
                      </a:rPr>
                      <a:t>Persoonlijke kwaliteiten</a:t>
                    </a:r>
                    <a:endParaRPr lang="en-US"/>
                  </a:p>
                </c:rich>
              </c:tx>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F5C-4676-8501-F22269EAA5AF}"/>
                </c:ext>
              </c:extLst>
            </c:dLbl>
            <c:dLbl>
              <c:idx val="3"/>
              <c:layout>
                <c:manualLayout>
                  <c:x val="-0.17435226162423101"/>
                  <c:y val="0.10509398018796"/>
                </c:manualLayout>
              </c:layout>
              <c:tx>
                <c:rich>
                  <a:bodyPr/>
                  <a:lstStyle/>
                  <a:p>
                    <a:r>
                      <a:rPr lang="en-US"/>
                      <a:t>Bekwaamheid als bestuurder</a:t>
                    </a:r>
                  </a:p>
                </c:rich>
              </c:tx>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F5C-4676-8501-F22269EAA5AF}"/>
                </c:ext>
              </c:extLst>
            </c:dLbl>
            <c:dLbl>
              <c:idx val="4"/>
              <c:layout>
                <c:manualLayout>
                  <c:x val="-0.142471981148342"/>
                  <c:y val="1.6129032258064498E-2"/>
                </c:manualLayout>
              </c:layout>
              <c:tx>
                <c:rich>
                  <a:bodyPr/>
                  <a:lstStyle/>
                  <a:p>
                    <a:r>
                      <a:rPr lang="en-US"/>
                      <a:t>Waarden</a:t>
                    </a:r>
                  </a:p>
                </c:rich>
              </c:tx>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F5C-4676-8501-F22269EAA5AF}"/>
                </c:ext>
              </c:extLst>
            </c:dLbl>
            <c:dLbl>
              <c:idx val="5"/>
              <c:layout>
                <c:manualLayout>
                  <c:x val="-0.152002126558998"/>
                  <c:y val="-4.71374142748286E-2"/>
                </c:manualLayout>
              </c:layout>
              <c:tx>
                <c:rich>
                  <a:bodyPr/>
                  <a:lstStyle/>
                  <a:p>
                    <a:r>
                      <a:rPr lang="en-US"/>
                      <a:t>Internationale ervaring</a:t>
                    </a:r>
                  </a:p>
                </c:rich>
              </c:tx>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F5C-4676-8501-F22269EAA5AF}"/>
                </c:ext>
              </c:extLst>
            </c:dLbl>
            <c:dLbl>
              <c:idx val="6"/>
              <c:layout>
                <c:manualLayout>
                  <c:x val="-3.7983504799126398E-2"/>
                  <c:y val="-0.105859791719583"/>
                </c:manualLayout>
              </c:layout>
              <c:tx>
                <c:rich>
                  <a:bodyPr/>
                  <a:lstStyle/>
                  <a:p>
                    <a:r>
                      <a:rPr lang="en-US"/>
                      <a:t>Overige</a:t>
                    </a:r>
                  </a:p>
                </c:rich>
              </c:tx>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6F5C-4676-8501-F22269EAA5AF}"/>
                </c:ext>
              </c:extLst>
            </c:dLbl>
            <c:spPr>
              <a:noFill/>
              <a:ln>
                <a:noFill/>
              </a:ln>
              <a:effectLst/>
            </c:spPr>
            <c:txPr>
              <a:bodyPr/>
              <a:lstStyle/>
              <a:p>
                <a:pPr>
                  <a:defRPr sz="700" b="1" i="0" baseline="0">
                    <a:solidFill>
                      <a:sysClr val="windowText" lastClr="000000"/>
                    </a:solidFill>
                    <a:latin typeface="Arial" pitchFamily="34" charset="0"/>
                  </a:defRPr>
                </a:pPr>
                <a:endParaRPr lang="fr-FR"/>
              </a:p>
            </c:txPr>
            <c:showLegendKey val="0"/>
            <c:showVal val="0"/>
            <c:showCatName val="1"/>
            <c:showSerName val="0"/>
            <c:showPercent val="0"/>
            <c:showBubbleSize val="0"/>
            <c:showLeaderLines val="1"/>
            <c:extLst>
              <c:ext xmlns:c15="http://schemas.microsoft.com/office/drawing/2012/chart" uri="{CE6537A1-D6FC-4f65-9D91-7224C49458BB}"/>
            </c:extLst>
          </c:dLbls>
          <c:cat>
            <c:strRef>
              <c:f>graphiques!$A$20:$A$26</c:f>
              <c:strCache>
                <c:ptCount val="7"/>
                <c:pt idx="0">
                  <c:v>Compétences sectorielles</c:v>
                </c:pt>
                <c:pt idx="1">
                  <c:v>Expérience de chef d'entreprise</c:v>
                </c:pt>
                <c:pt idx="2">
                  <c:v>Qualités personnelles </c:v>
                </c:pt>
                <c:pt idx="3">
                  <c:v>Compétence d'administrateur</c:v>
                </c:pt>
                <c:pt idx="4">
                  <c:v>Valeurs</c:v>
                </c:pt>
                <c:pt idx="5">
                  <c:v>Expérience internationale</c:v>
                </c:pt>
                <c:pt idx="6">
                  <c:v>Autres</c:v>
                </c:pt>
              </c:strCache>
            </c:strRef>
          </c:cat>
          <c:val>
            <c:numRef>
              <c:f>graphiques!$B$20:$B$26</c:f>
              <c:numCache>
                <c:formatCode>General</c:formatCode>
                <c:ptCount val="7"/>
                <c:pt idx="0">
                  <c:v>14</c:v>
                </c:pt>
                <c:pt idx="1">
                  <c:v>12</c:v>
                </c:pt>
                <c:pt idx="2">
                  <c:v>13</c:v>
                </c:pt>
                <c:pt idx="3">
                  <c:v>12</c:v>
                </c:pt>
                <c:pt idx="4">
                  <c:v>7</c:v>
                </c:pt>
                <c:pt idx="5">
                  <c:v>6</c:v>
                </c:pt>
                <c:pt idx="6">
                  <c:v>9</c:v>
                </c:pt>
              </c:numCache>
            </c:numRef>
          </c:val>
          <c:extLst>
            <c:ext xmlns:c16="http://schemas.microsoft.com/office/drawing/2014/chart" uri="{C3380CC4-5D6E-409C-BE32-E72D297353CC}">
              <c16:uniqueId val="{00000007-6F5C-4676-8501-F22269EAA5AF}"/>
            </c:ext>
          </c:extLst>
        </c:ser>
        <c:dLbls>
          <c:showLegendKey val="0"/>
          <c:showVal val="0"/>
          <c:showCatName val="1"/>
          <c:showSerName val="0"/>
          <c:showPercent val="0"/>
          <c:showBubbleSize val="0"/>
          <c:showLeaderLines val="1"/>
        </c:dLbls>
        <c:firstSliceAng val="0"/>
        <c:holeSize val="50"/>
      </c:doughnutChart>
    </c:plotArea>
    <c:plotVisOnly val="1"/>
    <c:dispBlanksAs val="gap"/>
    <c:showDLblsOverMax val="0"/>
  </c:chart>
  <c:spPr>
    <a:ln>
      <a:noFill/>
    </a:ln>
  </c:sp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2AF001-4FDA-4E90-8D34-33C4763AE9F7}" type="doc">
      <dgm:prSet loTypeId="urn:microsoft.com/office/officeart/2005/8/layout/hProcess9" loCatId="process" qsTypeId="urn:microsoft.com/office/officeart/2005/8/quickstyle/simple1" qsCatId="simple" csTypeId="urn:microsoft.com/office/officeart/2005/8/colors/accent1_2" csCatId="accent1" phldr="1"/>
      <dgm:spPr/>
    </dgm:pt>
    <dgm:pt modelId="{928AA133-CAB7-47F4-BA57-CD975222FBBA}">
      <dgm:prSet phldrT="[Texte]" custT="1"/>
      <dgm:spPr>
        <a:xfrm>
          <a:off x="444244" y="499306"/>
          <a:ext cx="1645348" cy="6504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sz="1200">
              <a:solidFill>
                <a:sysClr val="window" lastClr="FFFFFF"/>
              </a:solidFill>
              <a:latin typeface="Arial" pitchFamily="34" charset="0"/>
              <a:ea typeface="+mn-ea"/>
              <a:cs typeface="Arial" pitchFamily="34" charset="0"/>
            </a:rPr>
            <a:t>Proces</a:t>
          </a:r>
        </a:p>
        <a:p>
          <a:r>
            <a:rPr lang="fr-FR" sz="1200" b="1">
              <a:solidFill>
                <a:srgbClr val="FFC000"/>
              </a:solidFill>
              <a:latin typeface="Arial" pitchFamily="34" charset="0"/>
              <a:ea typeface="+mn-ea"/>
              <a:cs typeface="Arial" pitchFamily="34" charset="0"/>
            </a:rPr>
            <a:t>Voorzitter RvB</a:t>
          </a:r>
        </a:p>
      </dgm:t>
    </dgm:pt>
    <dgm:pt modelId="{061F1433-F837-4115-BE0B-1CF766D1E9BE}" type="parTrans" cxnId="{1B4C44A0-6C51-4B61-AB21-28AE55084579}">
      <dgm:prSet/>
      <dgm:spPr/>
      <dgm:t>
        <a:bodyPr/>
        <a:lstStyle/>
        <a:p>
          <a:endParaRPr lang="fr-FR"/>
        </a:p>
      </dgm:t>
    </dgm:pt>
    <dgm:pt modelId="{15428C80-1B06-410C-B801-6A062066823D}" type="sibTrans" cxnId="{1B4C44A0-6C51-4B61-AB21-28AE55084579}">
      <dgm:prSet/>
      <dgm:spPr/>
      <dgm:t>
        <a:bodyPr/>
        <a:lstStyle/>
        <a:p>
          <a:endParaRPr lang="fr-FR"/>
        </a:p>
      </dgm:t>
    </dgm:pt>
    <dgm:pt modelId="{C70630B8-AED9-4A94-8CA6-31495171D7E2}">
      <dgm:prSet phldrT="[Texte]" custT="1"/>
      <dgm:spPr>
        <a:xfrm>
          <a:off x="3839146" y="487870"/>
          <a:ext cx="1645348" cy="6504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sz="1200">
              <a:solidFill>
                <a:sysClr val="window" lastClr="FFFFFF"/>
              </a:solidFill>
              <a:latin typeface="Arial" pitchFamily="34" charset="0"/>
              <a:ea typeface="+mn-ea"/>
              <a:cs typeface="Arial" pitchFamily="34" charset="0"/>
            </a:rPr>
            <a:t>Goedkeuring </a:t>
          </a:r>
        </a:p>
        <a:p>
          <a:r>
            <a:rPr lang="fr-FR" sz="1200" b="1">
              <a:solidFill>
                <a:srgbClr val="FFC000"/>
              </a:solidFill>
              <a:latin typeface="Arial" pitchFamily="34" charset="0"/>
              <a:ea typeface="+mn-ea"/>
              <a:cs typeface="Arial" pitchFamily="34" charset="0"/>
            </a:rPr>
            <a:t>AV</a:t>
          </a:r>
        </a:p>
      </dgm:t>
    </dgm:pt>
    <dgm:pt modelId="{FC10E5F4-4D23-4E78-934C-142D3D569C6F}" type="parTrans" cxnId="{7EB341EA-0763-49A3-BB98-E95CFC708023}">
      <dgm:prSet/>
      <dgm:spPr/>
      <dgm:t>
        <a:bodyPr/>
        <a:lstStyle/>
        <a:p>
          <a:endParaRPr lang="fr-FR"/>
        </a:p>
      </dgm:t>
    </dgm:pt>
    <dgm:pt modelId="{0AC03FD9-BF7E-40D4-8E4A-26555211901B}" type="sibTrans" cxnId="{7EB341EA-0763-49A3-BB98-E95CFC708023}">
      <dgm:prSet/>
      <dgm:spPr/>
      <dgm:t>
        <a:bodyPr/>
        <a:lstStyle/>
        <a:p>
          <a:endParaRPr lang="fr-FR"/>
        </a:p>
      </dgm:t>
    </dgm:pt>
    <dgm:pt modelId="{2D758D11-6BBA-476D-9597-9ACAC14E72BB}">
      <dgm:prSet phldrT="[Texte]" custT="1"/>
      <dgm:spPr>
        <a:xfrm>
          <a:off x="2138711" y="500568"/>
          <a:ext cx="1645348" cy="6504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sz="1200">
              <a:solidFill>
                <a:sysClr val="window" lastClr="FFFFFF"/>
              </a:solidFill>
              <a:latin typeface="Arial" pitchFamily="34" charset="0"/>
              <a:ea typeface="+mn-ea"/>
              <a:cs typeface="Arial" pitchFamily="34" charset="0"/>
            </a:rPr>
            <a:t>Beslissing</a:t>
          </a:r>
        </a:p>
        <a:p>
          <a:r>
            <a:rPr lang="fr-FR" sz="1200" b="1">
              <a:solidFill>
                <a:srgbClr val="FFC000"/>
              </a:solidFill>
              <a:latin typeface="Arial" pitchFamily="34" charset="0"/>
              <a:ea typeface="+mn-ea"/>
              <a:cs typeface="Arial" pitchFamily="34" charset="0"/>
            </a:rPr>
            <a:t>RvB</a:t>
          </a:r>
        </a:p>
      </dgm:t>
    </dgm:pt>
    <dgm:pt modelId="{04606B71-1B8B-4618-8FB0-E4F52F41B322}" type="sibTrans" cxnId="{36F4B0A8-179C-4FDA-B0B6-2501DF7CCE31}">
      <dgm:prSet/>
      <dgm:spPr/>
      <dgm:t>
        <a:bodyPr/>
        <a:lstStyle/>
        <a:p>
          <a:endParaRPr lang="fr-FR"/>
        </a:p>
      </dgm:t>
    </dgm:pt>
    <dgm:pt modelId="{021D6BC5-2F10-4CE7-BAFE-3019728611BF}" type="parTrans" cxnId="{36F4B0A8-179C-4FDA-B0B6-2501DF7CCE31}">
      <dgm:prSet/>
      <dgm:spPr/>
      <dgm:t>
        <a:bodyPr/>
        <a:lstStyle/>
        <a:p>
          <a:endParaRPr lang="fr-FR"/>
        </a:p>
      </dgm:t>
    </dgm:pt>
    <dgm:pt modelId="{FC7F79E2-28C8-44D1-8DBC-DF873812CD48}" type="pres">
      <dgm:prSet presAssocID="{EA2AF001-4FDA-4E90-8D34-33C4763AE9F7}" presName="CompostProcess" presStyleCnt="0">
        <dgm:presLayoutVars>
          <dgm:dir/>
          <dgm:resizeHandles val="exact"/>
        </dgm:presLayoutVars>
      </dgm:prSet>
      <dgm:spPr/>
    </dgm:pt>
    <dgm:pt modelId="{830BC112-8145-4CBA-8491-0932303107D6}" type="pres">
      <dgm:prSet presAssocID="{EA2AF001-4FDA-4E90-8D34-33C4763AE9F7}" presName="arrow" presStyleLbl="bgShp" presStyleIdx="0" presStyleCnt="1"/>
      <dgm:spPr>
        <a:xfrm>
          <a:off x="411337" y="0"/>
          <a:ext cx="4661820" cy="1626235"/>
        </a:xfrm>
        <a:prstGeom prst="rightArrow">
          <a:avLst/>
        </a:prstGeom>
        <a:solidFill>
          <a:srgbClr val="4F81BD">
            <a:tint val="40000"/>
            <a:hueOff val="0"/>
            <a:satOff val="0"/>
            <a:lumOff val="0"/>
            <a:alphaOff val="0"/>
          </a:srgbClr>
        </a:solidFill>
        <a:ln>
          <a:noFill/>
        </a:ln>
        <a:effectLst/>
      </dgm:spPr>
    </dgm:pt>
    <dgm:pt modelId="{926E5CBD-FDD5-4540-B64E-16B5EFEDFAFD}" type="pres">
      <dgm:prSet presAssocID="{EA2AF001-4FDA-4E90-8D34-33C4763AE9F7}" presName="linearProcess" presStyleCnt="0"/>
      <dgm:spPr/>
    </dgm:pt>
    <dgm:pt modelId="{961CAEE1-6B65-48D8-8E0D-C801B109AFE4}" type="pres">
      <dgm:prSet presAssocID="{2D758D11-6BBA-476D-9597-9ACAC14E72BB}" presName="textNode" presStyleLbl="node1" presStyleIdx="0" presStyleCnt="3" custLinFactX="100000" custLinFactNeighborX="179912" custLinFactNeighborY="1952">
        <dgm:presLayoutVars>
          <dgm:bulletEnabled val="1"/>
        </dgm:presLayoutVars>
      </dgm:prSet>
      <dgm:spPr>
        <a:prstGeom prst="roundRect">
          <a:avLst/>
        </a:prstGeom>
      </dgm:spPr>
    </dgm:pt>
    <dgm:pt modelId="{1A950CFE-47C5-4266-80C3-C6DAA90A2A1D}" type="pres">
      <dgm:prSet presAssocID="{04606B71-1B8B-4618-8FB0-E4F52F41B322}" presName="sibTrans" presStyleCnt="0"/>
      <dgm:spPr/>
    </dgm:pt>
    <dgm:pt modelId="{10C85B85-290E-4723-B75F-2C5AA8F9A0C8}" type="pres">
      <dgm:prSet presAssocID="{928AA133-CAB7-47F4-BA57-CD975222FBBA}" presName="textNode" presStyleLbl="node1" presStyleIdx="1" presStyleCnt="3" custLinFactX="-73000" custLinFactNeighborX="-100000" custLinFactNeighborY="1758">
        <dgm:presLayoutVars>
          <dgm:bulletEnabled val="1"/>
        </dgm:presLayoutVars>
      </dgm:prSet>
      <dgm:spPr>
        <a:prstGeom prst="roundRect">
          <a:avLst/>
        </a:prstGeom>
      </dgm:spPr>
    </dgm:pt>
    <dgm:pt modelId="{C7D66369-BB0B-4652-A59A-B117A5BCE521}" type="pres">
      <dgm:prSet presAssocID="{15428C80-1B06-410C-B801-6A062066823D}" presName="sibTrans" presStyleCnt="0"/>
      <dgm:spPr/>
    </dgm:pt>
    <dgm:pt modelId="{66C04AA3-214E-4E9E-8541-42173318AF50}" type="pres">
      <dgm:prSet presAssocID="{C70630B8-AED9-4A94-8CA6-31495171D7E2}" presName="textNode" presStyleLbl="node1" presStyleIdx="2" presStyleCnt="3">
        <dgm:presLayoutVars>
          <dgm:bulletEnabled val="1"/>
        </dgm:presLayoutVars>
      </dgm:prSet>
      <dgm:spPr>
        <a:prstGeom prst="roundRect">
          <a:avLst/>
        </a:prstGeom>
      </dgm:spPr>
    </dgm:pt>
  </dgm:ptLst>
  <dgm:cxnLst>
    <dgm:cxn modelId="{717D5315-21F1-4EA8-9A7C-B5E27A81CA7F}" type="presOf" srcId="{C70630B8-AED9-4A94-8CA6-31495171D7E2}" destId="{66C04AA3-214E-4E9E-8541-42173318AF50}" srcOrd="0" destOrd="0" presId="urn:microsoft.com/office/officeart/2005/8/layout/hProcess9"/>
    <dgm:cxn modelId="{85078E25-727B-49F6-8FC1-D674CADF0697}" type="presOf" srcId="{2D758D11-6BBA-476D-9597-9ACAC14E72BB}" destId="{961CAEE1-6B65-48D8-8E0D-C801B109AFE4}" srcOrd="0" destOrd="0" presId="urn:microsoft.com/office/officeart/2005/8/layout/hProcess9"/>
    <dgm:cxn modelId="{7062CF87-E9AC-4920-8227-51DCDC35806F}" type="presOf" srcId="{928AA133-CAB7-47F4-BA57-CD975222FBBA}" destId="{10C85B85-290E-4723-B75F-2C5AA8F9A0C8}" srcOrd="0" destOrd="0" presId="urn:microsoft.com/office/officeart/2005/8/layout/hProcess9"/>
    <dgm:cxn modelId="{1B4C44A0-6C51-4B61-AB21-28AE55084579}" srcId="{EA2AF001-4FDA-4E90-8D34-33C4763AE9F7}" destId="{928AA133-CAB7-47F4-BA57-CD975222FBBA}" srcOrd="1" destOrd="0" parTransId="{061F1433-F837-4115-BE0B-1CF766D1E9BE}" sibTransId="{15428C80-1B06-410C-B801-6A062066823D}"/>
    <dgm:cxn modelId="{36F4B0A8-179C-4FDA-B0B6-2501DF7CCE31}" srcId="{EA2AF001-4FDA-4E90-8D34-33C4763AE9F7}" destId="{2D758D11-6BBA-476D-9597-9ACAC14E72BB}" srcOrd="0" destOrd="0" parTransId="{021D6BC5-2F10-4CE7-BAFE-3019728611BF}" sibTransId="{04606B71-1B8B-4618-8FB0-E4F52F41B322}"/>
    <dgm:cxn modelId="{D35DD7DF-F866-4026-8E9C-4E81657FD7A2}" type="presOf" srcId="{EA2AF001-4FDA-4E90-8D34-33C4763AE9F7}" destId="{FC7F79E2-28C8-44D1-8DBC-DF873812CD48}" srcOrd="0" destOrd="0" presId="urn:microsoft.com/office/officeart/2005/8/layout/hProcess9"/>
    <dgm:cxn modelId="{7EB341EA-0763-49A3-BB98-E95CFC708023}" srcId="{EA2AF001-4FDA-4E90-8D34-33C4763AE9F7}" destId="{C70630B8-AED9-4A94-8CA6-31495171D7E2}" srcOrd="2" destOrd="0" parTransId="{FC10E5F4-4D23-4E78-934C-142D3D569C6F}" sibTransId="{0AC03FD9-BF7E-40D4-8E4A-26555211901B}"/>
    <dgm:cxn modelId="{045DB5E6-C322-49F8-AFC9-24F984159307}" type="presParOf" srcId="{FC7F79E2-28C8-44D1-8DBC-DF873812CD48}" destId="{830BC112-8145-4CBA-8491-0932303107D6}" srcOrd="0" destOrd="0" presId="urn:microsoft.com/office/officeart/2005/8/layout/hProcess9"/>
    <dgm:cxn modelId="{EFD64EC1-C25A-4BB0-AADF-31E906938EF6}" type="presParOf" srcId="{FC7F79E2-28C8-44D1-8DBC-DF873812CD48}" destId="{926E5CBD-FDD5-4540-B64E-16B5EFEDFAFD}" srcOrd="1" destOrd="0" presId="urn:microsoft.com/office/officeart/2005/8/layout/hProcess9"/>
    <dgm:cxn modelId="{BF874068-2539-426A-A85F-90DA9A1CD157}" type="presParOf" srcId="{926E5CBD-FDD5-4540-B64E-16B5EFEDFAFD}" destId="{961CAEE1-6B65-48D8-8E0D-C801B109AFE4}" srcOrd="0" destOrd="0" presId="urn:microsoft.com/office/officeart/2005/8/layout/hProcess9"/>
    <dgm:cxn modelId="{BEE91921-A1AC-4348-AAC1-66EEDD6A28B7}" type="presParOf" srcId="{926E5CBD-FDD5-4540-B64E-16B5EFEDFAFD}" destId="{1A950CFE-47C5-4266-80C3-C6DAA90A2A1D}" srcOrd="1" destOrd="0" presId="urn:microsoft.com/office/officeart/2005/8/layout/hProcess9"/>
    <dgm:cxn modelId="{3C117501-8DC3-455E-A832-EFE5E0D2024F}" type="presParOf" srcId="{926E5CBD-FDD5-4540-B64E-16B5EFEDFAFD}" destId="{10C85B85-290E-4723-B75F-2C5AA8F9A0C8}" srcOrd="2" destOrd="0" presId="urn:microsoft.com/office/officeart/2005/8/layout/hProcess9"/>
    <dgm:cxn modelId="{A09C1917-877D-4345-BD4E-20F3A1E3DBA4}" type="presParOf" srcId="{926E5CBD-FDD5-4540-B64E-16B5EFEDFAFD}" destId="{C7D66369-BB0B-4652-A59A-B117A5BCE521}" srcOrd="3" destOrd="0" presId="urn:microsoft.com/office/officeart/2005/8/layout/hProcess9"/>
    <dgm:cxn modelId="{92CB6317-F5BB-49F4-B87E-9F7F954F84D9}" type="presParOf" srcId="{926E5CBD-FDD5-4540-B64E-16B5EFEDFAFD}" destId="{66C04AA3-214E-4E9E-8541-42173318AF50}" srcOrd="4"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0BC112-8145-4CBA-8491-0932303107D6}">
      <dsp:nvSpPr>
        <dsp:cNvPr id="0" name=""/>
        <dsp:cNvSpPr/>
      </dsp:nvSpPr>
      <dsp:spPr>
        <a:xfrm>
          <a:off x="411527" y="0"/>
          <a:ext cx="4663979" cy="1628775"/>
        </a:xfrm>
        <a:prstGeom prst="rightArrow">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961CAEE1-6B65-48D8-8E0D-C801B109AFE4}">
      <dsp:nvSpPr>
        <dsp:cNvPr id="0" name=""/>
        <dsp:cNvSpPr/>
      </dsp:nvSpPr>
      <dsp:spPr>
        <a:xfrm>
          <a:off x="2139702" y="501349"/>
          <a:ext cx="1646110" cy="65151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Arial" pitchFamily="34" charset="0"/>
              <a:ea typeface="+mn-ea"/>
              <a:cs typeface="Arial" pitchFamily="34" charset="0"/>
            </a:rPr>
            <a:t>Beslissing</a:t>
          </a:r>
        </a:p>
        <a:p>
          <a:pPr marL="0" lvl="0" indent="0" algn="ctr" defTabSz="533400">
            <a:lnSpc>
              <a:spcPct val="90000"/>
            </a:lnSpc>
            <a:spcBef>
              <a:spcPct val="0"/>
            </a:spcBef>
            <a:spcAft>
              <a:spcPct val="35000"/>
            </a:spcAft>
            <a:buNone/>
          </a:pPr>
          <a:r>
            <a:rPr lang="fr-FR" sz="1200" b="1" kern="1200">
              <a:solidFill>
                <a:srgbClr val="FFC000"/>
              </a:solidFill>
              <a:latin typeface="Arial" pitchFamily="34" charset="0"/>
              <a:ea typeface="+mn-ea"/>
              <a:cs typeface="Arial" pitchFamily="34" charset="0"/>
            </a:rPr>
            <a:t>RvB</a:t>
          </a:r>
        </a:p>
      </dsp:txBody>
      <dsp:txXfrm>
        <a:off x="2171506" y="533153"/>
        <a:ext cx="1582502" cy="587902"/>
      </dsp:txXfrm>
    </dsp:sp>
    <dsp:sp modelId="{10C85B85-290E-4723-B75F-2C5AA8F9A0C8}">
      <dsp:nvSpPr>
        <dsp:cNvPr id="0" name=""/>
        <dsp:cNvSpPr/>
      </dsp:nvSpPr>
      <dsp:spPr>
        <a:xfrm>
          <a:off x="444449" y="500086"/>
          <a:ext cx="1646110" cy="65151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Arial" pitchFamily="34" charset="0"/>
              <a:ea typeface="+mn-ea"/>
              <a:cs typeface="Arial" pitchFamily="34" charset="0"/>
            </a:rPr>
            <a:t>Proces</a:t>
          </a:r>
        </a:p>
        <a:p>
          <a:pPr marL="0" lvl="0" indent="0" algn="ctr" defTabSz="533400">
            <a:lnSpc>
              <a:spcPct val="90000"/>
            </a:lnSpc>
            <a:spcBef>
              <a:spcPct val="0"/>
            </a:spcBef>
            <a:spcAft>
              <a:spcPct val="35000"/>
            </a:spcAft>
            <a:buNone/>
          </a:pPr>
          <a:r>
            <a:rPr lang="fr-FR" sz="1200" b="1" kern="1200">
              <a:solidFill>
                <a:srgbClr val="FFC000"/>
              </a:solidFill>
              <a:latin typeface="Arial" pitchFamily="34" charset="0"/>
              <a:ea typeface="+mn-ea"/>
              <a:cs typeface="Arial" pitchFamily="34" charset="0"/>
            </a:rPr>
            <a:t>Voorzitter RvB</a:t>
          </a:r>
        </a:p>
      </dsp:txBody>
      <dsp:txXfrm>
        <a:off x="476253" y="531890"/>
        <a:ext cx="1582502" cy="587902"/>
      </dsp:txXfrm>
    </dsp:sp>
    <dsp:sp modelId="{66C04AA3-214E-4E9E-8541-42173318AF50}">
      <dsp:nvSpPr>
        <dsp:cNvPr id="0" name=""/>
        <dsp:cNvSpPr/>
      </dsp:nvSpPr>
      <dsp:spPr>
        <a:xfrm>
          <a:off x="3840924" y="488632"/>
          <a:ext cx="1646110" cy="65151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Arial" pitchFamily="34" charset="0"/>
              <a:ea typeface="+mn-ea"/>
              <a:cs typeface="Arial" pitchFamily="34" charset="0"/>
            </a:rPr>
            <a:t>Goedkeuring </a:t>
          </a:r>
        </a:p>
        <a:p>
          <a:pPr marL="0" lvl="0" indent="0" algn="ctr" defTabSz="533400">
            <a:lnSpc>
              <a:spcPct val="90000"/>
            </a:lnSpc>
            <a:spcBef>
              <a:spcPct val="0"/>
            </a:spcBef>
            <a:spcAft>
              <a:spcPct val="35000"/>
            </a:spcAft>
            <a:buNone/>
          </a:pPr>
          <a:r>
            <a:rPr lang="fr-FR" sz="1200" b="1" kern="1200">
              <a:solidFill>
                <a:srgbClr val="FFC000"/>
              </a:solidFill>
              <a:latin typeface="Arial" pitchFamily="34" charset="0"/>
              <a:ea typeface="+mn-ea"/>
              <a:cs typeface="Arial" pitchFamily="34" charset="0"/>
            </a:rPr>
            <a:t>AV</a:t>
          </a:r>
        </a:p>
      </dsp:txBody>
      <dsp:txXfrm>
        <a:off x="3872728" y="520436"/>
        <a:ext cx="1582502" cy="58790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drawings/drawing1.xml><?xml version="1.0" encoding="utf-8"?>
<c:userShapes xmlns:c="http://schemas.openxmlformats.org/drawingml/2006/chart">
  <cdr:relSizeAnchor xmlns:cdr="http://schemas.openxmlformats.org/drawingml/2006/chartDrawing">
    <cdr:from>
      <cdr:x>0</cdr:x>
      <cdr:y>0</cdr:y>
    </cdr:from>
    <cdr:to>
      <cdr:x>0.68257</cdr:x>
      <cdr:y>0.21652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123810" cy="390476"/>
        </a:xfrm>
        <a:prstGeom xmlns:a="http://schemas.openxmlformats.org/drawingml/2006/main" prst="rect">
          <a:avLst/>
        </a:prstGeom>
      </cdr:spPr>
    </cdr:pic>
  </cdr:relSizeAnchor>
  <cdr:relSizeAnchor xmlns:cdr="http://schemas.openxmlformats.org/drawingml/2006/chartDrawing">
    <cdr:from>
      <cdr:x>0.01633</cdr:x>
      <cdr:y>0.02289</cdr:y>
    </cdr:from>
    <cdr:to>
      <cdr:x>0.95612</cdr:x>
      <cdr:y>1</cdr:y>
    </cdr:to>
    <cdr:pic>
      <cdr:nvPicPr>
        <cdr:cNvPr id="3" name="Picture 2"/>
        <cdr:cNvPicPr/>
      </cdr:nvPicPr>
      <cdr:blipFill>
        <a:blip xmlns:a="http://schemas.openxmlformats.org/drawingml/2006/main" xmlns:r="http://schemas.openxmlformats.org/officeDocument/2006/relationships" r:embed="rId2">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0800" y="50800"/>
          <a:ext cx="2924175" cy="1762125"/>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6E4DB-CCF1-4893-9931-63F52503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7846</Words>
  <Characters>43158</Characters>
  <Application>Microsoft Office Word</Application>
  <DocSecurity>4</DocSecurity>
  <Lines>359</Lines>
  <Paragraphs>101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BCTE</vt:lpstr>
      <vt:lpstr/>
    </vt:vector>
  </TitlesOfParts>
  <Manager>PDS</Manager>
  <Company>Schellter</Company>
  <LinksUpToDate>false</LinksUpToDate>
  <CharactersWithSpaces>50903</CharactersWithSpaces>
  <SharedDoc>false</SharedDoc>
  <HyperlinkBase/>
  <HLinks>
    <vt:vector size="24" baseType="variant">
      <vt:variant>
        <vt:i4>6553680</vt:i4>
      </vt:variant>
      <vt:variant>
        <vt:i4>9</vt:i4>
      </vt:variant>
      <vt:variant>
        <vt:i4>0</vt:i4>
      </vt:variant>
      <vt:variant>
        <vt:i4>5</vt:i4>
      </vt:variant>
      <vt:variant>
        <vt:lpwstr>mailto:jlfleche@orfis.fr</vt:lpwstr>
      </vt:variant>
      <vt:variant>
        <vt:lpwstr/>
      </vt:variant>
      <vt:variant>
        <vt:i4>1179764</vt:i4>
      </vt:variant>
      <vt:variant>
        <vt:i4>6</vt:i4>
      </vt:variant>
      <vt:variant>
        <vt:i4>0</vt:i4>
      </vt:variant>
      <vt:variant>
        <vt:i4>5</vt:i4>
      </vt:variant>
      <vt:variant>
        <vt:lpwstr>mailto:fontanie@eurosearch-associes.com</vt:lpwstr>
      </vt:variant>
      <vt:variant>
        <vt:lpwstr/>
      </vt:variant>
      <vt:variant>
        <vt:i4>6815840</vt:i4>
      </vt:variant>
      <vt:variant>
        <vt:i4>3</vt:i4>
      </vt:variant>
      <vt:variant>
        <vt:i4>0</vt:i4>
      </vt:variant>
      <vt:variant>
        <vt:i4>5</vt:i4>
      </vt:variant>
      <vt:variant>
        <vt:lpwstr>http://www.eurosearch-associes.com/</vt:lpwstr>
      </vt:variant>
      <vt:variant>
        <vt:lpwstr/>
      </vt:variant>
      <vt:variant>
        <vt:i4>2490463</vt:i4>
      </vt:variant>
      <vt:variant>
        <vt:i4>0</vt:i4>
      </vt:variant>
      <vt:variant>
        <vt:i4>0</vt:i4>
      </vt:variant>
      <vt:variant>
        <vt:i4>5</vt:i4>
      </vt:variant>
      <vt:variant>
        <vt:lpwstr>mailto:contact@apia.asso.fr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BCTE</dc:title>
  <dc:subject/>
  <dc:creator>APIA</dc:creator>
  <cp:keywords/>
  <dc:description/>
  <cp:lastModifiedBy>Christine Lecomte</cp:lastModifiedBy>
  <cp:revision>2</cp:revision>
  <cp:lastPrinted>2018-02-24T09:00:00Z</cp:lastPrinted>
  <dcterms:created xsi:type="dcterms:W3CDTF">2021-02-11T16:28:00Z</dcterms:created>
  <dcterms:modified xsi:type="dcterms:W3CDTF">2021-02-11T16:28:00Z</dcterms:modified>
  <cp:category/>
</cp:coreProperties>
</file>